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小标宋简体" w:hAnsi="方正小标宋简体" w:eastAsia="方正小标宋简体" w:cs="方正小标宋简体"/>
          <w:sz w:val="28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  <w:lang w:val="en-US" w:eastAsia="zh-CN"/>
        </w:rPr>
        <w:t>住房公积金线上离职提取办理指引</w:t>
      </w:r>
      <w:bookmarkStart w:id="0" w:name="_GoBack"/>
      <w:bookmarkEnd w:id="0"/>
    </w:p>
    <w:p>
      <w:pPr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通过我中心微信公众号办理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3115945" cy="1887220"/>
            <wp:effectExtent l="0" t="0" r="8255" b="2540"/>
            <wp:docPr id="8" name="图片 8" descr="公众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公众号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第一步：关注“柳州市住房公积金管理中心”微信公众号</w:t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023745" cy="3051175"/>
            <wp:effectExtent l="0" t="0" r="3175" b="12065"/>
            <wp:docPr id="9" name="图片 9" descr="公众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公众号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第二步：在左下角菜单依次选择“公积金”→“公积金查询办理”</w:t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846070" cy="2550160"/>
            <wp:effectExtent l="0" t="0" r="3810" b="10160"/>
            <wp:docPr id="10" name="图片 10" descr="公众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公众号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第三步：在登录界面输入“姓名”及“身份证号”，点击“开始认证”</w:t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609850" cy="2303780"/>
            <wp:effectExtent l="0" t="0" r="11430" b="12700"/>
            <wp:docPr id="12" name="图片 12" descr="公众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公众号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 xml:space="preserve">   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2219325" cy="2378710"/>
            <wp:effectExtent l="0" t="0" r="5715" b="13970"/>
            <wp:docPr id="5" name="图片 5" descr="公众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公众号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第四步：根据提示进行人脸识别</w:t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3836035" cy="5741035"/>
            <wp:effectExtent l="0" t="0" r="4445" b="4445"/>
            <wp:docPr id="14" name="图片 14" descr="公众号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公众号6"/>
                    <pic:cNvPicPr>
                      <a:picLocks noChangeAspect="1"/>
                    </pic:cNvPicPr>
                  </pic:nvPicPr>
                  <pic:blipFill>
                    <a:blip r:embed="rId9"/>
                    <a:srcRect b="26394"/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57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第五步：点击“我要提取”，如未绑定银行卡，请点击右下角的“银行卡管理”，点击后会再次进行人脸识别，按提示操作即可</w:t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>
      <w:pPr>
        <w:jc w:val="center"/>
        <w:rPr>
          <w:rFonts w:hint="default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第六步：阅读《住房公积金提取个人承诺书》后选择“确认”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3208020" cy="3210560"/>
            <wp:effectExtent l="0" t="0" r="7620" b="5080"/>
            <wp:docPr id="11" name="图片 11" descr="公众号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公众号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第七步：选择“离职提取”</w:t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3065145" cy="3867785"/>
            <wp:effectExtent l="0" t="0" r="13335" b="3175"/>
            <wp:docPr id="17" name="图片 17" descr="龙城云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龙城云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第八步：确认“账户余额”、收款“银行卡号”等信息，选择“我要提取”，根据提示上传材料（如无离职证明，可前往我中心官网“公积金归集支取表格”一栏下载打印《</w:t>
      </w: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"http://zfgjj.liuzhou.gov.cn/wsbs/ggfw/xzzx/gjjgjzqbg/202205/t20220509_3055993.shtml" \o "与单位终止劳动关系证明告知承诺书(20220506)" \t "http://zfgjj.liuzhou.gov.cn/wsbs/ggfw/xzzx/gjjgjzqbg/_blank"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Fonts w:hint="eastAsia"/>
          <w:sz w:val="28"/>
          <w:szCs w:val="36"/>
          <w:lang w:val="en-US" w:eastAsia="zh-CN"/>
        </w:rPr>
        <w:t>与单位终止劳动关系证明告知承诺书</w:t>
      </w:r>
      <w:r>
        <w:rPr>
          <w:rFonts w:hint="eastAsia"/>
          <w:sz w:val="28"/>
          <w:szCs w:val="36"/>
          <w:lang w:val="en-US" w:eastAsia="zh-CN"/>
        </w:rPr>
        <w:fldChar w:fldCharType="end"/>
      </w:r>
      <w:r>
        <w:rPr>
          <w:rFonts w:hint="eastAsia"/>
          <w:sz w:val="28"/>
          <w:szCs w:val="36"/>
          <w:lang w:val="en-US" w:eastAsia="zh-CN"/>
        </w:rPr>
        <w:t>》代替），提示办理成功后等待到账即可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通过我中心网上服务大厅办理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18965" cy="2980055"/>
            <wp:effectExtent l="0" t="0" r="635" b="6985"/>
            <wp:docPr id="24" name="图片 24" descr="网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网厅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第一步：进入我中心官网首页 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"http://zfgjj.liuzhou.gov.cn/"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http://zfgjj.liuzhou.gov.cn/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，点击“公共服务”下的“网上服务大厅”</w:t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8805" cy="2453005"/>
            <wp:effectExtent l="0" t="0" r="10795" b="635"/>
            <wp:docPr id="23" name="图片 23" descr="网厅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网厅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第二步：选择“个人用户”，选择您方便的登录方式登录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2940" cy="2507615"/>
            <wp:effectExtent l="0" t="0" r="7620" b="6985"/>
            <wp:docPr id="22" name="图片 22" descr="网厅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网厅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第三步：选择“我要提取”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50105" cy="2546985"/>
            <wp:effectExtent l="0" t="0" r="13335" b="13335"/>
            <wp:docPr id="13" name="图片 13" descr="网厅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网厅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第四步：选择“离职提取”，点击下一步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第五步：阅读《住房公积金提取个人承诺书》，无异议则选择“同意”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1538605"/>
            <wp:effectExtent l="0" t="0" r="8255" b="635"/>
            <wp:docPr id="19" name="图片 19" descr="网厅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网厅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第六步：确认提取金额、收款银行卡等信息，</w:t>
      </w:r>
      <w:r>
        <w:rPr>
          <w:rFonts w:hint="eastAsia"/>
          <w:sz w:val="28"/>
          <w:szCs w:val="36"/>
          <w:lang w:val="en-US" w:eastAsia="zh-CN"/>
        </w:rPr>
        <w:t>根据提示上传材料（如无离职证明，可前往我中心官网“公积金归集支取表格”一栏下载打印《</w:t>
      </w: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"http://zfgjj.liuzhou.gov.cn/wsbs/ggfw/xzzx/gjjgjzqbg/202205/t20220509_3055993.shtml" \o "与单位终止劳动关系证明告知承诺书(20220506)" \t "http://zfgjj.liuzhou.gov.cn/wsbs/ggfw/xzzx/gjjgjzqbg/_blank"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Fonts w:hint="eastAsia"/>
          <w:sz w:val="28"/>
          <w:szCs w:val="36"/>
          <w:lang w:val="en-US" w:eastAsia="zh-CN"/>
        </w:rPr>
        <w:t>与单位终止劳动关系证明告知承诺书</w:t>
      </w:r>
      <w:r>
        <w:rPr>
          <w:rFonts w:hint="eastAsia"/>
          <w:sz w:val="28"/>
          <w:szCs w:val="36"/>
          <w:lang w:val="en-US" w:eastAsia="zh-CN"/>
        </w:rPr>
        <w:fldChar w:fldCharType="end"/>
      </w:r>
      <w:r>
        <w:rPr>
          <w:rFonts w:hint="eastAsia"/>
          <w:sz w:val="28"/>
          <w:szCs w:val="36"/>
          <w:lang w:val="en-US" w:eastAsia="zh-CN"/>
        </w:rPr>
        <w:t>》代替），</w:t>
      </w:r>
      <w:r>
        <w:rPr>
          <w:rFonts w:hint="eastAsia"/>
          <w:sz w:val="28"/>
          <w:szCs w:val="28"/>
          <w:lang w:val="en-US" w:eastAsia="zh-CN"/>
        </w:rPr>
        <w:t>确认无误后点击“提交”，提示办理成功后等待到账即可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br w:type="page"/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三、通过龙城市民云办理</w:t>
      </w: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2453005" cy="3286760"/>
            <wp:effectExtent l="0" t="0" r="635" b="5080"/>
            <wp:docPr id="1" name="图片 1" descr="龙城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龙城云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第一步：授权登录后，在龙城市民云首页选择“公积金”</w:t>
      </w:r>
    </w:p>
    <w:p>
      <w:pPr>
        <w:jc w:val="center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3420110" cy="3169285"/>
            <wp:effectExtent l="0" t="0" r="8890" b="635"/>
            <wp:docPr id="2" name="图片 2" descr="龙城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龙城云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第二步：确认账户信息后，选择“去提取”</w:t>
      </w:r>
    </w:p>
    <w:p>
      <w:pPr>
        <w:jc w:val="center"/>
        <w:rPr>
          <w:rFonts w:hint="default"/>
          <w:sz w:val="28"/>
          <w:szCs w:val="36"/>
          <w:lang w:val="en-US" w:eastAsia="zh-CN"/>
        </w:rPr>
      </w:pP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2917190" cy="3261995"/>
            <wp:effectExtent l="0" t="0" r="8890" b="14605"/>
            <wp:docPr id="15" name="图片 15" descr="龙城云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龙城云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第三步：根据提示进行人脸识别</w:t>
      </w:r>
    </w:p>
    <w:p>
      <w:pPr>
        <w:jc w:val="center"/>
        <w:rPr>
          <w:rFonts w:hint="default"/>
          <w:sz w:val="28"/>
          <w:szCs w:val="36"/>
          <w:lang w:val="en-US" w:eastAsia="zh-CN"/>
        </w:rPr>
      </w:pP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3599180" cy="3879850"/>
            <wp:effectExtent l="0" t="0" r="12700" b="6350"/>
            <wp:docPr id="4" name="图片 4" descr="龙城云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龙城云4"/>
                    <pic:cNvPicPr>
                      <a:picLocks noChangeAspect="1"/>
                    </pic:cNvPicPr>
                  </pic:nvPicPr>
                  <pic:blipFill>
                    <a:blip r:embed="rId20"/>
                    <a:srcRect b="36852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第四步：选择“我要提取”</w:t>
      </w:r>
    </w:p>
    <w:p>
      <w:pPr>
        <w:jc w:val="both"/>
        <w:rPr>
          <w:rFonts w:hint="default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第五步：阅读《住房公积金提取个人承诺书》后选择“确认”</w:t>
      </w: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2915285" cy="3137535"/>
            <wp:effectExtent l="0" t="0" r="10795" b="1905"/>
            <wp:docPr id="16" name="图片 16" descr="龙城云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龙城云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第六步：选择“离职提取”</w:t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2883535" cy="3639185"/>
            <wp:effectExtent l="0" t="0" r="12065" b="3175"/>
            <wp:docPr id="7" name="图片 7" descr="龙城云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龙城云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第七步：确认“账户余额”、收款“银行卡号”等信息，选择“我要提取”，根据提示上传材料（如无离职证明，可前往我中心官网“公积金归集支取表格”一栏下载打印《</w:t>
      </w: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"http://zfgjj.liuzhou.gov.cn/wsbs/ggfw/xzzx/gjjgjzqbg/202205/t20220509_3055993.shtml" \o "与单位终止劳动关系证明告知承诺书(20220506)" \t "http://zfgjj.liuzhou.gov.cn/wsbs/ggfw/xzzx/gjjgjzqbg/_blank"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Fonts w:hint="eastAsia"/>
          <w:sz w:val="28"/>
          <w:szCs w:val="36"/>
          <w:lang w:val="en-US" w:eastAsia="zh-CN"/>
        </w:rPr>
        <w:t>与单位终止劳动关系证明告知承诺书</w:t>
      </w:r>
      <w:r>
        <w:rPr>
          <w:rFonts w:hint="eastAsia"/>
          <w:sz w:val="28"/>
          <w:szCs w:val="36"/>
          <w:lang w:val="en-US" w:eastAsia="zh-CN"/>
        </w:rPr>
        <w:fldChar w:fldCharType="end"/>
      </w:r>
      <w:r>
        <w:rPr>
          <w:rFonts w:hint="eastAsia"/>
          <w:sz w:val="28"/>
          <w:szCs w:val="36"/>
          <w:lang w:val="en-US" w:eastAsia="zh-CN"/>
        </w:rPr>
        <w:t>》代替），提示办理成功后等待到账即可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F9D3F4"/>
    <w:multiLevelType w:val="singleLevel"/>
    <w:tmpl w:val="9BF9D3F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RiYmE1NzcyY2I0ZTNhYWZiNjhlZmE1MjM2NmNkMmIifQ=="/>
  </w:docVars>
  <w:rsids>
    <w:rsidRoot w:val="48F04786"/>
    <w:rsid w:val="0022457F"/>
    <w:rsid w:val="06D07A3E"/>
    <w:rsid w:val="0D2808FB"/>
    <w:rsid w:val="116F2BE8"/>
    <w:rsid w:val="1978407E"/>
    <w:rsid w:val="1F904B23"/>
    <w:rsid w:val="26003E8A"/>
    <w:rsid w:val="3CDE1CA1"/>
    <w:rsid w:val="471057A1"/>
    <w:rsid w:val="48F04786"/>
    <w:rsid w:val="50603D64"/>
    <w:rsid w:val="5C473312"/>
    <w:rsid w:val="74CD0EF7"/>
    <w:rsid w:val="7855421C"/>
    <w:rsid w:val="7CDE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2023-12-13T03:22:00Z</dcterms:created>
  <dc:creator>芭乐</dc:creator>
  <cp:lastModifiedBy>芭乐</cp:lastModifiedBy>
  <dcterms:modified xsi:type="dcterms:W3CDTF">2024-03-20T02:32:02Z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09FC71CAFC1D48329C3CED58E3EF0F2E_11</vt:lpwstr>
  </property>
</Properties>
</file>