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hAnsi="Calibri" w:eastAsia="方正小标宋简体" w:cs="仿宋_GB2312"/>
          <w:color w:val="FF0000"/>
          <w:sz w:val="80"/>
          <w:szCs w:val="80"/>
          <w:lang w:eastAsia="zh-CN"/>
        </w:rPr>
      </w:pPr>
      <w:r>
        <w:rPr>
          <w:rFonts w:ascii="Calibri" w:hAnsi="Calibri" w:eastAsia="仿宋_GB2312" w:cs="仿宋_GB2312"/>
          <w:sz w:val="8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0" name="矩形 10" descr="lskY7P30+39SSS2ze3CC/PBBkoFE8gUpRyrQrDP4L2x5SM58s0JAgUHdSj2eMqaDc+bX55kfpRU168vUSb2PuX8FkSnjLqTIRHRGFJ8jG411xSnXuju+tIbPCT8TuZRUCtHTwdhguNAEfKq5O6gJkVVicRrLfp7mQtp+RrUTAyB0zTL0NPYT2iaqrRCRY9AP37zaiTU2KU1nSAIYVmalWAW2KfKlMIfUrUrczUztLl0pUB3K9gqhxzs5tc+2RUVxBIG3NGgM2suqvv2kYCSEsI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NyizphqqsNyVb5TvvyXfpO39gKhcEerynt3gTFnStZzvnlFyBbxQ+iahwz3tF1qxvKFoHNaHpKMwSzVzb0TrvDNI4Hk7/F6ACQt5+HcHEZbdZg/as2mCdxv9Mf52qRzulfQ5vU5PIJqBuWyGqGZez2KGsW4d0keuYOjjS3nqiG/mhOuW5P/3hM0DyjfsfrHs8SjKPIedotQYVGvItZxCS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PBBkoFE8gUpRyrQrDP4L2x5SM58s0JAgUHdSj2eMqaDc+bX55kfpRU168vUSb2PuX8FkSnjLqTIRHRGFJ8jG411xSnXuju+tIbPCT8TuZRUCtHTwdhguNAEfKq5O6gJkVVicRrLfp7mQtp+RrUTAyB0zTL0NPYT2iaqrRCRY9AP37zaiTU2KU1nSAIYVmalWAW2KfKlMIfUrUrczUztLl0pUB3K9gqhxzs5tc+2RUVxBIG3NGgM2suqvv2kYCSEsI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NyizphqqsNyVb5TvvyXfpO39gKhcEerynt3gTFnStZzvnlFyBbxQ+iahwz3tF1qxvKFoHNaHpKMwSzVzb0TrvDNI4Hk7/F6ACQt5+HcHEZbdZg/as2mCdxv9Mf52qRzulfQ5vU5PIJqBuWyGqGZez2KGsW4d0keuYOjjS3nqiG/mhOuW5P/3hM0DyjfsfrHs8SjKPIedotQYVGvItZxCS8=" style="position:absolute;left:0pt;margin-left:-89.35pt;margin-top:-94.9pt;height:5pt;width:5pt;visibility:hidden;z-index:251663360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ygr6G0MFAAAdCAAADgAAAGRycy9lMm9Eb2MueG1srVXJ&#10;kqPKFd07wv+g0FbhZpZUFV39AoFACA0Ug1TSLhkzxZwJCPEzjvDOH+HPcfg3nKja/QZ70QuzQDcz&#10;LyfvOVdx7tdf+jybdBEmqCzeptwXdjqJiqAMUZG8TT1X+8tyOiENKEKQlUX0Nn1EZPrLtz//6eu9&#10;eo34EpZZGOEJBSnI6716m8KmqV4ZhgQwygH5UlZRQQ/jEuegoUucMCEGd4qeZwzPsnPmXuKwwmUQ&#10;EUJ31c/D6XdE/DOAZRyjIFLLoM2jovlExVEGGkqJQFSR6bdntXEcBc0xjknUTLK3KWXaPN/0Ehr7&#10;45v59hW8JhhUEAXfSwA/U8IfOOUAFfTSH1AqaMCkxei/oHIU4JKUcfMlKHPmk8hTEcqCY/+gjQNB&#10;FT25UKlJ9UN08v+DDQ6dhScopP8EKkkBctrxf/317//8x98m40YYkYCqlZH0srAEdia8OI7DD5Gg&#10;KIy1WqWltl4mXmU/8DtWLXHH95Kzl5aE3cqJtwmdGx/ta6AGM/9DktK4sj1uvuw8x+et9mOppU5x&#10;29WuYW9sXdsub7rIcb1TfLS3dtYYvqW4S7e92p7SbNx7CJP2IK9js5aO82Sbnk4osPEurhb5e1PN&#10;bOy58mPFDu6OPVgXl0egxrZiX15kS1gMALkeb3pc4cjG5ZSD7CyfeTM2s70Re9jDweANzS5jK28l&#10;mC9JDfuBSE0w423v1K8MXTjoyZ4nbd11fHpRnDUxug7cZMUGqr/zuRSfkmQnm9v5Ct1FohY5qi5i&#10;BWrKxckD/dar/eZlb2nGkR0WksiErXkvQv6w5yV4waG+PaZ+uCduG0dMzzn8/eI7xRKeeXe3WVeR&#10;OA9LPfVjIm5Ih2QdXZsCumaOrjqztIJiU2oHbb8GOQeZYd9mu/UNaBxQfOmoDi6C87PxYVyRc4Qr&#10;sTugs3ilzbrZAQYfapp2vARs4l7y8GRZvtAxp1W9SVu5CDJtwMDnDhL/WKFVW9viWbrM4kqbeVcR&#10;yuLHEflFW+nd1UT1kTkGseBlEVNdtozjJ6Hh2rFSLYwTcpfnmWoH1S0pZVGS5HX0sRQiL7y5hsxu&#10;WGgcZ+wZ1fptGQiyJ1052IiK7atXIySHEDpNWl6deC2LtgKkoDAfZnq6czVpFZJu0XZtNNLhlHA6&#10;Se7pWTPvO1s6n7xY7u+eq+6OlbBM8n6xccp8kC9EU6BaeLV3klSW8DBhL/J+yUKxSBcDl/T7GkrJ&#10;ei/sTnIC27m3uJUWvM28DKq9yl20bbkXDw80VLCuyeFx8iW36x4fcXUUXhITBusIP4pGSFytcJrr&#10;0BWZ9lj5/fsMAXgfhEbj6r4ztXJzAJvK3N+d4TT4rIs79WCIm3TBaHNZeW+k2SbYrK9+eE0YQPhc&#10;CfvuZR9LfG0PbRa/S50nWca2XrXnh17r12jgTZ2cxZBNo/ZyvN0coaiRzuTw2J4lixHgnlUft5jE&#10;eEOWzs20jCgsm/fLSe+M5torzvJtOoEoDKNxNozueK/IKzUJp7Lw9xWh4Wh1fYzz8Zea2KR/Ourj&#10;h6NGfTMJ6OZckFhqIwE9+QwpBvPrpxUmjR6V+WQM3qaY2vXTRUG3I81n6n9SxptImaFQQ1n2XODE&#10;VzI86QC1du35jPVS9N+lZcXk/jZ9kXiJlgHovIrpnKBhXlHPI0XyvO93X5DfArPP538Bj4WpgMDP&#10;Ap4IYxp4zVETjVqBVxiBcF2Ek+ZRUVst6DidjsXkUTidZKPCY/TMbADKfiaTsssKSnLsymcfxsgv&#10;wwd18bbCKIFUx2fjnjl0ajwl+T7hxrH02/UT6dep/u3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xWotrtgAAAAPAQAADwAAAAAAAAABACAAAAAiAAAAZHJzL2Rvd25yZXYueG1sUEsBAhQAFAAAAAgA&#10;h07iQMoK+htDBQAAHQgAAA4AAAAAAAAAAQAgAAAAJwEAAGRycy9lMm9Eb2MueG1sUEsFBgAAAAAG&#10;AAYAWQEAANwI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1000" w:lineRule="exact"/>
        <w:jc w:val="center"/>
        <w:rPr>
          <w:rFonts w:hint="eastAsia" w:ascii="方正小标宋简体" w:hAnsi="Calibri" w:eastAsia="方正小标宋简体" w:cs="仿宋_GB2312"/>
          <w:color w:val="FF0000"/>
          <w:sz w:val="80"/>
          <w:szCs w:val="80"/>
        </w:rPr>
      </w:pPr>
      <w:r>
        <w:rPr>
          <w:rFonts w:hint="eastAsia" w:ascii="方正小标宋简体" w:hAnsi="Calibri" w:eastAsia="方正小标宋简体" w:cs="仿宋_GB2312"/>
          <w:color w:val="FF0000"/>
          <w:sz w:val="80"/>
          <w:szCs w:val="80"/>
          <w:lang w:eastAsia="zh-CN"/>
        </w:rPr>
        <w:t>柳州市大数据发展局</w:t>
      </w:r>
      <w:r>
        <w:rPr>
          <w:rFonts w:hint="eastAsia" w:ascii="方正小标宋简体" w:hAnsi="Calibri" w:eastAsia="方正小标宋简体" w:cs="仿宋_GB2312"/>
          <w:color w:val="FF0000"/>
          <w:sz w:val="80"/>
          <w:szCs w:val="80"/>
        </w:rPr>
        <w:t>文件</w:t>
      </w:r>
    </w:p>
    <w:p>
      <w:pPr>
        <w:pStyle w:val="2"/>
      </w:pPr>
    </w:p>
    <w:p>
      <w:pPr>
        <w:spacing w:line="700" w:lineRule="exact"/>
        <w:rPr>
          <w:rFonts w:ascii="Calibri" w:hAnsi="Calibri" w:eastAsia="仿宋_GB2312" w:cs="仿宋_GB2312"/>
          <w:sz w:val="32"/>
          <w:szCs w:val="32"/>
        </w:rPr>
      </w:pPr>
    </w:p>
    <w:p>
      <w:pPr>
        <w:ind w:right="210" w:rightChars="100" w:firstLine="640" w:firstLineChars="200"/>
        <w:rPr>
          <w:rFonts w:ascii="Calibri" w:hAnsi="Calibri" w:eastAsia="仿宋_GB2312" w:cs="仿宋_GB2312"/>
          <w:sz w:val="32"/>
          <w:szCs w:val="32"/>
        </w:rPr>
      </w:pPr>
      <w:r>
        <w:rPr>
          <w:rFonts w:ascii="Calibri" w:hAnsi="Calibri" w:eastAsia="仿宋_GB2312" w:cs="仿宋_GB2312"/>
          <w:sz w:val="32"/>
          <w:szCs w:val="32"/>
        </w:rPr>
        <w:t>柳</w:t>
      </w:r>
      <w:r>
        <w:rPr>
          <w:rFonts w:hint="eastAsia" w:ascii="Calibri" w:hAnsi="Calibri" w:eastAsia="仿宋_GB2312" w:cs="仿宋_GB2312"/>
          <w:sz w:val="32"/>
          <w:szCs w:val="32"/>
          <w:lang w:eastAsia="zh-CN"/>
        </w:rPr>
        <w:t>数据报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Calibri" w:hAnsi="Calibri" w:eastAsia="仿宋_GB2312" w:cs="仿宋_GB2312"/>
          <w:sz w:val="32"/>
          <w:szCs w:val="32"/>
        </w:rPr>
        <w:t>号</w:t>
      </w:r>
      <w:r>
        <w:rPr>
          <w:rFonts w:hint="eastAsia" w:ascii="Calibri" w:hAnsi="Calibri" w:eastAsia="仿宋_GB2312" w:cs="仿宋_GB2312"/>
          <w:sz w:val="32"/>
          <w:szCs w:val="32"/>
        </w:rPr>
        <w:t xml:space="preserve">               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洪进兴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52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Calibri" w:hAnsi="Calibri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53340</wp:posOffset>
                </wp:positionV>
                <wp:extent cx="5760085" cy="0"/>
                <wp:effectExtent l="0" t="21590" r="12065" b="3556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4318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4.2pt;height:0pt;width:453.55pt;z-index:251662336;mso-width-relative:page;mso-height-relative:page;" filled="f" stroked="t" coordsize="21600,21600" o:gfxdata="UEsDBAoAAAAAAIdO4kAAAAAAAAAAAAAAAAAEAAAAZHJzL1BLAwQUAAAACACHTuJAH4/JItMAAAAF&#10;AQAADwAAAGRycy9kb3ducmV2LnhtbE2PzW7CMBCE75V4B2uRegM7tCppGocDAnHqoQGJqxMvSUS8&#10;jmLz9/bd9tIeRzOa+SZf3V0vrjiGzpOGZK5AINXedtRoOOy3sxREiIas6T2hhgcGWBWTp9xk1t/o&#10;C69lbASXUMiMhjbGIZMy1C06E+Z+QGLv5EdnIsuxkXY0Ny53vVwo9Sad6YgXWjPgusX6XF6cht1i&#10;0x13x8MyPTlbY/Xy+HRpqfXzNFEfICLe418YfvAZHQpmqvyFbBC9hlnCQQ3pKwh239WSn1W/Wha5&#10;/E9ffANQSwMEFAAAAAgAh07iQF7wlEX+AQAA9QMAAA4AAABkcnMvZTJvRG9jLnhtbK1TzY7TMBC+&#10;I/EOlu806cIuVdR0D1vKBUEl4AGmtpNY8p88btO+BC+AxA1OHLnzNrs8BuOkW5bl0gM5OGPP+Jv5&#10;vhnPr/fWsJ2KqL2r+XRScqac8FK7tuYfP6yezTjDBE6C8U7V/KCQXy+ePpn3oVIXvvNGqsgIxGHV&#10;h5p3KYWqKFB0ygJOfFCOnI2PFhJtY1vICD2hW1NclOVV0fsoQ/RCIdLpcnTyI2I8B9A3jRZq6cXW&#10;KpdG1KgMJKKEnQ7IF0O1TaNEetc0qBIzNSemaVgpCdmbvBaLOVRthNBpcSwBzinhEScL2lHSE9QS&#10;ErBt1P9AWS2iR9+kifC2GIkMihCLaflIm/cdBDVwIakxnETH/wcr3u7WkWlJkzDlzIGljt99/nH7&#10;6euvn19ovfv+jZGHZOoDVhR949bxuMOwjpnzvok2/4kN2w/SHk7Sqn1igg4vX16V5eySM3HvK/5c&#10;DBHTa+Uty0bNjXaZNVSwe4OJklHofUg+No71NX/xfDqjLgqgGWyo92TaQDzQtcNl9EbLlTYmX8HY&#10;bm5MZDugOVitSvoyJwL+KyxnWQJ2Y9zgGiekUyBfOcnSIZBAjh4GzzVYJTkzit5RtggQqgTanBNJ&#10;qY3LF9QwpUeiWeRR1mxtvDxQd7Yh6rYjYYY+FNlD0zBUf5zcPG4P92Q/fK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+PySLTAAAABQEAAA8AAAAAAAAAAQAgAAAAIgAAAGRycy9kb3ducmV2Lnht&#10;bFBLAQIUABQAAAAIAIdO4kBe8JRF/gEAAPUDAAAOAAAAAAAAAAEAIAAAACIBAABkcnMvZTJvRG9j&#10;LnhtbFBLBQYAAAAABgAGAFkBAACSBQAAAAA=&#10;">
                <v:fill on="f" focussize="0,0"/>
                <v:stroke weight="3.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柳州市大数据发展局202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法治政府建设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委依法治市办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sz w:val="86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" name="KGD_Gobal1" descr="lskY7P30+39SSS2ze3CC/JC/smIlFe4xu74B6tl2lfpInI+MMLi57Y2jfddrG/0NkS7VbSC/gwB5BPUcji6PU6TVrNVt1PnONjzqCISOyvQi0BVgYZZC6bd18n5Ef8VhFBE3kz5aP3EE/h5y0r9lzZoa38BKZdl6V5vJuhw3afNJYySOzh6g9iTZR7Yli+n+y8uHjA+o2/MqPu8JCmgJ57w08XIgQSnWgN1CWYUFKcA0fwj36Ip5GjIA5U90km1nvJvKmsiL2+TneFTtV/Hcl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JgV3+XD1U77xbv7ZYXu0DEUfUZBTRqT8Sw1pLxoSrdB65Ju9IlgzMRW8AUiBYtnkfSa8u3nA7CKFtAKuAg1LmaA/yfHu38LwQKy3HsDLFTWEvhC5IrgoKfkDwDl7C1aGmfrptQAL86mcqW043ywBjwUdDM6XKegtZdCnvWCj2EAz/JZXJ5r3hnp05Swz0gafuEQ282plZFlF85SkpXe4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JC/smIlFe4xu74B6tl2lfpInI+MMLi57Y2jfddrG/0NkS7VbSC/gwB5BPUcji6PU6TVrNVt1PnONjzqCISOyvQi0BVgYZZC6bd18n5Ef8VhFBE3kz5aP3EE/h5y0r9lzZoa38BKZdl6V5vJuhw3afNJYySOzh6g9iTZR7Yli+n+y8uHjA+o2/MqPu8JCmgJ57w08XIgQSnWgN1CWYUFKcA0fwj36Ip5GjIA5U90km1nvJvKmsiL2+TneFTtV/Hcl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JgV3+XD1U77xbv7ZYXu0DEUfUZBTRqT8Sw1pLxoSrdB65Ju9IlgzMRW8AUiBYtnkfSa8u3nA7CKFtAKuAg1LmaA/yfHu38LwQKy3HsDLFTWEvhC5IrgoKfkDwDl7C1aGmfrptQAL86mcqW043ywBjwUdDM6XKegtZdCnvWCj2EAz/JZXJ5r3hnp05Swz0gafuEQ282plZFlF85SkpXe414" style="position:absolute;left:0pt;margin-left:-89.35pt;margin-top:-94.9pt;height:5pt;width:5pt;visibility:hidden;z-index:251661312;v-text-anchor:middle;mso-width-relative:page;mso-height-relative:page;" fillcolor="#5B9BD5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ztDBnPBQAANgkAAA4AAABkcnMvZTJvRG9jLnhtbK1W&#10;x5KjSBC9b8T+g4IrsYMTrmN6JjCyyHWDDLpslPBSQaEqjMTXbyH1mDWHOawOKJPMeumIfPX56y2H&#10;gybCJEPFKyN84plBVAQozIrkldl64z80ZkAqUIQAoiJ6Ze4RYb5++f23z235EokoRTCM8ICCFOSl&#10;LV+ZtKrKF44jQRrlgHxCZVRQY4xwDiqq4oQLMWgpeg45kecVrkU4LDEKIkLoW/tpZD4Q8a8AojjO&#10;gshGQZ1HRfVExREEFS2JpFlJmC+PbOM4Cqp1HJOoGsBXhlZaPZ40CJVP/ZP78hm8JBiUaRZ8pAB+&#10;JYV/1JSDrKBBv0PZoAKDGmf/gsqzACOC4upTgHLuWcijI7QKgf9Hb9wUlNGjFtpqUn5vOvn/YINV&#10;s8GDLHxlRGZQgJwO3JnYf07QCUCBGYQRCWi3ILn46kbiWUl3XVfsIsmyuLnFkXwGx9HwVqtDU6mg&#10;CONyVszY5XKRyaovnuMwxBOOX11cdXdyLS5pTdncbINzpmy2irfDq10lbIr16txdrZm7vjdvGW/u&#10;Ev94tJRTKGiFPIq1XTo2R9Klk8FGGo24VL7zWIfdEQFJM51jCJWd3MzrtJVAvJr7d3fdpUqiZ97x&#10;XfVhxhbsXaunZ4NFIre8bmptbuXJXFZbXjvMkje32Ccrwdr727ETGHzcniVlVsqT88yQtzp/yYWi&#10;mTdOTrKFyHpFNPaqHTcN4PLGS2jT2fb0kLrBxr7x6tsmTHkCuimbjJSs3ftFCqdnu7zFb+x22zrg&#10;2BhQnx27jOem9yw9uNFurC+bzSi0rObaTWN+unJHa3EtXi/NEut6ARcXYpwtn4z9SSd6rD12amgG&#10;mt9O14qPrWE0PuOAxPYJ3dzwttN5T4RXDpiLjTdN79LOnRkKXl6IZ+4WeuPEXHJ1ybr1JwpCK7GZ&#10;m3foH9aJHGa6dzqzzdnceOz4tnyLPZMXh6HjzGzQ7ragEPXokM+nXX2aLJWRo3LVMSxVzp9XjSrM&#10;Z/vJHIxgG09SJTumFppIq6WJLtw9kLecD06OZp9xznLsIqrkfVR1iTTahi4UJeS5i7m9Wcw25Zrw&#10;pn8gwjsEG33KHlJf97CeN7eykrpz+X5uraAQRuJ7ib0oAy77vlQOWipYi1HREVsi03RXuLubY4Qz&#10;olq42p8Cc1Kzvtut4mzhX1XNvoerWKGzIIg1JBVI9BOAgguGnBOjzl1LCucVvnBUctlIhOai6Ip/&#10;3ZnDdGfE14MkqxnHKUsjKLW5jbJpLLb7LpnWFRhORuw82UnswRa2qno7NerRP9S8PdrG26PpvV89&#10;zW2FcnFDLg5NRZ7X+gwm3fJ9rxnbzPSr4hK7QKulwlAtZ1wZTk0zWOTA4O7xtJa0Rfvm3KUpsRdj&#10;bz9qUkue4QQ58cVubahaApjkMS6rN2OhKXlw3fND6d6a53Yb2rRNTpTQiVlFs7fO4sjouPnxMJex&#10;lBYlL7ttxycgrkdvoiaW8DiGY012L+UhGgpDZpBmYRj1fNFvzLYkL3RxuOUGf2iEiv36u8U47//p&#10;YhvcHlv2/n3LRrdqENCXiiTzdP0G1PIUKQb342iJSTWJUD7ohVcG0xX+2KygWZDq6frNpY9EEMzC&#10;cQbhQ8HJyYJ40AC67mVTN225z5ei/80NFoOWliKqjzwAJbGYkgdNKS/pIiRFwgwATGi1QYUfsf92&#10;mvxHkEfwFITRR2ie/r5Ffrr/O4u+ChuQ9HnkEaI/Al7yrKIMC7P8ldF6oG9IsOit0YPVPnrRT+LZ&#10;+146ofBOtzlGT5ojZTDOaJAFINUGYMprtO2U+as1fcQQ0R6gD4kOGOHuv973/pRuqJUZtJQnaX+u&#10;NcARM4CzghKRLgyHPbE+lKGsilTBP1tOP1uKOrcQnQ2lFprdQ+z9K/hNjDHK9/SCYPRRqQkUAY39&#10;nMSHYlVP/qZXjCAyjIcbJdMSVIvCLYMevO9TgYy6QnH2+GZ+dIfOoVconT4m8kH9PV//rD+8flx3&#10;v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QgAAFtDb250ZW50X1R5cGVzXS54bWxQSwECFAAKAAAAAACHTuJAAAAAAAAAAAAAAAAABgAAAAAA&#10;AAAAABAAAAAjBwAAX3JlbHMvUEsBAhQAFAAAAAgAh07iQIoUZjzRAAAAlAEAAAsAAAAAAAAAAQAg&#10;AAAARwcAAF9yZWxzLy5yZWxzUEsBAhQACgAAAAAAh07iQAAAAAAAAAAAAAAAAAQAAAAAAAAAAAAQ&#10;AAAAAAAAAGRycy9QSwECFAAUAAAACACHTuJAoTZi/9kAAAAPAQAADwAAAAAAAAABACAAAAAiAAAA&#10;ZHJzL2Rvd25yZXYueG1sUEsBAhQAFAAAAAgAh07iQLztDBnPBQAANgkAAA4AAAAAAAAAAQAgAAAA&#10;KAEAAGRycy9lMm9Eb2MueG1sUEsFBgAAAAAGAAYAWQEAAGk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6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KGD_Gobal1" descr="lskY7P30+39SSS2ze3CC/JC/smIlFe4xu74B6tl2lfpInI+MMLi57Y2jfddrG/0NkS7VbSC/gwB5BPUcji6PU6TVrNVt1PnONjzqCISOyvQi0BVgYZZC6bd18n5Ef8VhFBE3kz5aP3EE/h5y0r9lzZoa38BKZdl6V5vJuhw3afNJYySOzh6g9iTZR7Yli+n+y8uHjA+o2/MqPu8JCmgJ57w08XIgQSnWgN1CWYUFKcA0fwj36Ip5GjIA5U90km1nvJvKmsiL2+TneFTtV/Hcl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JgV3+XD1U77xbv7ZYXu0DEUfUZBTRqT8Sw1pLxoSrdB65Ju9IlgzMRW8AUiBYtnkfSa8u3nA7CKFtAKuAg1LmaA/yfHu38LwQKy3HsDLFTWEvhC5IrgoKfkDwDl7C1aGmfrptQAL86mcqW043ywBjwUdDM6XKegtZdCnvWCj2EAz/JZXJ5r3hnp05Swz0gafuEQ282plZFlF85SkpXe4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JC/smIlFe4xu74B6tl2lfpInI+MMLi57Y2jfddrG/0NkS7VbSC/gwB5BPUcji6PU6TVrNVt1PnONjzqCISOyvQi0BVgYZZC6bd18n5Ef8VhFBE3kz5aP3EE/h5y0r9lzZoa38BKZdl6V5vJuhw3afNJYySOzh6g9iTZR7Yli+n+y8uHjA+o2/MqPu8JCmgJ57w08XIgQSnWgN1CWYUFKcA0fwj36Ip5GjIA5U90km1nvJvKmsiL2+TneFTtV/Hcl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JgV3+XD1U77xbv7ZYXu0DEUfUZBTRqT8Sw1pLxoSrdB65Ju9IlgzMRW8AUiBYtnkfSa8u3nA7CKFtAKuAg1LmaA/yfHu38LwQKy3HsDLFTWEvhC5IrgoKfkDwDl7C1aGmfrptQAL86mcqW043ywBjwUdDM6XKegtZdCnvWCj2EAz/JZXJ5r3hnp05Swz0gafuEQ282plZFlF85SkpXe414" style="position:absolute;left:0pt;margin-left:-89.35pt;margin-top:-94.9pt;height:5pt;width:5pt;visibility:hidden;z-index:251660288;v-text-anchor:middle;mso-width-relative:page;mso-height-relative:page;" fillcolor="#5B9BD5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UY6mDPBQAANgkAAA4AAABkcnMvZTJvRG9jLnhtbK1W&#10;x5KjSBC9b8T+g4IrsYMTrmN6JjCyyHWDDLpslPBSQaEqjMTXbyH1mDWHOawOKJPMeumIfPX56y2H&#10;gybCJEPFKyN84plBVAQozIrkldl64z80ZkAqUIQAoiJ6Ze4RYb5++f23z235EokoRTCM8ICCFOSl&#10;LV+ZtKrKF44jQRrlgHxCZVRQY4xwDiqq4oQLMWgpeg45kecVrkU4LDEKIkLoW/tpZD4Q8a8AojjO&#10;gshGQZ1HRfVExREEFS2JpFlJmC+PbOM4Cqp1HJOoGsBXhlZaPZ40CJVP/ZP78hm8JBiUaRZ8pAB+&#10;JYV/1JSDrKBBv0PZoAKDGmf/gsqzACOC4upTgHLuWcijI7QKgf9Hb9wUlNGjFtpqUn5vOvn/YINV&#10;s8GDLHxlFGZQgJwO3JnYf07QCUCBGYQRCWi3ILn46kbiWUl3XVfsIsmyuLnFkXwGx9HwVqtDU6mg&#10;CONyVszY5XKRyaovnuMwxBOOX11cdXdyLS5pTdncbINzpmy2irfDq10lbIr16txdrZm7vjdvGW/u&#10;Ev94tJRTKGiFPIq1XTo2R9Klk8FGGo24VL7zWIfdEQFJM51jCJWd3MzrtJVAvJr7d3fdpUqiZ97x&#10;XfVhxhbsXaunZ4NFIre8bmptbuXJXFZbXjvMkje32Ccrwdr727ETGHzcniVlVsqT88yQtzp/yYWi&#10;mTdOTrKFyHpFNPaqHTcN4PLGS2jT2fb0kLrBxr7x6tsmTHkCuimbjJSs3ftFCqdnu7zFb+x22zrg&#10;2BhQnx27jOem9yw9uNFurC+bzSi0rObaTWN+unJHa3EtXi/NEut6ARcXYpwtn4z9SSd6rD12amgG&#10;mt9O14qPrWE0PuOAxPYJ3dzwttN5T4RXDpiLjTdN79LOnRkKXl6IZ+4WeuPEXHJ1ybr1JwpCK7GZ&#10;m3foH9aJHGa6dzqzzdnceOz4tnyLPZMXh6HjzGzQ7ragEPXokM+nXX2aLJWRo3LVMSxVzp9XjSrM&#10;Z/vJHIxgG09SJTumFppIq6WJLtw9kLecD06OZp9xznLsIqrkfVR1iTTahi4UJeS5i7m9Wcw25Zrw&#10;pn8gwjsEG33KHlJf97CeN7eykrpz+X5uraAQRuJ7ib0oAy77vlQOWipYi1HREVsi03RXuLubY4Qz&#10;olq42p8Cc1Kzvtut4mzhX1XNvoerWKGzIIg1JBVI9BOAgguGnBOjzl1LCucVvnBUctlIhOai6Ip/&#10;3ZnDdGfE14MkqxnHKUsjKLW5jbJpLLb7LpnWFRhORuw82UnswRa2qno7NerRP9S8PdrG26PpvV89&#10;zW2FcnFDLg5NRZ7X+gwm3fJ9rxnbzPSr4hK7QKulwlAtZ1wZTk0zWOTA4O7xtJa0Rfvm3KUpsRdj&#10;bz9qUkue4QQ58cVubahaApjkMS6rN2OhKXlw3fND6d6a53Yb2rRNTpTQiVlFs7fO4sjouPnxMJex&#10;lBYlL7ttxycgrkdvoiaW8DiGY012L+UhGgpDZpBmYRj1fNFvzLYkL3RxuOUGf2iEiv36u8U47//p&#10;YhvcHlv2/n3LRrdqENCXiiTzdP0G1PIUKQb342iJSTWJUD7ohVcG0xX+2KygWZDq6frNpY9EEMzC&#10;cQbhQ8HJyYJ40AC67mVTN225z5ei/80NFoOWliKqjzwAJbGYkgdNKS/pIiRFwgwATGi1QYUfsf92&#10;mvxHkEfwFITRR2ie/r5Ffrr/O4u+ChuQ9HnkEaI/Al7yrKIMC7P8ldF6oG9IsOit0YPVPnrRT+LZ&#10;+146ofBOtzlGT5ojZTDOaJAFINUGYMprtO2U+as1fcQQ0R6gD4kOGOHuv973/pRuqJUZtJQnaX+u&#10;NcARM4CzghKRLgyHPbE+lKGsilTBP1tOP1uKOrcQnQ2lFprdQ+z9K/hNjDHK9/SCYPRRqQkUAY39&#10;nMSHYlVP/qZXjCAyjIcbJdMSVIvCLYMevO9TgYy6QnH2+GZ+dIfOoVconT4m8kH9PV//rD+8flx3&#10;v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QgAAFtDb250ZW50X1R5cGVzXS54bWxQSwECFAAKAAAAAACHTuJAAAAAAAAAAAAAAAAABgAAAAAA&#10;AAAAABAAAAAjBwAAX3JlbHMvUEsBAhQAFAAAAAgAh07iQIoUZjzRAAAAlAEAAAsAAAAAAAAAAQAg&#10;AAAARwcAAF9yZWxzLy5yZWxzUEsBAhQACgAAAAAAh07iQAAAAAAAAAAAAAAAAAQAAAAAAAAAAAAQ&#10;AAAAAAAAAGRycy9QSwECFAAUAAAACACHTuJAoTZi/9kAAAAPAQAADwAAAAAAAAABACAAAAAiAAAA&#10;ZHJzL2Rvd25yZXYueG1sUEsBAhQAFAAAAAgAh07iQFUY6mDPBQAANgkAAA4AAAAAAAAAAQAgAAAA&#10;KAEAAGRycy9lMm9Eb2MueG1sUEsFBgAAAAAGAAYAWQEAAGk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在市委、市政府的正确领导下，在自治区大数据发展局的悉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心指导下，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我局坚持以习近平新时代中国特色社会主义思想为指导，全面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落实党的十九大和十九届二中、三中、四中、五中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、六中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全会精神，严格按照《关于印发&lt;柳州市2021年法治政府建设工作要点&gt;的通知》（柳法办发〔2021〕1号）文件要求，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依法履行本部门职能，健全决策机制，强化对行政权力的制约和监督，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深入推进法治政府各项工作，进一步提高我局依法行政的能力和水平。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现将我局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2021年法治政府建设工作推进情况汇报如下：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一、202</w:t>
      </w: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年法治政府建设工作情况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ascii="楷体" w:hAnsi="楷体" w:eastAsia="楷体" w:cs="楷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1"/>
          <w:szCs w:val="31"/>
          <w:lang w:val="en-US" w:eastAsia="zh-CN" w:bidi="ar"/>
        </w:rPr>
        <w:t>落实法治政府建设组织保障</w:t>
      </w:r>
      <w:r>
        <w:rPr>
          <w:rFonts w:ascii="楷体" w:hAnsi="楷体" w:eastAsia="楷体" w:cs="楷体"/>
          <w:color w:val="auto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ascii="楷体" w:hAnsi="楷体" w:eastAsia="楷体" w:cs="楷体"/>
          <w:color w:val="0000FF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局党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高度重视法治政府建设工作，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深入学习贯彻习近平法治思想，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将法治政府建设工作纳入重要议事日程，党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会专题学法并部署全局法治政府建设工作。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局党组书记、局长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承担履行推进法治建设第一责任人职责，并纳入年终述职内容，以述法促履职，强化党政主要负责人推进法治建设第一责任人职责，不断深化对法治建设重要工作亲自部署、重大问题亲自过问、重点环节亲自协调、重要任务亲自督办的总要求。充分发挥中层干部的关键作用，努力增强运用法治思维和法治方式推动改革发展的能力，坚决抵制不作为、乱作为的情况。进一步健全局内法制工作机构，提高机关法制工作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（二）着力加强法治机构建设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color w:val="0000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为补充我局内设机构没有法律法规相关科室的职能空白，局党组决议，每年向财政申请专项经费用于聘请法律顾问，由专业律师团队解答局内各项法律咨询、审查合同及用法律手段管理单位各项事务。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对重大行政决策，以及行政处罚、行政复议、行政诉讼中有关适用法律的重大问题，由法律顾问参与制定和论证，保证重大行政决策合法和行政执法合法适当。切实贯彻落实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自治区、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市行政机关规范性文件管理规定，有力推进规范性文件的制定、修改、废止工作步入程序化、规范化、法制化轨道，进一步提高文件质量。</w:t>
      </w:r>
      <w:r>
        <w:rPr>
          <w:rFonts w:hint="eastAsia" w:ascii="仿宋_GB2312" w:hAnsi="宋体" w:eastAsia="仿宋_GB2312" w:cs="仿宋_GB2312"/>
          <w:color w:val="0000FF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（三）依法全面履行政府职能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我局进一步推进法治政府建设，全面贯彻落实依法行政，规范行政权力运行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以提升“四大能力”为主线，描绘政府治理能力、民生服务能力现代化新蓝图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提升信息化项目建设管理能力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一是探索政府投资信息化项目建设运营新模式。为建立健全我市信息化建设</w:t>
      </w:r>
      <w:r>
        <w:rPr>
          <w:rFonts w:hint="eastAsia" w:eastAsia="仿宋_GB2312"/>
          <w:bCs/>
          <w:color w:val="000000"/>
          <w:sz w:val="32"/>
          <w:szCs w:val="32"/>
        </w:rPr>
        <w:t>投融资体系，我局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对比分析了广东、郑州、许昌等多地的政府投资信息化建设运营模式，结合我市实际，开展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信息化项目运营模式创新研究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并形成初步成果，在此基础上，启动了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我市智慧城市运营有限公司组建方案的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编制工作。二是开展政府投资信息化项目后评价工作。为健全项目管理机制，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启动了政府投资信息化项目后评价标准编制工作，计划从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项目运行现状、数据共享情况、使用对象满意度等多个方面，对政务信息化项目进行评估，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了解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项目实际运行效果，为政府投资决策提供支撑。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B0F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提升政务数据治理能力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是深化政务数据“聚通用”。依托政务数据共享平台，重点解决跨地区、跨部门、跨层级政务服务信息难以共享、业务难以协同、基础支撑不足等突出问题，实现部门间信息共享与业务协同应用。目前，柳州市数据共享平台已接入477家单位，挂载数据资源3735条，汇聚各类政务信息数据32亿余条，数据接口累计被调用1亿次。二是进一步加大政务数据治理力度。在政务数据共享平台的基础上，启动政务数据中台建设，进一步提升政务数据治理能力，助力政府精准治理及决策，为超载违法车辆进行处理、“出生即入户”功能查询、“龙城亲清在线平台”法人信息比对等67个应用场景的提供高质量数据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提升数字政府应用支撑能力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推动数字政府建设，我局以城市建设计划智慧城市专项为抓手，会同业务主管部门推动智慧公安、智慧交通、智慧环保等重点项目建设，进一步提升部门业务治理现代化能力。此外，为做好信息化服务基层社会治理工作，我局积极参加柳州市党建引领城市基层治理专题调研工作，针对基层填报任务重、政务数据共享难等痛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，谋划基层社会治理信息化创新应用试点项目并启动前期工作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，进而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整合基层数据资源，提高基层治理数字化智能化水平，切实为基层减负。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提升惠民利企综合服务能力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一是进一步深化龙城市民云建设。着力推广县区板块建设、宣传，推动县区特色服务入驻龙城市市民云，创新集成各县区服务资源，让我市数字化建设成果惠及全市各区县、各村镇，不断增强政府服务效能。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目前，龙城市民云注册用户超过172.9万人，为市民提供服务391项，其中查询服务208项，办理服务183项，实现市民通过龙城市民云完成用水、用气、用电在线报装等便民服务。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县区板块方面，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县区门户板块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均已上线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，形成县区统一部署、协同发展的数字柳州新格局。二是加快惠民利企项目建设。为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实现惠民利企政策精准推送、政策奖补快速兑付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，我局积极了解各业务部门需求，开展龙城亲清在线平台前期工作，为优化营商环境工作提供有力支撑。同时，会同业务主管部门，加快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数字政务一体化平台、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互联网+人社”二期等重点项目建设；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助推政务服务“简易办”和“全城通办”，实现在龙城市民云上进行政务服务办理，提供802项个人办理事项服务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；助推市区义务教育学校招生平台推广应用，为我市市区义务教育阶段新生网上报名工作提供数据支撑。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加强政务信息公开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在本单位政务公开工作中，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进一步强化职责落实，安排专人负责政务信息公开，并对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办公室所有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人员开展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政务公开申请的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培训，全面分解落实各项政务信息公开任务。按照《中华人民共和国政府信息公开条例》要求，严格落实政务信息公开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各项工作，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网站等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多种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途径主动公布各类政务信息。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“中国柳州”门户网站建设方面，通过日常监测、检查等手段做好规范内容保障，在此基础上尽量优化提升：一是加强政策解读，除对柳政规做图解外，让第三方机构帮评估柳政办和柳政发文件中应解读的，开展图解，经市政府办审核后发布。同时，对全市政府网站开展政策解读的季度检查，指出应解读而未解读文件，督促各部门提升政策解读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楷体" w:hAnsi="楷体" w:eastAsia="楷体" w:cs="楷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积极组织全局干部学法用法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完善并坚持全局人员特别是领导干部学法制度，将宪法法律和党内法规列入局党组中心组年度学习计划中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。按照文件要求，组织全局干部学法懂法、依法行政。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坚持开展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《民法典》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法治专题讲座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，共组织全局干部参与普法学习135人/次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积极参与“宪法宣传周”活动，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利用观看庭审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、总体国家安全观主题展览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的机会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，学习《反间谍法》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的契机，结合实际，进行预防职务犯罪教育；制定“谁执法谁普法”活动计划，并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“谁执法谁普法”活动内容。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二、推进法治政府建设存在的问题和不足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2021年，我局在推进法治政府建设方面取得了一定成效，但对照法治政府建设工作要求，仍存在一定的差距和不足，主要表现在：一是推动部门领导干部学习法治相关内容还不够到位；二是法治宣传形式比较单一、宣传氛围还不够浓厚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zh-CN"/>
        </w:rPr>
        <w:t>三、2021年推进法治政府建设工作的计划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2021年，我局将继续深入贯彻落实习近平法治思想，严格按照法治政府建设的工作要求，建立健全工作机制，努力提升全市大数据队伍法制工作水平。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zh-CN"/>
        </w:rPr>
        <w:t>（一）进一步完善普法依法行政工作长效机制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。我局将及时调整完善依法行政工作领导机构，重点加强队伍建设，配备懂法律、熟业务的人员，充实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干部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队伍，加强对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行政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人员的培训，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利用国家工作人员在线学习、学法考试、继续教育等学习平台，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提高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全局行政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人员的思想政治素质和业务素质。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zh-CN"/>
        </w:rPr>
        <w:t>（二）加强法治宣传。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>积极落实“谁执法、谁普法”普法责任制，通过“法治宣传月、周、日”等各个时间段和节点开展普法，使经常集中普法成为常态，把“谁执法谁普法”工作落到实处。利用政务新媒体，多形式、多渠道开展普法宣传，营造良好的法治工作氛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 xml:space="preserve">                           柳州市大数据发展局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 xml:space="preserve">                           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年1月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/>
        </w:rPr>
        <w:t>日</w:t>
      </w:r>
    </w:p>
    <w:p>
      <w:pPr>
        <w:pStyle w:val="2"/>
        <w:ind w:firstLine="302" w:firstLineChars="1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eastAsia="仿宋_GB2312"/>
          <w:color w:val="000000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254000</wp:posOffset>
                </wp:positionV>
                <wp:extent cx="57600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20pt;height:0pt;width:453.55pt;z-index:251665408;mso-width-relative:page;mso-height-relative:page;" filled="f" stroked="t" coordsize="21600,21600" o:gfxdata="UEsDBAoAAAAAAIdO4kAAAAAAAAAAAAAAAAAEAAAAZHJzL1BLAwQUAAAACACHTuJAisy26tYAAAAI&#10;AQAADwAAAGRycy9kb3ducmV2LnhtbE2PzU7DMBCE70i8g7VI3Fq7BYEb4vQAqioQl7ZIvW5jEwfi&#10;dRq7P7w9izjAcWdGs/OV83PoxNENqY1kYDJWIBzV0bbUGHjbLEYaRMpIFrtIzsCXSzCvLi9KLGw8&#10;0cod17kRXEKpQAM+576QMtXeBUzj2Dti7z0OATOfQyPtgCcuD52cKnUnA7bEHzz27tG7+nN9CAbw&#10;abnKWz19uW+f/evHZrFfer035vpqoh5AZHfOf2H4mc/ToeJNu3ggm0RnYKRvOGngVjES+3qmGWX3&#10;K8iqlP8Bqm9QSwMEFAAAAAgAh07iQCV3Z9j7AQAA8wMAAA4AAABkcnMvZTJvRG9jLnhtbK1TS44T&#10;MRDdI3EHy3vSnYzmo1Y6s5gwbBBEAg5Qcbu7Lfknl5NOLsEFkNjBiiV7bsNwDMruTJjPJgt64S67&#10;ql7Vey7Pr3dGs60MqJyt+XRSciatcI2yXc0/fbx9dcUZRrANaGdlzfcS+fXi5Yv54Cs5c73TjQyM&#10;QCxWg695H6OvigJFLw3gxHlpydm6YCDSNnRFE2AgdKOLWVleFIMLjQ9OSEQ6XY5OfkAMpwC6tlVC&#10;Lp3YGGnjiBqkhkiUsFce+SJ327ZSxPdtizIyXXNiGvNKRchep7VYzKHqAvheiUMLcEoLTzgZUJaK&#10;HqGWEIFtgnoGZZQIDl0bJ8KZYiSSFSEW0/KJNh968DJzIanRH0XH/wcr3m1Xgamm5mecWTB04Xdf&#10;fv7+/O3Pr6+03v34zs6SSIPHimJv7CocduhXITHetcGkP3Fhuyzs/iis3EUm6PD88qIsr845E/e+&#10;4l+iDxjfSGdYMmqulU2coYLtW4xUjELvQ9KxtmyguZ1dlnSHAmgCW7p5Mo0nFmi7nIxOq+ZWaZ1S&#10;MHTrGx3YFtIU5C9xIuBHYanKErAf47JrnI9eQvPaNizuPelj6Vnw1IORDWda0itKFgFCFUHpUyKp&#10;tLYpQeYZPRBNIo+yJmvtmj3dzcYH1fUkzDT3nDw0C7n7w9ymYXu4J/vhW13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rMturWAAAACAEAAA8AAAAAAAAAAQAgAAAAIgAAAGRycy9kb3ducmV2Lnht&#10;bFBLAQIUABQAAAAIAIdO4kAld2fY+wEAAPMDAAAOAAAAAAAAAAEAIAAAACUBAABkcnMvZTJvRG9j&#10;LnhtbFBLBQYAAAAABgAGAFkBAACSBQAAAAA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32"/>
          <w:szCs w:val="32"/>
          <w:u w:val="none"/>
        </w:rPr>
        <w:t>政府信息公开选项:</w:t>
      </w:r>
      <w:r>
        <w:rPr>
          <w:rFonts w:hint="eastAsia" w:ascii="楷体_GB2312" w:eastAsia="楷体_GB2312"/>
          <w:b/>
          <w:sz w:val="32"/>
          <w:szCs w:val="32"/>
          <w:u w:val="none"/>
          <w:lang w:eastAsia="zh-CN"/>
        </w:rPr>
        <w:t>主动</w:t>
      </w:r>
      <w:r>
        <w:rPr>
          <w:rFonts w:hint="eastAsia" w:ascii="楷体_GB2312" w:eastAsia="楷体_GB2312"/>
          <w:b/>
          <w:sz w:val="32"/>
          <w:szCs w:val="32"/>
          <w:u w:val="none"/>
        </w:rPr>
        <w:t xml:space="preserve">公开 </w:t>
      </w:r>
    </w:p>
    <w:p>
      <w:pPr>
        <w:ind w:firstLine="302" w:firstLineChars="1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eastAsia="仿宋_GB2312"/>
          <w:color w:val="000000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344170</wp:posOffset>
                </wp:positionV>
                <wp:extent cx="576008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27.1pt;height:0pt;width:453.55pt;z-index:251666432;mso-width-relative:page;mso-height-relative:page;" filled="f" stroked="t" coordsize="21600,21600" o:gfxdata="UEsDBAoAAAAAAIdO4kAAAAAAAAAAAAAAAAAEAAAAZHJzL1BLAwQUAAAACACHTuJA6Z5k/NcAAAAI&#10;AQAADwAAAGRycy9kb3ducmV2LnhtbE2PzU7DMBCE70i8g7VI3Fo7gUIIcXoAVRWIS1skrtvYxIF4&#10;ncbuD2/PIg5w3JnR7DfV/OR7cbBj7AJpyKYKhKUmmI5aDa+bxaQAEROSwT6Q1fBlI8zr87MKSxOO&#10;tLKHdWoFl1AsUYNLaSiljI2zHuM0DJbYew+jx8Tn2Eoz4pHLfS9zpW6kx474g8PBPjjbfK73XgM+&#10;Llfprcifb7sn9/KxWeyWrthpfXmRqXsQyZ7SXxh+8Bkdambahj2ZKHoNk9kVJzXMrnMQ7N+pjKds&#10;fwVZV/L/gPobUEsDBBQAAAAIAIdO4kDKnqyV+wEAAPMDAAAOAAAAZHJzL2Uyb0RvYy54bWytU82O&#10;0zAQviPxDpbvNGml7q6ipnvYslwQVAIeYGo7iSX/yeM27UvwAkjc4MSRO2/D8hiMk25Zdi89bA7O&#10;2DPzzXyfx4vrvTVspyJq72o+nZScKSe81K6t+aePt6+uOMMEToLxTtX8oJBfL1++WPShUjPfeSNV&#10;ZATisOpDzbuUQlUUKDplASc+KEfOxkcLibaxLWSEntCtKWZleVH0PsoQvVCIdLoanfyIGM8B9E2j&#10;hVp5sbXKpRE1KgOJKGGnA/Ll0G3TKJHeNw2qxEzNiWkaVipC9iavxXIBVRshdFocW4BzWnjEyYJ2&#10;VPQEtYIEbBv1EyirRfTomzQR3hYjkUERYjEtH2nzoYOgBi4kNYaT6Ph8sOLdbh2ZljWfc+bA0oXf&#10;ffn5+/O3P7++0nr34zubZ5H6gBXF3rh1PO4wrGNmvG+izX/iwvaDsIeTsGqfmKDD+eVFWV5RBXHv&#10;K/4lhojpjfKWZaPmRrvMGSrYvcVExSj0PiQfG8d6mtvZZUl3KIAmsKGbJ9MGYoGuHZLRGy1vtTE5&#10;BWO7uTGR7SBPwfBlTgT8X1iusgLsxrjBNc5Hp0C+dpKlQyB9HD0LnnuwSnJmFL2ibBEgVAm0OSeS&#10;ShuXE9Qwo0eiWeRR1mxtvDzQ3WxD1G1HwkyHnrOHZmHo/ji3edge7sl++Fa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nmT81wAAAAgBAAAPAAAAAAAAAAEAIAAAACIAAABkcnMvZG93bnJldi54&#10;bWxQSwECFAAUAAAACACHTuJAyp6slfsBAADzAwAADgAAAAAAAAABACAAAAAmAQAAZHJzL2Uyb0Rv&#10;Yy54bWxQSwUGAAAAAAYABgBZAQAAkwUAAAAA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pacing w:val="11"/>
          <w:sz w:val="28"/>
          <w:szCs w:val="28"/>
        </w:rPr>
        <w:t>柳州市</w:t>
      </w:r>
      <w:r>
        <w:rPr>
          <w:rFonts w:hint="eastAsia" w:eastAsia="仿宋_GB2312"/>
          <w:color w:val="000000"/>
          <w:spacing w:val="11"/>
          <w:sz w:val="28"/>
          <w:szCs w:val="28"/>
          <w:lang w:eastAsia="zh-CN"/>
        </w:rPr>
        <w:t>大数据发展局</w:t>
      </w:r>
      <w:r>
        <w:rPr>
          <w:rFonts w:hint="eastAsia" w:eastAsia="仿宋_GB2312"/>
          <w:color w:val="000000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eastAsia="仿宋_GB2312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6</w:t>
      </w:r>
      <w:r>
        <w:rPr>
          <w:rFonts w:eastAsia="仿宋_GB2312"/>
          <w:color w:val="000000"/>
          <w:sz w:val="28"/>
          <w:szCs w:val="28"/>
        </w:rPr>
        <w:t>日印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29A14"/>
    <w:multiLevelType w:val="singleLevel"/>
    <w:tmpl w:val="C4029A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DF90F992-AE63-4715-8989-D304EB9FEE8C}"/>
    <w:docVar w:name="DocumentName" w:val="2022年1月7日会议通知单（柳州市大数据发展局疫情防控工作部署会）"/>
  </w:docVars>
  <w:rsids>
    <w:rsidRoot w:val="7C826A79"/>
    <w:rsid w:val="04540D6F"/>
    <w:rsid w:val="0BF56037"/>
    <w:rsid w:val="25A05277"/>
    <w:rsid w:val="3E1D4DF6"/>
    <w:rsid w:val="4B3D6CC3"/>
    <w:rsid w:val="4EC0761B"/>
    <w:rsid w:val="543A6E8D"/>
    <w:rsid w:val="590A3B2B"/>
    <w:rsid w:val="5AA004E9"/>
    <w:rsid w:val="63D72B73"/>
    <w:rsid w:val="641461CF"/>
    <w:rsid w:val="67873E0D"/>
    <w:rsid w:val="69073556"/>
    <w:rsid w:val="79764DDF"/>
    <w:rsid w:val="7BD32030"/>
    <w:rsid w:val="7C8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2021-12-22T09:31:00Z</dcterms:created>
  <dc:creator>10352</dc:creator>
  <cp:lastModifiedBy>爱火火</cp:lastModifiedBy>
  <cp:lastPrinted>2022-01-06T07:41:00Z</cp:lastPrinted>
  <dcterms:modified xsi:type="dcterms:W3CDTF">2022-01-07T02:53:48Z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19E892C7A82A446A835EB55065C6CA3F</vt:lpwstr>
  </property>
</Properties>
</file>