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41BC2">
      <w:pPr>
        <w:pStyle w:val="2"/>
        <w:spacing w:before="0" w:after="0" w:line="540" w:lineRule="exact"/>
        <w:jc w:val="both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附件6</w:t>
      </w:r>
    </w:p>
    <w:p w14:paraId="6541F484"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color w:val="000000" w:themeColor="text1"/>
          <w:spacing w:val="-7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方正小标宋简体" w:cs="Times New Roman"/>
          <w:bCs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  <w:t>柳州市长期护理保险辅助器具</w:t>
      </w:r>
      <w:r>
        <w:rPr>
          <w:rFonts w:hint="eastAsia" w:ascii="Times New Roman" w:hAnsi="Times New Roman" w:eastAsia="方正小标宋简体" w:cs="Times New Roman"/>
          <w:bCs/>
          <w:color w:val="000000" w:themeColor="text1"/>
          <w:spacing w:val="-7"/>
          <w:sz w:val="44"/>
          <w:szCs w:val="44"/>
          <w14:textFill>
            <w14:solidFill>
              <w14:schemeClr w14:val="tx1"/>
            </w14:solidFill>
          </w14:textFill>
        </w:rPr>
        <w:t>租用</w:t>
      </w:r>
      <w:r>
        <w:rPr>
          <w:rFonts w:ascii="Times New Roman" w:hAnsi="Times New Roman" w:eastAsia="方正小标宋简体" w:cs="Times New Roman"/>
          <w:bCs/>
          <w:color w:val="000000" w:themeColor="text1"/>
          <w:spacing w:val="-7"/>
          <w:sz w:val="44"/>
          <w:szCs w:val="44"/>
          <w14:textFill>
            <w14:solidFill>
              <w14:schemeClr w14:val="tx1"/>
            </w14:solidFill>
          </w14:textFill>
        </w:rPr>
        <w:t>服务适配申请表</w:t>
      </w:r>
    </w:p>
    <w:bookmarkEnd w:id="0"/>
    <w:p w14:paraId="5D500133">
      <w:pPr>
        <w:pStyle w:val="6"/>
        <w:spacing w:line="400" w:lineRule="exact"/>
        <w:jc w:val="center"/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spacing w:val="5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(由失能人员或其监护人、委托代理人填写)</w:t>
      </w:r>
    </w:p>
    <w:tbl>
      <w:tblPr>
        <w:tblStyle w:val="7"/>
        <w:tblW w:w="93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5"/>
        <w:gridCol w:w="2097"/>
        <w:gridCol w:w="2168"/>
        <w:gridCol w:w="2677"/>
      </w:tblGrid>
      <w:tr w14:paraId="6F08C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2445" w:type="dxa"/>
            <w:vAlign w:val="center"/>
          </w:tcPr>
          <w:p w14:paraId="7FFB165B">
            <w:pPr>
              <w:pStyle w:val="6"/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申请人姓名</w:t>
            </w:r>
          </w:p>
        </w:tc>
        <w:tc>
          <w:tcPr>
            <w:tcW w:w="2097" w:type="dxa"/>
            <w:vAlign w:val="center"/>
          </w:tcPr>
          <w:p w14:paraId="3A46DA4F">
            <w:pPr>
              <w:pStyle w:val="6"/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vAlign w:val="center"/>
          </w:tcPr>
          <w:p w14:paraId="78DCC992">
            <w:pPr>
              <w:pStyle w:val="6"/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申请人身份证号</w:t>
            </w:r>
          </w:p>
        </w:tc>
        <w:tc>
          <w:tcPr>
            <w:tcW w:w="2677" w:type="dxa"/>
            <w:vAlign w:val="center"/>
          </w:tcPr>
          <w:p w14:paraId="5A1CC66E">
            <w:pPr>
              <w:pStyle w:val="6"/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CCB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2445" w:type="dxa"/>
            <w:vAlign w:val="center"/>
          </w:tcPr>
          <w:p w14:paraId="74BA52FF">
            <w:pPr>
              <w:pStyle w:val="6"/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现居住地址</w:t>
            </w:r>
          </w:p>
        </w:tc>
        <w:tc>
          <w:tcPr>
            <w:tcW w:w="6942" w:type="dxa"/>
            <w:gridSpan w:val="3"/>
            <w:vAlign w:val="center"/>
          </w:tcPr>
          <w:p w14:paraId="24C51656">
            <w:pPr>
              <w:pStyle w:val="6"/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9B5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2445" w:type="dxa"/>
            <w:vAlign w:val="center"/>
          </w:tcPr>
          <w:p w14:paraId="1D8ADB44">
            <w:pPr>
              <w:pStyle w:val="6"/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代理人姓名</w:t>
            </w:r>
          </w:p>
        </w:tc>
        <w:tc>
          <w:tcPr>
            <w:tcW w:w="2097" w:type="dxa"/>
            <w:vAlign w:val="center"/>
          </w:tcPr>
          <w:p w14:paraId="682DC840">
            <w:pPr>
              <w:pStyle w:val="6"/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vAlign w:val="center"/>
          </w:tcPr>
          <w:p w14:paraId="57410FCE">
            <w:pPr>
              <w:pStyle w:val="6"/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代理人身份证号</w:t>
            </w:r>
          </w:p>
        </w:tc>
        <w:tc>
          <w:tcPr>
            <w:tcW w:w="2677" w:type="dxa"/>
            <w:vAlign w:val="center"/>
          </w:tcPr>
          <w:p w14:paraId="6B6CA0AE">
            <w:pPr>
              <w:pStyle w:val="6"/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EA9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2445" w:type="dxa"/>
            <w:vAlign w:val="center"/>
          </w:tcPr>
          <w:p w14:paraId="12954F6E">
            <w:pPr>
              <w:pStyle w:val="6"/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代理人联系电话</w:t>
            </w:r>
          </w:p>
        </w:tc>
        <w:tc>
          <w:tcPr>
            <w:tcW w:w="2097" w:type="dxa"/>
            <w:vAlign w:val="center"/>
          </w:tcPr>
          <w:p w14:paraId="5CE53427">
            <w:pPr>
              <w:pStyle w:val="6"/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8" w:type="dxa"/>
            <w:vAlign w:val="center"/>
          </w:tcPr>
          <w:p w14:paraId="6F2A8499">
            <w:pPr>
              <w:pStyle w:val="6"/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与申请人关系</w:t>
            </w:r>
          </w:p>
        </w:tc>
        <w:tc>
          <w:tcPr>
            <w:tcW w:w="2677" w:type="dxa"/>
            <w:vAlign w:val="center"/>
          </w:tcPr>
          <w:p w14:paraId="4FE12265">
            <w:pPr>
              <w:pStyle w:val="6"/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A6B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0" w:hRule="atLeast"/>
          <w:jc w:val="center"/>
        </w:trPr>
        <w:tc>
          <w:tcPr>
            <w:tcW w:w="2445" w:type="dxa"/>
            <w:vAlign w:val="center"/>
          </w:tcPr>
          <w:p w14:paraId="6F152566">
            <w:pPr>
              <w:pStyle w:val="6"/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基金支付政策</w:t>
            </w:r>
          </w:p>
        </w:tc>
        <w:tc>
          <w:tcPr>
            <w:tcW w:w="6942" w:type="dxa"/>
            <w:gridSpan w:val="3"/>
            <w:vAlign w:val="center"/>
          </w:tcPr>
          <w:p w14:paraId="69B2B8EB">
            <w:pPr>
              <w:pStyle w:val="6"/>
              <w:spacing w:line="400" w:lineRule="exact"/>
              <w:ind w:firstLine="580" w:firstLineChars="200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经评估符合待遇享受条件的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失能人员选择目录内的辅具租用服务项目，在目录范围内的辅具租用费用由长护险基金支付。一个自然月内，辅具租用费用最高支付限额为115元，超过限额的费用由失能人员个人支付。辅具租用费用实行按日计费，自辅具入户当日起（以系统时间为准），长护险基金按规定支付辅具租用费用，自受理退租申请次日起，长护险基金停止支付辅具租用费用。</w:t>
            </w:r>
          </w:p>
          <w:p w14:paraId="34896A0F">
            <w:pPr>
              <w:pStyle w:val="6"/>
              <w:spacing w:line="400" w:lineRule="exact"/>
              <w:ind w:firstLine="580" w:firstLineChars="200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失能人员不享受长护险待遇期间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长护险基金不予支付辅具租用费用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68F08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445" w:type="dxa"/>
            <w:vMerge w:val="restart"/>
            <w:vAlign w:val="center"/>
          </w:tcPr>
          <w:p w14:paraId="1A39F6D8">
            <w:pPr>
              <w:pStyle w:val="6"/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辅具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租用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服务选择</w:t>
            </w:r>
          </w:p>
          <w:p w14:paraId="4C677A50">
            <w:pPr>
              <w:pStyle w:val="6"/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（只能选1-2项</w:t>
            </w:r>
          </w:p>
          <w:p w14:paraId="5875D72E">
            <w:pPr>
              <w:pStyle w:val="6"/>
              <w:spacing w:line="4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产品）</w:t>
            </w:r>
          </w:p>
        </w:tc>
        <w:tc>
          <w:tcPr>
            <w:tcW w:w="6942" w:type="dxa"/>
            <w:gridSpan w:val="3"/>
            <w:vAlign w:val="center"/>
          </w:tcPr>
          <w:p w14:paraId="52BD32DA">
            <w:pPr>
              <w:pStyle w:val="6"/>
              <w:spacing w:line="560" w:lineRule="exact"/>
              <w:jc w:val="left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电动护理床     </w:t>
            </w:r>
            <w:r>
              <w:rPr>
                <w:rFonts w:hint="eastAsia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手动护理床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（二选一）</w:t>
            </w:r>
          </w:p>
        </w:tc>
      </w:tr>
      <w:tr w14:paraId="78C19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445" w:type="dxa"/>
            <w:vMerge w:val="continue"/>
            <w:vAlign w:val="center"/>
          </w:tcPr>
          <w:p w14:paraId="7CDCCCC0">
            <w:pPr>
              <w:pStyle w:val="6"/>
              <w:spacing w:line="560" w:lineRule="exact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2" w:type="dxa"/>
            <w:gridSpan w:val="3"/>
            <w:vAlign w:val="center"/>
          </w:tcPr>
          <w:p w14:paraId="50A62D88">
            <w:pPr>
              <w:pStyle w:val="6"/>
              <w:spacing w:line="560" w:lineRule="exact"/>
              <w:rPr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手动轮椅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多功能浴厕轮椅车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（二选一）</w:t>
            </w:r>
          </w:p>
        </w:tc>
      </w:tr>
      <w:tr w14:paraId="436A2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445" w:type="dxa"/>
            <w:vMerge w:val="continue"/>
            <w:vAlign w:val="center"/>
          </w:tcPr>
          <w:p w14:paraId="638FDD16">
            <w:pPr>
              <w:pStyle w:val="6"/>
              <w:spacing w:line="560" w:lineRule="exact"/>
              <w:rPr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2" w:type="dxa"/>
            <w:gridSpan w:val="3"/>
            <w:vAlign w:val="center"/>
          </w:tcPr>
          <w:p w14:paraId="50E7E53C">
            <w:pPr>
              <w:pStyle w:val="6"/>
              <w:spacing w:line="560" w:lineRule="exact"/>
              <w:rPr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充气防褥疮垫  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静态防褥疮床垫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（二选一）</w:t>
            </w:r>
          </w:p>
        </w:tc>
      </w:tr>
      <w:tr w14:paraId="548B7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387" w:type="dxa"/>
            <w:gridSpan w:val="4"/>
            <w:vAlign w:val="center"/>
          </w:tcPr>
          <w:p w14:paraId="17A3D41A">
            <w:pPr>
              <w:pStyle w:val="6"/>
              <w:spacing w:before="156" w:beforeLines="50" w:after="156" w:afterLines="50" w:line="40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告    知    书</w:t>
            </w:r>
          </w:p>
          <w:p w14:paraId="48E18BD8">
            <w:pPr>
              <w:pStyle w:val="6"/>
              <w:spacing w:line="400" w:lineRule="exact"/>
              <w:ind w:firstLine="580" w:firstLineChars="200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根据政策规定，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失能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人员申请享受长期护理保险辅具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租用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，须接受适配人员入户对申请人进行辅助器具适配评估，包括自理能力评估、查看病历资料和家居环境、询问病情、检查身体健康状况等。根据需要，可能进行录音、录像等，申请人及其代理人应给予积极配合。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因不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配合导致无法完成辅具评估适配和确认工作的，终止受理申请。</w:t>
            </w:r>
          </w:p>
          <w:p w14:paraId="12C82A7C">
            <w:pPr>
              <w:pStyle w:val="6"/>
              <w:spacing w:line="400" w:lineRule="exact"/>
              <w:ind w:firstLine="580" w:firstLineChars="200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代理人办理申请辅具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租用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服务相关事宜（包括辅具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租用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服务申请、辅具品类选择、服务协议签订、支付费用等）,视同申请人全权委托代理人办理上述事项，认可申请过程中所签署的相关资料并承担相应的法律责任。</w:t>
            </w:r>
          </w:p>
          <w:p w14:paraId="7B37A013">
            <w:pPr>
              <w:pStyle w:val="6"/>
              <w:spacing w:line="400" w:lineRule="exact"/>
              <w:ind w:firstLine="580" w:firstLineChars="200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518A631">
            <w:pPr>
              <w:pStyle w:val="6"/>
              <w:spacing w:line="400" w:lineRule="exact"/>
              <w:ind w:firstLine="580" w:firstLineChars="200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本人已认真阅读上述内容，愿意配合做好上述工作。</w:t>
            </w:r>
          </w:p>
          <w:p w14:paraId="5AA69D12">
            <w:pPr>
              <w:pStyle w:val="6"/>
              <w:spacing w:line="400" w:lineRule="exact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68DFD1A">
            <w:pPr>
              <w:pStyle w:val="6"/>
              <w:spacing w:line="400" w:lineRule="exact"/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5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申请人/代理人签字：                申请日期：     年   月    日</w:t>
            </w:r>
          </w:p>
        </w:tc>
      </w:tr>
    </w:tbl>
    <w:p w14:paraId="49F189F4"/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F7559"/>
    <w:rsid w:val="0F3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customStyle="1" w:styleId="5">
    <w:name w:val="Heading3"/>
    <w:basedOn w:val="1"/>
    <w:next w:val="1"/>
    <w:qFormat/>
    <w:uiPriority w:val="0"/>
    <w:pPr>
      <w:keepNext/>
      <w:keepLines/>
      <w:spacing w:before="260" w:after="260" w:line="416" w:lineRule="auto"/>
    </w:pPr>
    <w:rPr>
      <w:b/>
      <w:bCs/>
      <w:sz w:val="32"/>
      <w:szCs w:val="32"/>
    </w:rPr>
  </w:style>
  <w:style w:type="paragraph" w:customStyle="1" w:styleId="6">
    <w:name w:val="Table Text"/>
    <w:basedOn w:val="1"/>
    <w:semiHidden/>
    <w:qFormat/>
    <w:uiPriority w:val="0"/>
    <w:rPr>
      <w:rFonts w:ascii="仿宋_GB2312" w:hAnsi="仿宋_GB2312" w:eastAsia="仿宋_GB2312" w:cs="仿宋_GB2312"/>
      <w:sz w:val="20"/>
      <w:szCs w:val="20"/>
      <w:lang w:eastAsia="en-US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2026-03-04T07:04:00Z</dcterms:created>
  <dc:creator>橘生淮南</dc:creator>
  <cp:lastModifiedBy>橘生淮南</cp:lastModifiedBy>
  <dcterms:modified xsi:type="dcterms:W3CDTF">2026-03-04T07:04:40Z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5A24A380EBD547878AC70F55D2CFE48D_11</vt:lpwstr>
  </property>
  <property fmtid="{D5CDD505-2E9C-101B-9397-08002B2CF9AE}" pid="4" name="KSOTemplateDocerSaveRecord">
    <vt:lpwstr>eyJoZGlkIjoiNjcwZDc2YTcyMTA3YWRkNmYyNzZmYWI5ZjVmMjc4ODciLCJ1c2VySWQiOiIxMDczMjgzMjYxIn0=</vt:lpwstr>
  </property>
</Properties>
</file>