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1664"/>
        <w:gridCol w:w="2551"/>
        <w:gridCol w:w="2155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胫腓骨</w:t>
            </w:r>
            <w:r>
              <w:rPr>
                <w:b/>
                <w:bCs/>
                <w:color w:val="auto"/>
                <w:sz w:val="30"/>
                <w:szCs w:val="30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8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是否累及关节</w:t>
            </w:r>
            <w:r>
              <w:rPr>
                <w:color w:val="auto"/>
                <w:sz w:val="24"/>
              </w:rPr>
              <w:t>面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累及膝关节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踝关节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膝关节和踝关节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足背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累及</w:t>
            </w:r>
            <w:r>
              <w:rPr>
                <w:color w:val="auto"/>
                <w:sz w:val="24"/>
              </w:rPr>
              <w:t>膝关节</w:t>
            </w:r>
            <w:r>
              <w:rPr>
                <w:rFonts w:hint="eastAsia"/>
                <w:color w:val="auto"/>
                <w:sz w:val="24"/>
              </w:rPr>
              <w:t>面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无或</w:t>
            </w:r>
            <w:r>
              <w:rPr>
                <w:color w:val="auto"/>
                <w:sz w:val="24"/>
              </w:rPr>
              <w:t>移位小于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mm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累及内侧</w:t>
            </w:r>
            <w:r>
              <w:rPr>
                <w:color w:val="auto"/>
                <w:sz w:val="24"/>
              </w:rPr>
              <w:t>平台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累及</w:t>
            </w:r>
            <w:r>
              <w:rPr>
                <w:color w:val="auto"/>
                <w:sz w:val="24"/>
              </w:rPr>
              <w:t>外侧平台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累及</w:t>
            </w:r>
            <w:r>
              <w:rPr>
                <w:color w:val="auto"/>
                <w:sz w:val="24"/>
              </w:rPr>
              <w:t>内外侧平台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累及</w:t>
            </w:r>
            <w:r>
              <w:rPr>
                <w:color w:val="auto"/>
                <w:sz w:val="24"/>
              </w:rPr>
              <w:t>踝关节</w:t>
            </w:r>
            <w:r>
              <w:rPr>
                <w:rFonts w:hint="eastAsia"/>
                <w:color w:val="auto"/>
                <w:sz w:val="24"/>
              </w:rPr>
              <w:t>面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无或移位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mm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内踝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后踝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PILON骨折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部位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胫腓</w:t>
            </w:r>
            <w:r>
              <w:rPr>
                <w:color w:val="auto"/>
                <w:sz w:val="24"/>
              </w:rPr>
              <w:t>骨</w:t>
            </w:r>
            <w:r>
              <w:rPr>
                <w:rFonts w:hint="eastAsia"/>
                <w:color w:val="auto"/>
                <w:sz w:val="24"/>
              </w:rPr>
              <w:t>同一</w:t>
            </w:r>
            <w:r>
              <w:rPr>
                <w:color w:val="auto"/>
                <w:sz w:val="24"/>
              </w:rPr>
              <w:t>水平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</w:rPr>
              <w:t>胫骨</w:t>
            </w:r>
            <w:r>
              <w:rPr>
                <w:color w:val="auto"/>
                <w:sz w:val="24"/>
              </w:rPr>
              <w:t>高位腓骨低位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胫骨</w:t>
            </w:r>
            <w:r>
              <w:rPr>
                <w:color w:val="auto"/>
                <w:sz w:val="24"/>
              </w:rPr>
              <w:t>低位腓骨高位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 胫腓骨下端骨折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1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78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101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1083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>
      <w:bookmarkStart w:id="0" w:name="_GoBack"/>
    </w:p>
    <w:bookmarkEnd w:id="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353122"/>
    <w:rsid w:val="00583B87"/>
    <w:rsid w:val="00955D57"/>
    <w:rsid w:val="00A22083"/>
    <w:rsid w:val="00AB61F8"/>
    <w:rsid w:val="00B034F3"/>
    <w:rsid w:val="00B93D9D"/>
    <w:rsid w:val="00BD3B92"/>
    <w:rsid w:val="00CB499B"/>
    <w:rsid w:val="00D04EC3"/>
    <w:rsid w:val="00D43DEA"/>
    <w:rsid w:val="00DB52C6"/>
    <w:rsid w:val="00DC5E42"/>
    <w:rsid w:val="00F57E6D"/>
    <w:rsid w:val="00F71467"/>
    <w:rsid w:val="00F761CC"/>
    <w:rsid w:val="00FC29F1"/>
    <w:rsid w:val="00FC433B"/>
    <w:rsid w:val="00FD5C98"/>
    <w:rsid w:val="08605447"/>
    <w:rsid w:val="0FDD798B"/>
    <w:rsid w:val="132D1193"/>
    <w:rsid w:val="3F7603C1"/>
    <w:rsid w:val="4AF7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5</TotalTime>
  <ScaleCrop>false</ScaleCrop>
  <LinksUpToDate>false</LinksUpToDate>
  <CharactersWithSpaces>931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2023-11-01T01:22:52Z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