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777" w:tblpY="635"/>
        <w:tblOverlap w:val="never"/>
        <w:tblW w:w="496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7"/>
        <w:gridCol w:w="1954"/>
        <w:gridCol w:w="2268"/>
        <w:gridCol w:w="2155"/>
        <w:gridCol w:w="2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0"/>
                <w:szCs w:val="30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30"/>
                <w:szCs w:val="30"/>
                <w14:ligatures w14:val="none"/>
              </w:rPr>
              <w:t>蛇串疮（带状疱疹）</w:t>
            </w:r>
            <w:r>
              <w:rPr>
                <w:rFonts w:ascii="Calibri" w:hAnsi="Calibri" w:eastAsia="宋体" w:cs="Times New Roman"/>
                <w:b/>
                <w:bCs/>
                <w:kern w:val="0"/>
                <w:sz w:val="30"/>
                <w:szCs w:val="30"/>
                <w14:ligatures w14:val="none"/>
              </w:rPr>
              <w:t>中医</w:t>
            </w: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30"/>
                <w:szCs w:val="30"/>
                <w14:ligatures w14:val="none"/>
              </w:rPr>
              <w:t>症候积分量表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8"/>
                <w:szCs w:val="28"/>
                <w14:ligatures w14:val="none"/>
              </w:rPr>
              <w:t>专科症状</w:t>
            </w:r>
          </w:p>
        </w:tc>
        <w:tc>
          <w:tcPr>
            <w:tcW w:w="4086" w:type="pct"/>
            <w:gridSpan w:val="4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8"/>
                <w:szCs w:val="28"/>
                <w14:ligatures w14:val="none"/>
              </w:rPr>
              <w:t>量化分数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疼痛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□2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微痛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较痛，能忍受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剧痛，难以忍受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瘙痒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微痒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较痒，能忍受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剧痒，难以忍受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烧灼感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微热感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明显烧灼感，能忍受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剧烈烧灼感，难以忍受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红斑颜色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淡红色/暗红色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3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红色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鲜红色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皮疹数目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1-10 个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1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1-25 个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4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≥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26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皮疹性质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痂脱落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结痂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丘疹/水疱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脓疱/血疱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疱壁情况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疱壁松弛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疱壁紧张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疱壁紧张发亮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创面情况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破溃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糜烂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4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溃疡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发热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低热≤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38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14:ligatures w14:val="none"/>
              </w:rPr>
              <w:t>︒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C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□3中等发热≤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14:ligatures w14:val="none"/>
              </w:rPr>
              <w:t>︒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C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高热＞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14:ligatures w14:val="none"/>
              </w:rPr>
              <w:t>︒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淋巴结肿大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＜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0.5cm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 0.5-1cm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＞1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眼部受累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2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眼睑微肿/眼睛微红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□3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眼睑明显肿胀/眼睛明显泛红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4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视力受损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耳部受累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2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轻微耳闷感/耳鸣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□3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明显耳闷感/耳鸣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□4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听力受损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口干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偶有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经常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持续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口苦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偶觉口苦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经常口苦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苦持续不解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腹胀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偶有腹胀或食后腹胀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腹胀较重，每日达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4-6小时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整日腹胀或腹胀如鼓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食欲不振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食量减少1/3以下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□3食量减少1/3以上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4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食量减少1/3以上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恶心呕吐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偶有恶心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时有恶心，偶有呕吐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频频恶心，有时呕吐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烦躁易怒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有时情绪不稳，烦躁发怒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易烦躁发怒，但多数能控制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4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经常烦躁易怒，难以自我控制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睡眠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轻度，每日可睡6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-7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小时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中度，每日可睡4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-5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小时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重度，难以入睡，易醒，睡眠时间小于2小时/日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小便发黄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小便稍黄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小便深黄而少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小便黄赤不利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便溏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每日少于3次，大便不成形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每日3-4次，不成形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每日4-5次以上，成稀水样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1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便干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无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□2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大便干，每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日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1次</w:t>
            </w:r>
          </w:p>
        </w:tc>
        <w:tc>
          <w:tcPr>
            <w:tcW w:w="101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□3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大便干，2-3日1次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□4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14:ligatures w14:val="none"/>
              </w:rPr>
              <w:t>大便干硬，数日不行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000" w:type="pct"/>
            <w:gridSpan w:val="5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14:ligatures w14:val="none"/>
              </w:rPr>
              <w:t>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000" w:type="pct"/>
            <w:gridSpan w:val="5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14:ligatures w14:val="none"/>
              </w:rPr>
              <w:t>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5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14:ligatures w14:val="none"/>
              </w:rPr>
              <w:t>脉象：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00" w:type="pct"/>
            <w:gridSpan w:val="5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14:ligatures w14:val="none"/>
              </w:rPr>
              <w:t>中医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14:ligatures w14:val="none"/>
              </w:rPr>
              <w:t>辨证：</w:t>
            </w:r>
          </w:p>
        </w:tc>
      </w:tr>
    </w:tbl>
    <w:p>
      <w:pPr>
        <w:rPr>
          <w:rFonts w:ascii="Calibri" w:hAnsi="Calibri" w:eastAsia="宋体" w:cs="Times New Roman"/>
          <w:szCs w:val="24"/>
          <w14:ligatures w14:val="none"/>
        </w:rPr>
      </w:pP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yMWVjMmRiYjJkNjhmZjIzYmZkZTkwOTQxYTZmZDgifQ=="/>
  </w:docVars>
  <w:rsids>
    <w:rsidRoot w:val="00EB71F5"/>
    <w:rsid w:val="000161CC"/>
    <w:rsid w:val="001229B7"/>
    <w:rsid w:val="001D460A"/>
    <w:rsid w:val="002B57BE"/>
    <w:rsid w:val="002F38A9"/>
    <w:rsid w:val="00636651"/>
    <w:rsid w:val="006957E2"/>
    <w:rsid w:val="006E2161"/>
    <w:rsid w:val="0080409F"/>
    <w:rsid w:val="008643E1"/>
    <w:rsid w:val="00872351"/>
    <w:rsid w:val="00876AB6"/>
    <w:rsid w:val="00921F9B"/>
    <w:rsid w:val="00961D5D"/>
    <w:rsid w:val="00B06B81"/>
    <w:rsid w:val="00B92AD7"/>
    <w:rsid w:val="00C412C9"/>
    <w:rsid w:val="00C51006"/>
    <w:rsid w:val="00C64576"/>
    <w:rsid w:val="00C954A2"/>
    <w:rsid w:val="00CE4633"/>
    <w:rsid w:val="00E73D30"/>
    <w:rsid w:val="00EA21F7"/>
    <w:rsid w:val="00EA754F"/>
    <w:rsid w:val="00EB71F5"/>
    <w:rsid w:val="00EF0ECE"/>
    <w:rsid w:val="00FA633C"/>
    <w:rsid w:val="0E5E6E7F"/>
    <w:rsid w:val="7050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网格型1"/>
    <w:basedOn w:val="4"/>
    <w:uiPriority w:val="0"/>
    <w:pPr>
      <w:widowControl w:val="0"/>
      <w:jc w:val="both"/>
    </w:pPr>
    <w:rPr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149</Words>
  <Characters>853</Characters>
  <Lines>7</Lines>
  <Paragraphs>1</Paragraphs>
  <TotalTime>101</TotalTime>
  <ScaleCrop>false</ScaleCrop>
  <LinksUpToDate>false</LinksUpToDate>
  <CharactersWithSpaces>1001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2023-09-15T15:49:00Z</dcterms:created>
  <dc:creator>笔 粉</dc:creator>
  <cp:lastModifiedBy>titi</cp:lastModifiedBy>
  <dcterms:modified xsi:type="dcterms:W3CDTF">2023-10-30T03:39:52Z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FF5E2CA022094CD698839E8E1BAFC930_12</vt:lpwstr>
  </property>
</Properties>
</file>