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98E3">
      <w:pPr>
        <w:pStyle w:val="5"/>
        <w:spacing w:before="0" w:after="0" w:line="560" w:lineRule="exact"/>
        <w:jc w:val="left"/>
        <w:rPr>
          <w:rFonts w:ascii="黑体" w:hAnsi="黑体" w:eastAsia="黑体" w:cs="黑体"/>
          <w:b w:val="0"/>
          <w:bCs w:val="0"/>
          <w:color w:val="000000"/>
          <w:kern w:val="0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lang w:bidi="ar"/>
        </w:rPr>
        <w:t>附件1</w:t>
      </w:r>
    </w:p>
    <w:p w14:paraId="52E18276">
      <w:pPr>
        <w:rPr>
          <w:lang w:bidi="ar"/>
        </w:rPr>
      </w:pPr>
    </w:p>
    <w:p w14:paraId="4BD954B8">
      <w:pPr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长期护理保险定点失能等级评估机构申请资料</w:t>
      </w:r>
    </w:p>
    <w:bookmarkEnd w:id="0"/>
    <w:p w14:paraId="13B0DB7A">
      <w:pPr>
        <w:jc w:val="center"/>
        <w:rPr>
          <w:rFonts w:ascii="黑体" w:hAnsi="黑体" w:eastAsia="黑体" w:cs="黑体"/>
          <w:color w:val="000000"/>
          <w:kern w:val="0"/>
          <w:sz w:val="22"/>
          <w:szCs w:val="22"/>
          <w:lang w:bidi="a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921"/>
        <w:gridCol w:w="1712"/>
      </w:tblGrid>
      <w:tr w14:paraId="3BE1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3" w:type="dxa"/>
            <w:vAlign w:val="center"/>
          </w:tcPr>
          <w:p w14:paraId="71BF563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921" w:type="dxa"/>
            <w:vAlign w:val="center"/>
          </w:tcPr>
          <w:p w14:paraId="51AD0271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申请资料</w:t>
            </w:r>
          </w:p>
        </w:tc>
        <w:tc>
          <w:tcPr>
            <w:tcW w:w="1712" w:type="dxa"/>
            <w:vAlign w:val="center"/>
          </w:tcPr>
          <w:p w14:paraId="3CD9C72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备齐请打“√”</w:t>
            </w:r>
          </w:p>
        </w:tc>
      </w:tr>
      <w:tr w14:paraId="5D95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3" w:type="dxa"/>
            <w:vAlign w:val="center"/>
          </w:tcPr>
          <w:p w14:paraId="38EF2CD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21" w:type="dxa"/>
            <w:vAlign w:val="center"/>
          </w:tcPr>
          <w:p w14:paraId="19DACFCF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柳州市长期护理保险定点评估机构申请表（附件2）</w:t>
            </w:r>
          </w:p>
        </w:tc>
        <w:tc>
          <w:tcPr>
            <w:tcW w:w="1712" w:type="dxa"/>
            <w:vAlign w:val="center"/>
          </w:tcPr>
          <w:p w14:paraId="071BB653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612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43" w:type="dxa"/>
            <w:vAlign w:val="center"/>
          </w:tcPr>
          <w:p w14:paraId="1ADBD75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921" w:type="dxa"/>
            <w:vAlign w:val="center"/>
          </w:tcPr>
          <w:p w14:paraId="46F60BB1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非营利性机构提供《事业单位法人证书》或《民办非企业单位登记证书》，营利性机构提供《营业执照》的副本；医疗机构同时提供医疗机构执业许可证，养老机构同时提供《设置养老机构备案回执》或《养老机构设立许可证》。（需提供原件核验、留复印件）</w:t>
            </w:r>
          </w:p>
        </w:tc>
        <w:tc>
          <w:tcPr>
            <w:tcW w:w="1712" w:type="dxa"/>
            <w:vAlign w:val="center"/>
          </w:tcPr>
          <w:p w14:paraId="4DF6E9D4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FCD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43" w:type="dxa"/>
            <w:vAlign w:val="center"/>
          </w:tcPr>
          <w:p w14:paraId="38383BE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21" w:type="dxa"/>
            <w:vAlign w:val="center"/>
          </w:tcPr>
          <w:p w14:paraId="5B8414B4"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评估机构工作人员花名册（附件3）；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长护险业务专管员</w:t>
            </w:r>
            <w:r>
              <w:rPr>
                <w:rFonts w:ascii="Times New Roman" w:hAnsi="Times New Roman" w:eastAsia="仿宋_GB2312" w:cs="Times New Roman"/>
                <w:sz w:val="24"/>
              </w:rPr>
              <w:t>、评估人员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需提供</w:t>
            </w:r>
            <w:r>
              <w:rPr>
                <w:rFonts w:ascii="Times New Roman" w:hAnsi="Times New Roman" w:eastAsia="仿宋_GB2312" w:cs="Times New Roman"/>
                <w:sz w:val="24"/>
              </w:rPr>
              <w:t>资质证书、学历证书；从业人员劳动合同或劳务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合同；</w:t>
            </w:r>
            <w:r>
              <w:rPr>
                <w:rFonts w:ascii="Times New Roman" w:hAnsi="Times New Roman" w:eastAsia="仿宋_GB2312" w:cs="Times New Roman"/>
                <w:sz w:val="24"/>
              </w:rPr>
              <w:t>从业人员参加社会保险证明材料。（需提供原件核验、留复印件）</w:t>
            </w:r>
          </w:p>
        </w:tc>
        <w:tc>
          <w:tcPr>
            <w:tcW w:w="1712" w:type="dxa"/>
            <w:vAlign w:val="center"/>
          </w:tcPr>
          <w:p w14:paraId="3B417399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26D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0CB765B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921" w:type="dxa"/>
            <w:vAlign w:val="center"/>
          </w:tcPr>
          <w:p w14:paraId="46563BEE"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与柳州市长护险政策对应的内部管理制度文本。</w:t>
            </w:r>
          </w:p>
        </w:tc>
        <w:tc>
          <w:tcPr>
            <w:tcW w:w="1712" w:type="dxa"/>
            <w:vAlign w:val="center"/>
          </w:tcPr>
          <w:p w14:paraId="28160C01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300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04E1542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921" w:type="dxa"/>
            <w:vAlign w:val="center"/>
          </w:tcPr>
          <w:p w14:paraId="216B9D82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业务用房产权证明或租赁合同（需提供原件核验、留复印件），及本单位所处地理位置的方位图。</w:t>
            </w:r>
          </w:p>
        </w:tc>
        <w:tc>
          <w:tcPr>
            <w:tcW w:w="1712" w:type="dxa"/>
            <w:vAlign w:val="center"/>
          </w:tcPr>
          <w:p w14:paraId="506E52F1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05A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 w14:paraId="78DAA69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21" w:type="dxa"/>
            <w:vAlign w:val="center"/>
          </w:tcPr>
          <w:p w14:paraId="102388F5"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申请机构的《法人和其他组织信用信息概况》。（登录信用中国网（https://www.creditchina.gov.cn），查询信用信息，下载信用信息报告）。</w:t>
            </w:r>
          </w:p>
        </w:tc>
        <w:tc>
          <w:tcPr>
            <w:tcW w:w="1712" w:type="dxa"/>
            <w:vAlign w:val="center"/>
          </w:tcPr>
          <w:p w14:paraId="707D3C8E">
            <w:pPr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FDC6673">
      <w:pPr>
        <w:spacing w:before="156" w:beforeLines="50"/>
        <w:ind w:firstLine="480" w:firstLineChars="200"/>
      </w:pPr>
      <w:r>
        <w:rPr>
          <w:rFonts w:ascii="Times New Roman" w:hAnsi="Times New Roman" w:eastAsia="仿宋_GB2312" w:cs="Times New Roman"/>
          <w:color w:val="000000"/>
          <w:kern w:val="0"/>
          <w:sz w:val="24"/>
          <w:lang w:bidi="ar"/>
        </w:rPr>
        <w:t>备注：1.机构提交申请时，申请材料应按附件1序号进行排序，附件1随申请材料一并提交；2.以上材料除营业执照副本、产权证明（租赁合同）、各类证书原件外，提供的其他文件及证照复印件均需加盖单位公章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 w:bidi="ar"/>
        </w:rPr>
        <w:t>。</w:t>
      </w:r>
    </w:p>
    <w:sectPr>
      <w:headerReference r:id="rId3" w:type="default"/>
      <w:footerReference r:id="rId4" w:type="default"/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D3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4DFD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A3"/>
    <w:rsid w:val="000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2025-10-20T04:27:00Z</dcterms:created>
  <dc:creator>橘生淮南</dc:creator>
  <cp:lastModifiedBy>橘生淮南</cp:lastModifiedBy>
  <dcterms:modified xsi:type="dcterms:W3CDTF">2025-10-20T04:28:30Z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95E7120BB6364FCD8B6BBB088534030E_11</vt:lpwstr>
  </property>
  <property fmtid="{D5CDD505-2E9C-101B-9397-08002B2CF9AE}" pid="4" name="KSOTemplateDocerSaveRecord">
    <vt:lpwstr>eyJoZGlkIjoiNjcwZDc2YTcyMTA3YWRkNmYyNzZmYWI5ZjVmMjc4ODciLCJ1c2VySWQiOiIxMDczMjgzMjYxIn0=</vt:lpwstr>
  </property>
</Properties>
</file>