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8FF" w:rsidRPr="006D6DAC" w:rsidRDefault="00AF4133" w:rsidP="0094233B">
      <w:pPr>
        <w:spacing w:line="640" w:lineRule="exact"/>
        <w:jc w:val="center"/>
        <w:rPr>
          <w:rFonts w:ascii="方正小标宋简体" w:eastAsia="方正小标宋简体" w:hAnsi="Calibri" w:cs="Times New Roman"/>
          <w:color w:val="000000" w:themeColor="text1"/>
          <w:sz w:val="44"/>
          <w:szCs w:val="44"/>
        </w:rPr>
      </w:pPr>
      <w:proofErr w:type="gramStart"/>
      <w:r w:rsidRPr="006D6DAC">
        <w:rPr>
          <w:rFonts w:ascii="方正小标宋简体" w:eastAsia="方正小标宋简体" w:hint="eastAsia"/>
          <w:color w:val="000000" w:themeColor="text1"/>
          <w:sz w:val="44"/>
          <w:szCs w:val="44"/>
        </w:rPr>
        <w:t>鱼峰区</w:t>
      </w:r>
      <w:proofErr w:type="gramEnd"/>
      <w:r w:rsidRPr="006D6DAC">
        <w:rPr>
          <w:rFonts w:ascii="方正小标宋简体" w:eastAsia="方正小标宋简体" w:hint="eastAsia"/>
          <w:color w:val="000000" w:themeColor="text1"/>
          <w:sz w:val="44"/>
          <w:szCs w:val="44"/>
        </w:rPr>
        <w:t>城市管理行政执法局</w:t>
      </w:r>
      <w:r w:rsidR="0094233B" w:rsidRPr="0094233B">
        <w:rPr>
          <w:rFonts w:ascii="方正小标宋简体" w:eastAsia="方正小标宋简体" w:hAnsi="Calibri" w:cs="Times New Roman" w:hint="eastAsia"/>
          <w:color w:val="000000" w:themeColor="text1"/>
          <w:sz w:val="44"/>
          <w:szCs w:val="44"/>
        </w:rPr>
        <w:t>对2017年度自治区绩效考评社会评价群众意见建议第17</w:t>
      </w:r>
      <w:r w:rsidR="00311CCA">
        <w:rPr>
          <w:rFonts w:ascii="方正小标宋简体" w:eastAsia="方正小标宋简体" w:hAnsi="Calibri" w:cs="Times New Roman"/>
          <w:color w:val="000000" w:themeColor="text1"/>
          <w:sz w:val="44"/>
          <w:szCs w:val="44"/>
        </w:rPr>
        <w:t>1</w:t>
      </w:r>
      <w:r w:rsidR="0094233B" w:rsidRPr="0094233B">
        <w:rPr>
          <w:rFonts w:ascii="方正小标宋简体" w:eastAsia="方正小标宋简体" w:hAnsi="Calibri" w:cs="Times New Roman" w:hint="eastAsia"/>
          <w:color w:val="000000" w:themeColor="text1"/>
          <w:sz w:val="44"/>
          <w:szCs w:val="44"/>
        </w:rPr>
        <w:t>项的整改方案</w:t>
      </w:r>
    </w:p>
    <w:p w:rsidR="003C18FF" w:rsidRPr="006D6DAC" w:rsidRDefault="00AF4133" w:rsidP="006D6DAC">
      <w:pPr>
        <w:spacing w:beforeLines="150" w:before="468"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6D6DAC">
        <w:rPr>
          <w:rFonts w:ascii="仿宋_GB2312" w:eastAsia="仿宋_GB2312" w:hint="eastAsia"/>
          <w:color w:val="000000" w:themeColor="text1"/>
          <w:sz w:val="32"/>
          <w:szCs w:val="32"/>
        </w:rPr>
        <w:t>根据</w:t>
      </w:r>
      <w:r w:rsidRPr="006D6DAC">
        <w:rPr>
          <w:rFonts w:ascii="仿宋_GB2312" w:eastAsia="仿宋_GB2312"/>
          <w:color w:val="000000" w:themeColor="text1"/>
          <w:sz w:val="32"/>
          <w:szCs w:val="32"/>
        </w:rPr>
        <w:t>治区</w:t>
      </w:r>
      <w:r w:rsidRPr="006D6DAC">
        <w:rPr>
          <w:rFonts w:ascii="仿宋_GB2312" w:eastAsia="仿宋_GB2312" w:hint="eastAsia"/>
          <w:color w:val="000000" w:themeColor="text1"/>
          <w:sz w:val="32"/>
          <w:szCs w:val="32"/>
        </w:rPr>
        <w:t>2017年度社会评价意见建议及整改工作要求，我局高度重视</w:t>
      </w:r>
      <w:r w:rsidRPr="006D6DAC">
        <w:rPr>
          <w:rFonts w:ascii="仿宋_GB2312" w:eastAsia="仿宋_GB2312"/>
          <w:color w:val="000000" w:themeColor="text1"/>
          <w:sz w:val="32"/>
          <w:szCs w:val="32"/>
        </w:rPr>
        <w:t>，</w:t>
      </w:r>
      <w:r w:rsidRPr="006D6DAC">
        <w:rPr>
          <w:rFonts w:ascii="仿宋_GB2312" w:eastAsia="仿宋_GB2312" w:hint="eastAsia"/>
          <w:color w:val="000000" w:themeColor="text1"/>
          <w:sz w:val="32"/>
          <w:szCs w:val="32"/>
        </w:rPr>
        <w:t>专题研究201</w:t>
      </w:r>
      <w:r w:rsidRPr="006D6DAC">
        <w:rPr>
          <w:rFonts w:ascii="仿宋_GB2312" w:eastAsia="仿宋_GB2312"/>
          <w:color w:val="000000" w:themeColor="text1"/>
          <w:sz w:val="32"/>
          <w:szCs w:val="32"/>
        </w:rPr>
        <w:t>7</w:t>
      </w:r>
      <w:r w:rsidRPr="006D6DAC">
        <w:rPr>
          <w:rFonts w:ascii="仿宋_GB2312" w:eastAsia="仿宋_GB2312" w:hint="eastAsia"/>
          <w:color w:val="000000" w:themeColor="text1"/>
          <w:sz w:val="32"/>
          <w:szCs w:val="32"/>
        </w:rPr>
        <w:t>年度自治区绩效考评群众反馈意</w:t>
      </w:r>
      <w:bookmarkStart w:id="0" w:name="_GoBack"/>
      <w:bookmarkEnd w:id="0"/>
      <w:r w:rsidRPr="006D6DAC">
        <w:rPr>
          <w:rFonts w:ascii="仿宋_GB2312" w:eastAsia="仿宋_GB2312" w:hint="eastAsia"/>
          <w:color w:val="000000" w:themeColor="text1"/>
          <w:sz w:val="32"/>
          <w:szCs w:val="32"/>
        </w:rPr>
        <w:t>见建议整改工作</w:t>
      </w:r>
      <w:r w:rsidRPr="006D6DAC">
        <w:rPr>
          <w:rFonts w:ascii="仿宋_GB2312" w:eastAsia="仿宋_GB2312"/>
          <w:color w:val="000000" w:themeColor="text1"/>
          <w:sz w:val="32"/>
          <w:szCs w:val="32"/>
        </w:rPr>
        <w:t>，</w:t>
      </w:r>
      <w:r w:rsidRPr="006D6DAC">
        <w:rPr>
          <w:rFonts w:ascii="仿宋_GB2312" w:eastAsia="仿宋_GB2312" w:hint="eastAsia"/>
          <w:color w:val="000000" w:themeColor="text1"/>
          <w:sz w:val="32"/>
          <w:szCs w:val="32"/>
        </w:rPr>
        <w:t>开展专项调查研究，并制定以下整改方案。</w:t>
      </w:r>
    </w:p>
    <w:p w:rsidR="003C18FF" w:rsidRPr="006D6DAC" w:rsidRDefault="00AF4133">
      <w:pPr>
        <w:rPr>
          <w:rFonts w:ascii="黑体" w:eastAsia="黑体" w:hAnsi="黑体"/>
          <w:color w:val="000000" w:themeColor="text1"/>
          <w:sz w:val="32"/>
          <w:szCs w:val="32"/>
        </w:rPr>
      </w:pPr>
      <w:r w:rsidRPr="006D6DAC">
        <w:rPr>
          <w:rFonts w:ascii="黑体" w:eastAsia="黑体" w:hAnsi="黑体" w:hint="eastAsia"/>
          <w:color w:val="000000" w:themeColor="text1"/>
          <w:sz w:val="32"/>
          <w:szCs w:val="32"/>
        </w:rPr>
        <w:t>一</w:t>
      </w:r>
      <w:r w:rsidRPr="006D6DAC">
        <w:rPr>
          <w:rFonts w:ascii="黑体" w:eastAsia="黑体" w:hAnsi="黑体"/>
          <w:color w:val="000000" w:themeColor="text1"/>
          <w:sz w:val="32"/>
          <w:szCs w:val="32"/>
        </w:rPr>
        <w:t>、</w:t>
      </w:r>
      <w:r w:rsidRPr="006D6DAC">
        <w:rPr>
          <w:rFonts w:ascii="黑体" w:eastAsia="黑体" w:hAnsi="黑体" w:hint="eastAsia"/>
          <w:color w:val="000000" w:themeColor="text1"/>
          <w:sz w:val="32"/>
          <w:szCs w:val="32"/>
        </w:rPr>
        <w:t>整改事项</w:t>
      </w:r>
    </w:p>
    <w:p w:rsidR="003C18FF" w:rsidRPr="006D6DAC" w:rsidRDefault="00AF4133">
      <w:pPr>
        <w:ind w:firstLine="645"/>
        <w:rPr>
          <w:rFonts w:ascii="仿宋_GB2312" w:eastAsia="仿宋_GB2312" w:hAnsiTheme="minorEastAsia"/>
          <w:color w:val="000000" w:themeColor="text1"/>
          <w:sz w:val="32"/>
          <w:szCs w:val="32"/>
        </w:rPr>
      </w:pPr>
      <w:r w:rsidRPr="006D6DAC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第171项</w:t>
      </w:r>
      <w:r w:rsidRPr="006D6DAC">
        <w:rPr>
          <w:rFonts w:ascii="仿宋_GB2312" w:eastAsia="仿宋_GB2312" w:hAnsiTheme="minorEastAsia"/>
          <w:color w:val="000000" w:themeColor="text1"/>
          <w:sz w:val="32"/>
          <w:szCs w:val="32"/>
        </w:rPr>
        <w:t>：</w:t>
      </w:r>
      <w:r w:rsidRPr="006D6DAC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“柳州市鱼峰区</w:t>
      </w:r>
      <w:r w:rsidRPr="006D6DAC">
        <w:rPr>
          <w:rFonts w:ascii="仿宋_GB2312" w:eastAsia="仿宋_GB2312" w:hint="eastAsia"/>
          <w:color w:val="000000" w:themeColor="text1"/>
          <w:sz w:val="32"/>
          <w:szCs w:val="32"/>
        </w:rPr>
        <w:t>光明路路边摆摊很多，人都走不了，更何况是车，存在很多安全隐患，希望政府能够进行整改，进行管理。</w:t>
      </w:r>
      <w:r w:rsidRPr="006D6DAC">
        <w:rPr>
          <w:rFonts w:ascii="仿宋_GB2312" w:eastAsia="仿宋_GB2312" w:hAnsiTheme="minorEastAsia"/>
          <w:color w:val="000000" w:themeColor="text1"/>
          <w:sz w:val="32"/>
          <w:szCs w:val="32"/>
        </w:rPr>
        <w:t>”</w:t>
      </w:r>
    </w:p>
    <w:p w:rsidR="003C18FF" w:rsidRPr="006D6DAC" w:rsidRDefault="00AF4133">
      <w:pPr>
        <w:ind w:firstLine="645"/>
        <w:rPr>
          <w:rFonts w:ascii="黑体" w:eastAsia="黑体" w:hAnsi="黑体"/>
          <w:color w:val="000000" w:themeColor="text1"/>
          <w:sz w:val="32"/>
          <w:szCs w:val="32"/>
        </w:rPr>
      </w:pPr>
      <w:r w:rsidRPr="006D6DAC">
        <w:rPr>
          <w:rFonts w:ascii="黑体" w:eastAsia="黑体" w:hAnsi="黑体" w:hint="eastAsia"/>
          <w:color w:val="000000" w:themeColor="text1"/>
          <w:sz w:val="32"/>
          <w:szCs w:val="32"/>
        </w:rPr>
        <w:t>二</w:t>
      </w:r>
      <w:r w:rsidRPr="006D6DAC">
        <w:rPr>
          <w:rFonts w:ascii="黑体" w:eastAsia="黑体" w:hAnsi="黑体"/>
          <w:color w:val="000000" w:themeColor="text1"/>
          <w:sz w:val="32"/>
          <w:szCs w:val="32"/>
        </w:rPr>
        <w:t>、</w:t>
      </w:r>
      <w:r w:rsidRPr="006D6DAC">
        <w:rPr>
          <w:rFonts w:ascii="黑体" w:eastAsia="黑体" w:hAnsi="黑体" w:hint="eastAsia"/>
          <w:color w:val="000000" w:themeColor="text1"/>
          <w:sz w:val="32"/>
          <w:szCs w:val="32"/>
        </w:rPr>
        <w:t>调查情况</w:t>
      </w:r>
    </w:p>
    <w:p w:rsidR="003C18FF" w:rsidRPr="006D6DAC" w:rsidRDefault="00AF4133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6D6DAC">
        <w:rPr>
          <w:rFonts w:ascii="仿宋_GB2312" w:eastAsia="仿宋_GB2312" w:hint="eastAsia"/>
          <w:color w:val="000000" w:themeColor="text1"/>
          <w:sz w:val="32"/>
          <w:szCs w:val="32"/>
        </w:rPr>
        <w:t>我执法</w:t>
      </w:r>
      <w:proofErr w:type="gramStart"/>
      <w:r w:rsidRPr="006D6DAC">
        <w:rPr>
          <w:rFonts w:ascii="仿宋_GB2312" w:eastAsia="仿宋_GB2312" w:hint="eastAsia"/>
          <w:color w:val="000000" w:themeColor="text1"/>
          <w:sz w:val="32"/>
          <w:szCs w:val="32"/>
        </w:rPr>
        <w:t>局鱼峰</w:t>
      </w:r>
      <w:proofErr w:type="gramEnd"/>
      <w:r w:rsidRPr="006D6DAC">
        <w:rPr>
          <w:rFonts w:ascii="仿宋_GB2312" w:eastAsia="仿宋_GB2312" w:hint="eastAsia"/>
          <w:color w:val="000000" w:themeColor="text1"/>
          <w:sz w:val="32"/>
          <w:szCs w:val="32"/>
        </w:rPr>
        <w:t>中队于2018年6月6日对光明路进行现场巡查，因无具体投诉人联系方式，针对群众反映的问题，对小区周边商户及违章当事人进行现场走访询问，对市容环境卫生提出管理方面建议。经调查我局执法人员现场走访了解，光明路存在不同程度的问题，通过走访及群众意见主要集中存在有流动人员非常复杂，卖非法六合彩资料、卖假烟假酒、非法行医、基本上都将售卖物品放置手提袋里或拿在手上，多数违章人员为体弱的老年人及无业闲杂人员聚集讨论六合彩，光明路属于机动车单向行驶，部分人行道由于历史原因仅能一人通行，如</w:t>
      </w:r>
      <w:proofErr w:type="gramStart"/>
      <w:r w:rsidRPr="006D6DAC">
        <w:rPr>
          <w:rFonts w:ascii="仿宋_GB2312" w:eastAsia="仿宋_GB2312" w:hint="eastAsia"/>
          <w:color w:val="000000" w:themeColor="text1"/>
          <w:sz w:val="32"/>
          <w:szCs w:val="32"/>
        </w:rPr>
        <w:t>遇人员</w:t>
      </w:r>
      <w:proofErr w:type="gramEnd"/>
      <w:r w:rsidRPr="006D6DAC">
        <w:rPr>
          <w:rFonts w:ascii="仿宋_GB2312" w:eastAsia="仿宋_GB2312" w:hint="eastAsia"/>
          <w:color w:val="000000" w:themeColor="text1"/>
          <w:sz w:val="32"/>
          <w:szCs w:val="32"/>
        </w:rPr>
        <w:t>聚集或机动车违停，行人只有借道走非机动车道或机动车道，极易造成交通阻塞车辆无法通行；相关随机调查照片</w:t>
      </w:r>
      <w:r w:rsidRPr="006D6DAC">
        <w:rPr>
          <w:rFonts w:ascii="仿宋_GB2312" w:eastAsia="仿宋_GB2312"/>
          <w:color w:val="000000" w:themeColor="text1"/>
          <w:sz w:val="32"/>
          <w:szCs w:val="32"/>
        </w:rPr>
        <w:t>、</w:t>
      </w:r>
      <w:r w:rsidRPr="006D6DAC">
        <w:rPr>
          <w:rFonts w:ascii="仿宋_GB2312" w:eastAsia="仿宋_GB2312" w:hint="eastAsia"/>
          <w:color w:val="000000" w:themeColor="text1"/>
          <w:sz w:val="32"/>
          <w:szCs w:val="32"/>
        </w:rPr>
        <w:t>受访人员名录（附照片）。</w:t>
      </w:r>
    </w:p>
    <w:p w:rsidR="003C18FF" w:rsidRPr="006D6DAC" w:rsidRDefault="00AF4133">
      <w:pPr>
        <w:ind w:firstLine="645"/>
        <w:rPr>
          <w:rFonts w:ascii="黑体" w:eastAsia="黑体" w:hAnsi="黑体"/>
          <w:color w:val="000000" w:themeColor="text1"/>
          <w:sz w:val="32"/>
          <w:szCs w:val="32"/>
        </w:rPr>
      </w:pPr>
      <w:r w:rsidRPr="006D6DAC">
        <w:rPr>
          <w:rFonts w:ascii="黑体" w:eastAsia="黑体" w:hAnsi="黑体" w:hint="eastAsia"/>
          <w:color w:val="000000" w:themeColor="text1"/>
          <w:sz w:val="32"/>
          <w:szCs w:val="32"/>
        </w:rPr>
        <w:t>三</w:t>
      </w:r>
      <w:r w:rsidRPr="006D6DAC">
        <w:rPr>
          <w:rFonts w:ascii="黑体" w:eastAsia="黑体" w:hAnsi="黑体"/>
          <w:color w:val="000000" w:themeColor="text1"/>
          <w:sz w:val="32"/>
          <w:szCs w:val="32"/>
        </w:rPr>
        <w:t>、</w:t>
      </w:r>
      <w:r w:rsidRPr="006D6DAC">
        <w:rPr>
          <w:rFonts w:ascii="黑体" w:eastAsia="黑体" w:hAnsi="黑体" w:hint="eastAsia"/>
          <w:color w:val="000000" w:themeColor="text1"/>
          <w:sz w:val="32"/>
          <w:szCs w:val="32"/>
        </w:rPr>
        <w:t>整改</w:t>
      </w:r>
      <w:r w:rsidRPr="006D6DAC">
        <w:rPr>
          <w:rFonts w:ascii="黑体" w:eastAsia="黑体" w:hAnsi="黑体"/>
          <w:color w:val="000000" w:themeColor="text1"/>
          <w:sz w:val="32"/>
          <w:szCs w:val="32"/>
        </w:rPr>
        <w:t>目标</w:t>
      </w:r>
    </w:p>
    <w:p w:rsidR="003C18FF" w:rsidRPr="006D6DAC" w:rsidRDefault="00AF4133">
      <w:pPr>
        <w:ind w:firstLine="645"/>
        <w:rPr>
          <w:rFonts w:ascii="仿宋_GB2312" w:eastAsia="仿宋_GB2312" w:hAnsiTheme="minorEastAsia"/>
          <w:color w:val="000000" w:themeColor="text1"/>
          <w:sz w:val="32"/>
          <w:szCs w:val="32"/>
        </w:rPr>
      </w:pPr>
      <w:r w:rsidRPr="006D6DAC">
        <w:rPr>
          <w:rFonts w:ascii="仿宋_GB2312" w:eastAsia="仿宋_GB2312" w:hAnsi="黑体" w:hint="eastAsia"/>
          <w:color w:val="000000" w:themeColor="text1"/>
          <w:sz w:val="32"/>
          <w:szCs w:val="32"/>
        </w:rPr>
        <w:t>第171项</w:t>
      </w:r>
      <w:r w:rsidRPr="006D6DAC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整改事项</w:t>
      </w:r>
      <w:r w:rsidRPr="006D6DAC">
        <w:rPr>
          <w:rFonts w:ascii="仿宋_GB2312" w:eastAsia="仿宋_GB2312" w:hAnsi="黑体" w:hint="eastAsia"/>
          <w:color w:val="000000" w:themeColor="text1"/>
          <w:sz w:val="32"/>
          <w:szCs w:val="32"/>
        </w:rPr>
        <w:t>（柳州</w:t>
      </w:r>
      <w:proofErr w:type="gramStart"/>
      <w:r w:rsidRPr="006D6DAC">
        <w:rPr>
          <w:rFonts w:ascii="仿宋_GB2312" w:eastAsia="仿宋_GB2312" w:hAnsi="黑体" w:hint="eastAsia"/>
          <w:color w:val="000000" w:themeColor="text1"/>
          <w:sz w:val="32"/>
          <w:szCs w:val="32"/>
        </w:rPr>
        <w:t>市鱼峰区</w:t>
      </w:r>
      <w:proofErr w:type="gramEnd"/>
      <w:r w:rsidRPr="006D6DAC">
        <w:rPr>
          <w:rFonts w:ascii="仿宋_GB2312" w:eastAsia="仿宋_GB2312" w:hAnsi="黑体" w:hint="eastAsia"/>
          <w:color w:val="000000" w:themeColor="text1"/>
          <w:sz w:val="32"/>
          <w:szCs w:val="32"/>
        </w:rPr>
        <w:t>光明路路边摆摊很多，人都走不了，更何况是车，存在很多安全隐患，希望政府能够进行整改，进行管理。</w:t>
      </w:r>
      <w:r w:rsidRPr="006D6DAC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）</w:t>
      </w:r>
    </w:p>
    <w:p w:rsidR="003C18FF" w:rsidRPr="006D6DAC" w:rsidRDefault="00AF4133" w:rsidP="00F10052">
      <w:pPr>
        <w:ind w:firstLineChars="250" w:firstLine="800"/>
        <w:rPr>
          <w:rFonts w:ascii="仿宋_GB2312" w:eastAsia="仿宋_GB2312" w:hAnsi="黑体"/>
          <w:color w:val="000000" w:themeColor="text1"/>
          <w:sz w:val="32"/>
          <w:szCs w:val="32"/>
        </w:rPr>
      </w:pPr>
      <w:proofErr w:type="gramStart"/>
      <w:r w:rsidRPr="006D6DAC">
        <w:rPr>
          <w:rFonts w:ascii="仿宋_GB2312" w:eastAsia="仿宋_GB2312" w:hAnsi="黑体" w:hint="eastAsia"/>
          <w:color w:val="000000" w:themeColor="text1"/>
          <w:sz w:val="32"/>
          <w:szCs w:val="32"/>
        </w:rPr>
        <w:lastRenderedPageBreak/>
        <w:t>对鱼峰区</w:t>
      </w:r>
      <w:proofErr w:type="gramEnd"/>
      <w:r w:rsidRPr="006D6DAC">
        <w:rPr>
          <w:rFonts w:ascii="仿宋_GB2312" w:eastAsia="仿宋_GB2312" w:hAnsi="黑体" w:hint="eastAsia"/>
          <w:color w:val="000000" w:themeColor="text1"/>
          <w:sz w:val="32"/>
          <w:szCs w:val="32"/>
        </w:rPr>
        <w:t>光明</w:t>
      </w:r>
      <w:proofErr w:type="gramStart"/>
      <w:r w:rsidRPr="006D6DAC">
        <w:rPr>
          <w:rFonts w:ascii="仿宋_GB2312" w:eastAsia="仿宋_GB2312" w:hAnsi="黑体" w:hint="eastAsia"/>
          <w:color w:val="000000" w:themeColor="text1"/>
          <w:sz w:val="32"/>
          <w:szCs w:val="32"/>
        </w:rPr>
        <w:t>路跨坎经营</w:t>
      </w:r>
      <w:proofErr w:type="gramEnd"/>
      <w:r w:rsidRPr="006D6DAC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的整治，执法局将加大宣传引导鼓励市民及沿街门店业主参与，并在周边道路增设禁止占道经营警示牌，加强市容市貌管理</w:t>
      </w:r>
      <w:r w:rsidRPr="006D6DAC">
        <w:rPr>
          <w:rFonts w:ascii="仿宋_GB2312" w:eastAsia="仿宋_GB2312" w:hAnsi="黑体" w:hint="eastAsia"/>
          <w:color w:val="000000" w:themeColor="text1"/>
          <w:sz w:val="32"/>
          <w:szCs w:val="32"/>
        </w:rPr>
        <w:t>。由于执法权责有限，</w:t>
      </w:r>
      <w:r w:rsidRPr="006D6DAC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建议密切部门联动，突出条块结合，增加交警部门对时段路段内机动车道违</w:t>
      </w:r>
      <w:proofErr w:type="gramStart"/>
      <w:r w:rsidRPr="006D6DAC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停行为</w:t>
      </w:r>
      <w:proofErr w:type="gramEnd"/>
      <w:r w:rsidRPr="006D6DAC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共同进行整治。</w:t>
      </w:r>
    </w:p>
    <w:p w:rsidR="003C18FF" w:rsidRPr="006D6DAC" w:rsidRDefault="00AF4133">
      <w:pPr>
        <w:ind w:firstLine="645"/>
        <w:rPr>
          <w:rFonts w:ascii="黑体" w:eastAsia="黑体" w:hAnsi="黑体"/>
          <w:color w:val="000000" w:themeColor="text1"/>
          <w:sz w:val="32"/>
          <w:szCs w:val="32"/>
        </w:rPr>
      </w:pPr>
      <w:r w:rsidRPr="006D6DAC">
        <w:rPr>
          <w:rFonts w:ascii="黑体" w:eastAsia="黑体" w:hAnsi="黑体" w:hint="eastAsia"/>
          <w:color w:val="000000" w:themeColor="text1"/>
          <w:sz w:val="32"/>
          <w:szCs w:val="32"/>
        </w:rPr>
        <w:t>四、整改主体</w:t>
      </w:r>
    </w:p>
    <w:p w:rsidR="00F10052" w:rsidRDefault="00F10052">
      <w:pPr>
        <w:ind w:leftChars="304" w:left="2558" w:hangingChars="600" w:hanging="1920"/>
        <w:rPr>
          <w:rFonts w:ascii="仿宋_GB2312" w:eastAsia="仿宋_GB2312" w:hAnsi="黑体"/>
          <w:color w:val="000000" w:themeColor="text1"/>
          <w:sz w:val="32"/>
          <w:szCs w:val="32"/>
        </w:rPr>
      </w:pP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责任科室：</w:t>
      </w:r>
      <w:proofErr w:type="gramStart"/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鱼峰区执法局鱼峰</w:t>
      </w:r>
      <w:proofErr w:type="gramEnd"/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中队</w:t>
      </w:r>
    </w:p>
    <w:p w:rsidR="003C18FF" w:rsidRPr="006D6DAC" w:rsidRDefault="00AF4133">
      <w:pPr>
        <w:ind w:leftChars="304" w:left="2558" w:hangingChars="600" w:hanging="1920"/>
        <w:rPr>
          <w:rFonts w:ascii="仿宋_GB2312" w:eastAsia="仿宋_GB2312" w:hAnsi="黑体"/>
          <w:color w:val="000000" w:themeColor="text1"/>
          <w:sz w:val="32"/>
          <w:szCs w:val="32"/>
        </w:rPr>
      </w:pPr>
      <w:r w:rsidRPr="006D6DAC">
        <w:rPr>
          <w:rFonts w:ascii="仿宋_GB2312" w:eastAsia="仿宋_GB2312" w:hAnsi="黑体" w:hint="eastAsia"/>
          <w:color w:val="000000" w:themeColor="text1"/>
          <w:sz w:val="32"/>
          <w:szCs w:val="32"/>
        </w:rPr>
        <w:t>责任网格员</w:t>
      </w:r>
      <w:r w:rsidRPr="006D6DAC">
        <w:rPr>
          <w:rFonts w:ascii="仿宋_GB2312" w:eastAsia="仿宋_GB2312" w:hAnsi="黑体"/>
          <w:color w:val="000000" w:themeColor="text1"/>
          <w:sz w:val="32"/>
          <w:szCs w:val="32"/>
        </w:rPr>
        <w:t>：</w:t>
      </w:r>
      <w:proofErr w:type="gramStart"/>
      <w:r w:rsidRPr="006D6DAC">
        <w:rPr>
          <w:rFonts w:ascii="仿宋_GB2312" w:eastAsia="仿宋_GB2312" w:hAnsi="黑体" w:hint="eastAsia"/>
          <w:color w:val="000000" w:themeColor="text1"/>
          <w:sz w:val="32"/>
          <w:szCs w:val="32"/>
        </w:rPr>
        <w:t>谭雳</w:t>
      </w:r>
      <w:proofErr w:type="gramEnd"/>
      <w:r w:rsidRPr="006D6DAC">
        <w:rPr>
          <w:rFonts w:ascii="仿宋_GB2312" w:eastAsia="仿宋_GB2312" w:hAnsi="黑体" w:hint="eastAsia"/>
          <w:color w:val="000000" w:themeColor="text1"/>
          <w:sz w:val="32"/>
          <w:szCs w:val="32"/>
        </w:rPr>
        <w:t>、彭媛媛、王佳明、张西贝、李照敏、王忠柳、叶伟、刘恩信</w:t>
      </w:r>
    </w:p>
    <w:p w:rsidR="003C18FF" w:rsidRPr="006D6DAC" w:rsidRDefault="00AF4133">
      <w:pPr>
        <w:ind w:firstLine="645"/>
        <w:rPr>
          <w:rFonts w:ascii="仿宋_GB2312" w:eastAsia="仿宋_GB2312" w:hAnsi="黑体"/>
          <w:color w:val="000000" w:themeColor="text1"/>
          <w:sz w:val="32"/>
          <w:szCs w:val="32"/>
        </w:rPr>
      </w:pPr>
      <w:r w:rsidRPr="006D6DAC">
        <w:rPr>
          <w:rFonts w:ascii="仿宋_GB2312" w:eastAsia="仿宋_GB2312" w:hAnsi="黑体" w:hint="eastAsia"/>
          <w:color w:val="000000" w:themeColor="text1"/>
          <w:sz w:val="32"/>
          <w:szCs w:val="32"/>
        </w:rPr>
        <w:t>责任</w:t>
      </w:r>
      <w:r w:rsidR="00F10052">
        <w:rPr>
          <w:rFonts w:ascii="仿宋_GB2312" w:eastAsia="仿宋_GB2312" w:hAnsi="黑体" w:hint="eastAsia"/>
          <w:color w:val="000000" w:themeColor="text1"/>
          <w:sz w:val="32"/>
          <w:szCs w:val="32"/>
        </w:rPr>
        <w:t>科室负责人</w:t>
      </w:r>
      <w:r w:rsidRPr="006D6DAC">
        <w:rPr>
          <w:rFonts w:ascii="仿宋_GB2312" w:eastAsia="仿宋_GB2312" w:hAnsi="黑体"/>
          <w:color w:val="000000" w:themeColor="text1"/>
          <w:sz w:val="32"/>
          <w:szCs w:val="32"/>
        </w:rPr>
        <w:t>：</w:t>
      </w:r>
      <w:r w:rsidRPr="006D6DAC">
        <w:rPr>
          <w:rFonts w:ascii="仿宋_GB2312" w:eastAsia="仿宋_GB2312" w:hAnsi="黑体" w:hint="eastAsia"/>
          <w:color w:val="000000" w:themeColor="text1"/>
          <w:sz w:val="32"/>
          <w:szCs w:val="32"/>
        </w:rPr>
        <w:t>龚城</w:t>
      </w:r>
    </w:p>
    <w:p w:rsidR="003C18FF" w:rsidRPr="006D6DAC" w:rsidRDefault="00AF4133">
      <w:pPr>
        <w:ind w:firstLine="645"/>
        <w:rPr>
          <w:rFonts w:ascii="仿宋_GB2312" w:eastAsia="仿宋_GB2312" w:hAnsi="黑体"/>
          <w:color w:val="000000" w:themeColor="text1"/>
          <w:sz w:val="32"/>
          <w:szCs w:val="32"/>
        </w:rPr>
      </w:pPr>
      <w:r w:rsidRPr="006D6DAC">
        <w:rPr>
          <w:rFonts w:ascii="仿宋_GB2312" w:eastAsia="仿宋_GB2312" w:hAnsi="黑体" w:hint="eastAsia"/>
          <w:color w:val="000000" w:themeColor="text1"/>
          <w:sz w:val="32"/>
          <w:szCs w:val="32"/>
        </w:rPr>
        <w:t>联系方式</w:t>
      </w:r>
      <w:r w:rsidRPr="006D6DAC">
        <w:rPr>
          <w:rFonts w:ascii="仿宋_GB2312" w:eastAsia="仿宋_GB2312" w:hAnsi="黑体"/>
          <w:color w:val="000000" w:themeColor="text1"/>
          <w:sz w:val="32"/>
          <w:szCs w:val="32"/>
        </w:rPr>
        <w:t>：</w:t>
      </w:r>
      <w:r w:rsidRPr="006D6DAC">
        <w:rPr>
          <w:rFonts w:ascii="仿宋_GB2312" w:eastAsia="仿宋_GB2312" w:hAnsi="黑体" w:hint="eastAsia"/>
          <w:color w:val="000000" w:themeColor="text1"/>
          <w:sz w:val="32"/>
          <w:szCs w:val="32"/>
        </w:rPr>
        <w:t>2491563</w:t>
      </w:r>
    </w:p>
    <w:p w:rsidR="003C18FF" w:rsidRPr="006D6DAC" w:rsidRDefault="00AF4133">
      <w:pPr>
        <w:ind w:firstLine="645"/>
        <w:rPr>
          <w:rFonts w:ascii="黑体" w:eastAsia="黑体" w:hAnsi="黑体"/>
          <w:color w:val="000000" w:themeColor="text1"/>
          <w:sz w:val="32"/>
          <w:szCs w:val="32"/>
        </w:rPr>
      </w:pPr>
      <w:r w:rsidRPr="006D6DAC">
        <w:rPr>
          <w:rFonts w:ascii="黑体" w:eastAsia="黑体" w:hAnsi="黑体" w:hint="eastAsia"/>
          <w:color w:val="000000" w:themeColor="text1"/>
          <w:sz w:val="32"/>
          <w:szCs w:val="32"/>
        </w:rPr>
        <w:t>五</w:t>
      </w:r>
      <w:r w:rsidRPr="006D6DAC">
        <w:rPr>
          <w:rFonts w:ascii="黑体" w:eastAsia="黑体" w:hAnsi="黑体"/>
          <w:color w:val="000000" w:themeColor="text1"/>
          <w:sz w:val="32"/>
          <w:szCs w:val="32"/>
        </w:rPr>
        <w:t>、</w:t>
      </w:r>
      <w:r w:rsidRPr="006D6DAC">
        <w:rPr>
          <w:rFonts w:ascii="黑体" w:eastAsia="黑体" w:hAnsi="黑体" w:hint="eastAsia"/>
          <w:color w:val="000000" w:themeColor="text1"/>
          <w:sz w:val="32"/>
          <w:szCs w:val="32"/>
        </w:rPr>
        <w:t>整改</w:t>
      </w:r>
      <w:r w:rsidRPr="006D6DAC">
        <w:rPr>
          <w:rFonts w:ascii="黑体" w:eastAsia="黑体" w:hAnsi="黑体"/>
          <w:color w:val="000000" w:themeColor="text1"/>
          <w:sz w:val="32"/>
          <w:szCs w:val="32"/>
        </w:rPr>
        <w:t>措施</w:t>
      </w:r>
    </w:p>
    <w:p w:rsidR="003C18FF" w:rsidRPr="006D6DAC" w:rsidRDefault="00AF4133" w:rsidP="006D6DAC">
      <w:pPr>
        <w:ind w:firstLineChars="200" w:firstLine="640"/>
        <w:rPr>
          <w:rFonts w:ascii="仿宋_GB2312" w:eastAsia="仿宋_GB2312" w:hAnsiTheme="minorEastAsia"/>
          <w:color w:val="000000" w:themeColor="text1"/>
          <w:sz w:val="32"/>
          <w:szCs w:val="32"/>
        </w:rPr>
      </w:pPr>
      <w:r w:rsidRPr="006D6DAC">
        <w:rPr>
          <w:rFonts w:ascii="仿宋_GB2312" w:eastAsia="仿宋_GB2312" w:hAnsi="黑体" w:hint="eastAsia"/>
          <w:color w:val="000000" w:themeColor="text1"/>
          <w:sz w:val="32"/>
          <w:szCs w:val="32"/>
        </w:rPr>
        <w:t>第171项</w:t>
      </w:r>
      <w:r w:rsidRPr="006D6DAC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整改事项</w:t>
      </w:r>
      <w:r w:rsidRPr="006D6DAC">
        <w:rPr>
          <w:rFonts w:ascii="仿宋_GB2312" w:eastAsia="仿宋_GB2312" w:hAnsi="黑体" w:hint="eastAsia"/>
          <w:color w:val="000000" w:themeColor="text1"/>
          <w:sz w:val="32"/>
          <w:szCs w:val="32"/>
        </w:rPr>
        <w:t>（柳州</w:t>
      </w:r>
      <w:proofErr w:type="gramStart"/>
      <w:r w:rsidRPr="006D6DAC">
        <w:rPr>
          <w:rFonts w:ascii="仿宋_GB2312" w:eastAsia="仿宋_GB2312" w:hAnsi="黑体" w:hint="eastAsia"/>
          <w:color w:val="000000" w:themeColor="text1"/>
          <w:sz w:val="32"/>
          <w:szCs w:val="32"/>
        </w:rPr>
        <w:t>市鱼峰区</w:t>
      </w:r>
      <w:proofErr w:type="gramEnd"/>
      <w:r w:rsidRPr="006D6DAC">
        <w:rPr>
          <w:rFonts w:ascii="仿宋_GB2312" w:eastAsia="仿宋_GB2312" w:hAnsi="黑体" w:hint="eastAsia"/>
          <w:color w:val="000000" w:themeColor="text1"/>
          <w:sz w:val="32"/>
          <w:szCs w:val="32"/>
        </w:rPr>
        <w:t>光明路路边摆摊很多，人都走不了，更何况是车，存在很多安全隐患，希望政府能够进行整改，进行管理。</w:t>
      </w:r>
      <w:r w:rsidRPr="006D6DAC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）</w:t>
      </w:r>
    </w:p>
    <w:p w:rsidR="006D6DAC" w:rsidRPr="00662DB0" w:rsidRDefault="006D6DAC" w:rsidP="006D6DAC">
      <w:pPr>
        <w:spacing w:line="560" w:lineRule="exact"/>
        <w:ind w:firstLineChars="200" w:firstLine="643"/>
        <w:rPr>
          <w:rFonts w:ascii="仿宋_GB2312" w:eastAsia="仿宋_GB2312" w:hAnsi="黑体"/>
          <w:b/>
          <w:color w:val="000000" w:themeColor="text1"/>
          <w:sz w:val="32"/>
          <w:szCs w:val="32"/>
        </w:rPr>
      </w:pPr>
      <w:r w:rsidRPr="00662DB0">
        <w:rPr>
          <w:rFonts w:ascii="仿宋_GB2312" w:eastAsia="仿宋_GB2312" w:hAnsi="黑体" w:hint="eastAsia"/>
          <w:b/>
          <w:color w:val="000000" w:themeColor="text1"/>
          <w:sz w:val="32"/>
          <w:szCs w:val="32"/>
        </w:rPr>
        <w:t>执法</w:t>
      </w:r>
      <w:proofErr w:type="gramStart"/>
      <w:r w:rsidRPr="00662DB0">
        <w:rPr>
          <w:rFonts w:ascii="仿宋_GB2312" w:eastAsia="仿宋_GB2312" w:hAnsi="黑体" w:hint="eastAsia"/>
          <w:b/>
          <w:color w:val="000000" w:themeColor="text1"/>
          <w:sz w:val="32"/>
          <w:szCs w:val="32"/>
        </w:rPr>
        <w:t>局责任</w:t>
      </w:r>
      <w:proofErr w:type="gramEnd"/>
      <w:r w:rsidRPr="00662DB0">
        <w:rPr>
          <w:rFonts w:ascii="仿宋_GB2312" w:eastAsia="仿宋_GB2312" w:hAnsi="黑体" w:hint="eastAsia"/>
          <w:b/>
          <w:color w:val="000000" w:themeColor="text1"/>
          <w:sz w:val="32"/>
          <w:szCs w:val="32"/>
        </w:rPr>
        <w:t>事项整改措施</w:t>
      </w:r>
      <w:r w:rsidRPr="00662DB0">
        <w:rPr>
          <w:rFonts w:ascii="仿宋_GB2312" w:eastAsia="仿宋_GB2312" w:hAnsi="黑体"/>
          <w:b/>
          <w:color w:val="000000" w:themeColor="text1"/>
          <w:sz w:val="32"/>
          <w:szCs w:val="32"/>
        </w:rPr>
        <w:t>：</w:t>
      </w:r>
    </w:p>
    <w:p w:rsidR="003C18FF" w:rsidRPr="006D6DAC" w:rsidRDefault="006D6DAC" w:rsidP="006D6DAC">
      <w:pPr>
        <w:ind w:firstLineChars="200" w:firstLine="640"/>
        <w:rPr>
          <w:rFonts w:ascii="仿宋_GB2312" w:eastAsia="仿宋_GB2312" w:hAnsi="黑体"/>
          <w:color w:val="000000" w:themeColor="text1"/>
          <w:sz w:val="32"/>
          <w:szCs w:val="32"/>
        </w:rPr>
      </w:pP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1.</w:t>
      </w:r>
      <w:r w:rsidRPr="00662DB0">
        <w:rPr>
          <w:rFonts w:ascii="仿宋_GB2312" w:eastAsia="仿宋_GB2312" w:hAnsi="黑体" w:hint="eastAsia"/>
          <w:color w:val="000000" w:themeColor="text1"/>
          <w:sz w:val="32"/>
          <w:szCs w:val="32"/>
        </w:rPr>
        <w:t xml:space="preserve"> 2018年6月1日—6月30日</w:t>
      </w:r>
      <w:r w:rsidR="00AF4133" w:rsidRPr="006D6DAC">
        <w:rPr>
          <w:rFonts w:ascii="仿宋_GB2312" w:eastAsia="仿宋_GB2312" w:hAnsi="黑体" w:hint="eastAsia"/>
          <w:color w:val="000000" w:themeColor="text1"/>
          <w:sz w:val="32"/>
          <w:szCs w:val="32"/>
        </w:rPr>
        <w:t>对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光明路沿街门面业主及占道经营当事人</w:t>
      </w:r>
      <w:r w:rsidRPr="00662DB0">
        <w:rPr>
          <w:rFonts w:ascii="仿宋_GB2312" w:eastAsia="仿宋_GB2312" w:hAnsi="黑体" w:hint="eastAsia"/>
          <w:color w:val="000000" w:themeColor="text1"/>
          <w:sz w:val="32"/>
          <w:szCs w:val="32"/>
        </w:rPr>
        <w:t>市容宣传教育工作</w:t>
      </w:r>
      <w:r w:rsidR="00AF4133" w:rsidRPr="006D6DAC">
        <w:rPr>
          <w:rFonts w:ascii="仿宋_GB2312" w:eastAsia="仿宋_GB2312" w:hAnsi="黑体" w:hint="eastAsia"/>
          <w:color w:val="000000" w:themeColor="text1"/>
          <w:sz w:val="32"/>
          <w:szCs w:val="32"/>
        </w:rPr>
        <w:t>；</w:t>
      </w:r>
    </w:p>
    <w:p w:rsidR="006D6DAC" w:rsidRDefault="006D6DAC" w:rsidP="006D6DAC">
      <w:pPr>
        <w:ind w:firstLineChars="200" w:firstLine="640"/>
        <w:rPr>
          <w:rFonts w:ascii="仿宋_GB2312" w:eastAsia="仿宋_GB2312" w:hAnsi="黑体"/>
          <w:color w:val="000000" w:themeColor="text1"/>
          <w:sz w:val="32"/>
          <w:szCs w:val="32"/>
        </w:rPr>
      </w:pP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2.</w:t>
      </w:r>
      <w:r w:rsidR="00AF4133" w:rsidRPr="006D6DAC">
        <w:rPr>
          <w:rFonts w:ascii="仿宋_GB2312" w:eastAsia="仿宋_GB2312" w:hAnsi="黑体" w:hint="eastAsia"/>
          <w:color w:val="000000" w:themeColor="text1"/>
          <w:sz w:val="32"/>
          <w:szCs w:val="32"/>
        </w:rPr>
        <w:t>2018年</w:t>
      </w:r>
      <w:r w:rsidRPr="00662DB0">
        <w:rPr>
          <w:rFonts w:ascii="仿宋_GB2312" w:eastAsia="仿宋_GB2312" w:hAnsi="黑体" w:hint="eastAsia"/>
          <w:color w:val="000000" w:themeColor="text1"/>
          <w:sz w:val="32"/>
          <w:szCs w:val="32"/>
        </w:rPr>
        <w:t>7月1日—10月31日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，</w:t>
      </w:r>
      <w:r w:rsidRPr="00662DB0">
        <w:rPr>
          <w:rFonts w:ascii="仿宋_GB2312" w:eastAsia="仿宋_GB2312" w:hAnsi="黑体" w:hint="eastAsia"/>
          <w:color w:val="000000" w:themeColor="text1"/>
          <w:sz w:val="32"/>
          <w:szCs w:val="32"/>
        </w:rPr>
        <w:t>对</w:t>
      </w:r>
      <w:r w:rsidRPr="00662DB0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周边道路增设禁止占道经营警示牌；</w:t>
      </w:r>
      <w:r w:rsidRPr="00662DB0">
        <w:rPr>
          <w:rFonts w:ascii="仿宋_GB2312" w:eastAsia="仿宋_GB2312" w:hAnsi="黑体" w:hint="eastAsia"/>
          <w:color w:val="000000" w:themeColor="text1"/>
          <w:sz w:val="32"/>
          <w:szCs w:val="32"/>
        </w:rPr>
        <w:t>开展占道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经营</w:t>
      </w:r>
      <w:r w:rsidRPr="00662DB0">
        <w:rPr>
          <w:rFonts w:ascii="仿宋_GB2312" w:eastAsia="仿宋_GB2312" w:hAnsi="黑体"/>
          <w:color w:val="000000" w:themeColor="text1"/>
          <w:sz w:val="32"/>
          <w:szCs w:val="32"/>
        </w:rPr>
        <w:t>专项整治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行</w:t>
      </w:r>
      <w:r w:rsidRPr="00662DB0">
        <w:rPr>
          <w:rFonts w:ascii="仿宋_GB2312" w:eastAsia="仿宋_GB2312" w:hAnsi="黑体"/>
          <w:color w:val="000000" w:themeColor="text1"/>
          <w:sz w:val="32"/>
          <w:szCs w:val="32"/>
        </w:rPr>
        <w:t>动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。</w:t>
      </w:r>
    </w:p>
    <w:p w:rsidR="006D6DAC" w:rsidRDefault="006D6DAC" w:rsidP="006D6DAC">
      <w:pPr>
        <w:ind w:firstLineChars="200" w:firstLine="640"/>
        <w:jc w:val="left"/>
        <w:rPr>
          <w:rFonts w:ascii="仿宋_GB2312" w:eastAsia="仿宋_GB2312" w:hAnsi="黑体"/>
          <w:color w:val="000000" w:themeColor="text1"/>
          <w:sz w:val="32"/>
          <w:szCs w:val="32"/>
        </w:rPr>
      </w:pPr>
      <w:r w:rsidRPr="00662DB0">
        <w:rPr>
          <w:rFonts w:ascii="仿宋_GB2312" w:eastAsia="仿宋_GB2312" w:hAnsi="黑体" w:hint="eastAsia"/>
          <w:color w:val="000000" w:themeColor="text1"/>
          <w:sz w:val="32"/>
          <w:szCs w:val="32"/>
        </w:rPr>
        <w:t>3.</w:t>
      </w:r>
      <w:r w:rsidR="00ED593E" w:rsidRPr="00ED593E">
        <w:rPr>
          <w:rFonts w:ascii="仿宋_GB2312" w:eastAsia="仿宋_GB2312" w:hAnsi="黑体" w:hint="eastAsia"/>
          <w:color w:val="000000" w:themeColor="text1"/>
          <w:sz w:val="32"/>
          <w:szCs w:val="32"/>
        </w:rPr>
        <w:t xml:space="preserve"> </w:t>
      </w:r>
      <w:r w:rsidR="00ED593E" w:rsidRPr="006D6DAC">
        <w:rPr>
          <w:rFonts w:ascii="仿宋_GB2312" w:eastAsia="仿宋_GB2312" w:hAnsi="黑体" w:hint="eastAsia"/>
          <w:color w:val="000000" w:themeColor="text1"/>
          <w:sz w:val="32"/>
          <w:szCs w:val="32"/>
        </w:rPr>
        <w:t>2018</w:t>
      </w:r>
      <w:r w:rsidR="00ED593E">
        <w:rPr>
          <w:rFonts w:ascii="仿宋_GB2312" w:eastAsia="仿宋_GB2312" w:hAnsi="黑体" w:hint="eastAsia"/>
          <w:color w:val="000000" w:themeColor="text1"/>
          <w:sz w:val="32"/>
          <w:szCs w:val="32"/>
        </w:rPr>
        <w:t>年</w:t>
      </w:r>
      <w:r w:rsidRPr="00662DB0">
        <w:rPr>
          <w:rFonts w:ascii="仿宋_GB2312" w:eastAsia="仿宋_GB2312" w:hAnsi="黑体" w:hint="eastAsia"/>
          <w:color w:val="000000" w:themeColor="text1"/>
          <w:sz w:val="32"/>
          <w:szCs w:val="32"/>
        </w:rPr>
        <w:t>11月1日—11月20日巩固整治成果，落实日常</w:t>
      </w:r>
      <w:r w:rsidRPr="00662DB0">
        <w:rPr>
          <w:rFonts w:ascii="仿宋_GB2312" w:eastAsia="仿宋_GB2312" w:hAnsi="黑体"/>
          <w:color w:val="000000" w:themeColor="text1"/>
          <w:sz w:val="32"/>
          <w:szCs w:val="32"/>
        </w:rPr>
        <w:t>管理</w:t>
      </w:r>
      <w:r w:rsidRPr="00662DB0">
        <w:rPr>
          <w:rFonts w:ascii="仿宋_GB2312" w:eastAsia="仿宋_GB2312" w:hAnsi="黑体" w:hint="eastAsia"/>
          <w:color w:val="000000" w:themeColor="text1"/>
          <w:sz w:val="32"/>
          <w:szCs w:val="32"/>
        </w:rPr>
        <w:t>，避免整治反弹</w:t>
      </w:r>
      <w:r w:rsidRPr="00662DB0">
        <w:rPr>
          <w:rFonts w:ascii="仿宋_GB2312" w:eastAsia="仿宋_GB2312" w:hAnsi="黑体"/>
          <w:color w:val="000000" w:themeColor="text1"/>
          <w:sz w:val="32"/>
          <w:szCs w:val="32"/>
        </w:rPr>
        <w:t>。</w:t>
      </w:r>
    </w:p>
    <w:p w:rsidR="006D6DAC" w:rsidRDefault="006D6DAC" w:rsidP="006D6DAC">
      <w:pPr>
        <w:ind w:firstLineChars="200" w:firstLine="643"/>
        <w:rPr>
          <w:rFonts w:ascii="仿宋_GB2312" w:eastAsia="仿宋_GB2312" w:hAnsiTheme="minorEastAsia"/>
          <w:color w:val="000000" w:themeColor="text1"/>
          <w:sz w:val="32"/>
          <w:szCs w:val="32"/>
        </w:rPr>
      </w:pPr>
      <w:r w:rsidRPr="00662DB0">
        <w:rPr>
          <w:rFonts w:ascii="仿宋_GB2312" w:eastAsia="仿宋_GB2312" w:hAnsi="黑体" w:hint="eastAsia"/>
          <w:b/>
          <w:color w:val="000000" w:themeColor="text1"/>
          <w:sz w:val="32"/>
          <w:szCs w:val="32"/>
        </w:rPr>
        <w:t>其他责任事项</w:t>
      </w:r>
      <w:r>
        <w:rPr>
          <w:rFonts w:ascii="仿宋_GB2312" w:eastAsia="仿宋_GB2312" w:hAnsi="黑体" w:hint="eastAsia"/>
          <w:b/>
          <w:color w:val="000000" w:themeColor="text1"/>
          <w:sz w:val="32"/>
          <w:szCs w:val="32"/>
        </w:rPr>
        <w:t>整改措施</w:t>
      </w:r>
      <w:r w:rsidRPr="00662DB0">
        <w:rPr>
          <w:rFonts w:ascii="仿宋_GB2312" w:eastAsia="仿宋_GB2312" w:hAnsi="黑体" w:hint="eastAsia"/>
          <w:b/>
          <w:color w:val="000000" w:themeColor="text1"/>
          <w:sz w:val="32"/>
          <w:szCs w:val="32"/>
        </w:rPr>
        <w:t>：</w:t>
      </w:r>
      <w:r w:rsidRPr="00662DB0">
        <w:rPr>
          <w:rFonts w:ascii="仿宋_GB2312" w:eastAsia="仿宋_GB2312" w:hAnsi="黑体" w:hint="eastAsia"/>
          <w:color w:val="000000" w:themeColor="text1"/>
          <w:sz w:val="32"/>
          <w:szCs w:val="32"/>
        </w:rPr>
        <w:t>由于权责有限，</w:t>
      </w:r>
      <w:r w:rsidRPr="00662DB0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建议增加交警部门对路段</w:t>
      </w:r>
      <w:r w:rsidRPr="00662DB0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lastRenderedPageBreak/>
        <w:t>内机动车道违</w:t>
      </w:r>
      <w:proofErr w:type="gramStart"/>
      <w:r w:rsidRPr="00662DB0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停行为</w:t>
      </w:r>
      <w:proofErr w:type="gramEnd"/>
      <w:r w:rsidRPr="00662DB0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整治，密切部门联动共同进行整治。</w:t>
      </w:r>
    </w:p>
    <w:p w:rsidR="003C18FF" w:rsidRPr="006D6DAC" w:rsidRDefault="00AF4133" w:rsidP="006D6DAC">
      <w:pPr>
        <w:ind w:firstLineChars="200" w:firstLine="640"/>
        <w:rPr>
          <w:rFonts w:ascii="黑体" w:eastAsia="黑体" w:hAnsi="黑体"/>
          <w:color w:val="000000" w:themeColor="text1"/>
          <w:sz w:val="32"/>
          <w:szCs w:val="32"/>
        </w:rPr>
      </w:pPr>
      <w:r w:rsidRPr="006D6DAC">
        <w:rPr>
          <w:rFonts w:ascii="黑体" w:eastAsia="黑体" w:hAnsi="黑体" w:hint="eastAsia"/>
          <w:color w:val="000000" w:themeColor="text1"/>
          <w:sz w:val="32"/>
          <w:szCs w:val="32"/>
        </w:rPr>
        <w:t>六、</w:t>
      </w:r>
      <w:r w:rsidRPr="006D6DAC">
        <w:rPr>
          <w:rFonts w:ascii="黑体" w:eastAsia="黑体" w:hAnsi="黑体"/>
          <w:color w:val="000000" w:themeColor="text1"/>
          <w:sz w:val="32"/>
          <w:szCs w:val="32"/>
        </w:rPr>
        <w:t>整改回应机制</w:t>
      </w:r>
    </w:p>
    <w:p w:rsidR="006D6DAC" w:rsidRDefault="006D6DAC" w:rsidP="006D6DAC">
      <w:pPr>
        <w:spacing w:line="520" w:lineRule="exact"/>
        <w:ind w:firstLineChars="200" w:firstLine="640"/>
        <w:jc w:val="left"/>
        <w:rPr>
          <w:rFonts w:ascii="仿宋_GB2312" w:eastAsia="仿宋_GB2312" w:hAnsi="黑体" w:cs="宋体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在该路段设置法律法规宣传牌、警示牌，并附相关投诉方式及联系电话，接受群众的监督，对群众反映的问题快速回应解决。</w:t>
      </w:r>
      <w:r w:rsidR="00AF4133">
        <w:rPr>
          <w:rFonts w:ascii="仿宋_GB2312" w:eastAsia="仿宋_GB2312" w:hAnsi="黑体" w:cs="宋体" w:hint="eastAsia"/>
          <w:color w:val="000000" w:themeColor="text1"/>
          <w:kern w:val="0"/>
          <w:sz w:val="32"/>
          <w:szCs w:val="32"/>
        </w:rPr>
        <w:t xml:space="preserve">                                    </w:t>
      </w:r>
    </w:p>
    <w:p w:rsidR="006D6DAC" w:rsidRDefault="006D6DAC" w:rsidP="006D6DAC">
      <w:pPr>
        <w:spacing w:line="520" w:lineRule="exact"/>
        <w:ind w:firstLineChars="200" w:firstLine="640"/>
        <w:jc w:val="left"/>
        <w:rPr>
          <w:rFonts w:ascii="仿宋_GB2312" w:eastAsia="仿宋_GB2312" w:hAnsi="黑体" w:cs="宋体"/>
          <w:color w:val="000000" w:themeColor="text1"/>
          <w:kern w:val="0"/>
          <w:sz w:val="32"/>
          <w:szCs w:val="32"/>
        </w:rPr>
      </w:pPr>
    </w:p>
    <w:p w:rsidR="006D6DAC" w:rsidRDefault="006D6DAC" w:rsidP="006D6DAC">
      <w:pPr>
        <w:spacing w:line="520" w:lineRule="exact"/>
        <w:ind w:firstLineChars="200" w:firstLine="640"/>
        <w:jc w:val="left"/>
        <w:rPr>
          <w:rFonts w:ascii="仿宋_GB2312" w:eastAsia="仿宋_GB2312" w:hAnsi="黑体" w:cs="宋体"/>
          <w:color w:val="000000" w:themeColor="text1"/>
          <w:kern w:val="0"/>
          <w:sz w:val="32"/>
          <w:szCs w:val="32"/>
        </w:rPr>
      </w:pPr>
    </w:p>
    <w:p w:rsidR="006D6DAC" w:rsidRDefault="006D6DAC" w:rsidP="006D6DAC">
      <w:pPr>
        <w:spacing w:line="520" w:lineRule="exact"/>
        <w:ind w:firstLineChars="200" w:firstLine="640"/>
        <w:jc w:val="left"/>
        <w:rPr>
          <w:rFonts w:ascii="仿宋_GB2312" w:eastAsia="仿宋_GB2312" w:hAnsi="黑体" w:cs="宋体"/>
          <w:color w:val="000000" w:themeColor="text1"/>
          <w:kern w:val="0"/>
          <w:sz w:val="32"/>
          <w:szCs w:val="32"/>
        </w:rPr>
      </w:pPr>
    </w:p>
    <w:p w:rsidR="006D6DAC" w:rsidRDefault="006D6DAC" w:rsidP="006D6DAC">
      <w:pPr>
        <w:spacing w:line="520" w:lineRule="exact"/>
        <w:ind w:firstLineChars="1800" w:firstLine="5760"/>
        <w:jc w:val="left"/>
        <w:rPr>
          <w:rFonts w:ascii="仿宋_GB2312" w:eastAsia="仿宋_GB2312" w:hAnsi="黑体" w:cs="宋体"/>
          <w:color w:val="000000" w:themeColor="text1"/>
          <w:kern w:val="0"/>
          <w:sz w:val="32"/>
          <w:szCs w:val="32"/>
        </w:rPr>
      </w:pPr>
      <w:proofErr w:type="gramStart"/>
      <w:r>
        <w:rPr>
          <w:rFonts w:ascii="仿宋_GB2312" w:eastAsia="仿宋_GB2312" w:hAnsi="黑体" w:cs="宋体" w:hint="eastAsia"/>
          <w:color w:val="000000" w:themeColor="text1"/>
          <w:kern w:val="0"/>
          <w:sz w:val="32"/>
          <w:szCs w:val="32"/>
        </w:rPr>
        <w:t>鱼峰区</w:t>
      </w:r>
      <w:proofErr w:type="gramEnd"/>
      <w:r>
        <w:rPr>
          <w:rFonts w:ascii="仿宋_GB2312" w:eastAsia="仿宋_GB2312" w:hAnsi="黑体" w:cs="宋体" w:hint="eastAsia"/>
          <w:color w:val="000000" w:themeColor="text1"/>
          <w:kern w:val="0"/>
          <w:sz w:val="32"/>
          <w:szCs w:val="32"/>
        </w:rPr>
        <w:t xml:space="preserve">城市管理行政执法局 </w:t>
      </w:r>
    </w:p>
    <w:p w:rsidR="006D6DAC" w:rsidRDefault="006D6DAC" w:rsidP="006D6DAC">
      <w:pPr>
        <w:spacing w:line="520" w:lineRule="exact"/>
        <w:jc w:val="center"/>
        <w:rPr>
          <w:rFonts w:ascii="宋体" w:hAnsi="宋体" w:cs="宋体"/>
          <w:color w:val="000000" w:themeColor="text1"/>
          <w:kern w:val="0"/>
          <w:sz w:val="24"/>
          <w:szCs w:val="24"/>
        </w:rPr>
      </w:pPr>
      <w:r>
        <w:rPr>
          <w:rFonts w:ascii="仿宋_GB2312" w:eastAsia="仿宋_GB2312" w:hAnsi="黑体" w:cs="宋体"/>
          <w:color w:val="000000" w:themeColor="text1"/>
          <w:kern w:val="0"/>
          <w:sz w:val="32"/>
          <w:szCs w:val="32"/>
        </w:rPr>
        <w:t xml:space="preserve">                                   2018</w:t>
      </w:r>
      <w:r>
        <w:rPr>
          <w:rFonts w:ascii="仿宋_GB2312" w:eastAsia="仿宋_GB2312" w:hAnsi="黑体" w:cs="宋体" w:hint="eastAsia"/>
          <w:color w:val="000000" w:themeColor="text1"/>
          <w:kern w:val="0"/>
          <w:sz w:val="32"/>
          <w:szCs w:val="32"/>
        </w:rPr>
        <w:t>年7月11日</w:t>
      </w:r>
    </w:p>
    <w:p w:rsidR="003C18FF" w:rsidRDefault="003C18FF" w:rsidP="006D6DAC">
      <w:pPr>
        <w:spacing w:line="520" w:lineRule="exact"/>
        <w:ind w:firstLineChars="200" w:firstLine="880"/>
        <w:jc w:val="left"/>
        <w:rPr>
          <w:rFonts w:ascii="方正小标宋_GBK" w:eastAsia="方正小标宋_GBK"/>
          <w:color w:val="000000" w:themeColor="text1"/>
          <w:sz w:val="44"/>
          <w:szCs w:val="44"/>
        </w:rPr>
      </w:pPr>
    </w:p>
    <w:p w:rsidR="003C18FF" w:rsidRDefault="003C18FF">
      <w:pPr>
        <w:rPr>
          <w:rFonts w:ascii="方正小标宋_GBK" w:eastAsia="方正小标宋_GBK"/>
          <w:color w:val="000000" w:themeColor="text1"/>
          <w:sz w:val="44"/>
          <w:szCs w:val="44"/>
        </w:rPr>
      </w:pPr>
    </w:p>
    <w:p w:rsidR="003C18FF" w:rsidRDefault="003C18FF">
      <w:pPr>
        <w:rPr>
          <w:rFonts w:ascii="方正小标宋_GBK" w:eastAsia="方正小标宋_GBK"/>
          <w:color w:val="000000" w:themeColor="text1"/>
          <w:sz w:val="44"/>
          <w:szCs w:val="44"/>
        </w:rPr>
      </w:pPr>
    </w:p>
    <w:p w:rsidR="003C18FF" w:rsidRDefault="003C18FF">
      <w:pPr>
        <w:rPr>
          <w:rFonts w:ascii="方正小标宋_GBK" w:eastAsia="方正小标宋_GBK"/>
          <w:color w:val="000000" w:themeColor="text1"/>
          <w:sz w:val="44"/>
          <w:szCs w:val="44"/>
        </w:rPr>
      </w:pPr>
    </w:p>
    <w:p w:rsidR="003C18FF" w:rsidRDefault="003C18FF">
      <w:pPr>
        <w:rPr>
          <w:rFonts w:ascii="方正小标宋_GBK" w:eastAsia="方正小标宋_GBK"/>
          <w:color w:val="000000" w:themeColor="text1"/>
          <w:sz w:val="44"/>
          <w:szCs w:val="44"/>
        </w:rPr>
      </w:pPr>
    </w:p>
    <w:p w:rsidR="003C18FF" w:rsidRDefault="003C18FF">
      <w:pPr>
        <w:rPr>
          <w:rFonts w:ascii="方正小标宋_GBK" w:eastAsia="方正小标宋_GBK"/>
          <w:color w:val="000000" w:themeColor="text1"/>
          <w:sz w:val="44"/>
          <w:szCs w:val="44"/>
        </w:rPr>
      </w:pPr>
    </w:p>
    <w:p w:rsidR="003C18FF" w:rsidRDefault="003C18FF">
      <w:pPr>
        <w:rPr>
          <w:rFonts w:ascii="方正小标宋_GBK" w:eastAsia="方正小标宋_GBK"/>
          <w:color w:val="000000" w:themeColor="text1"/>
          <w:sz w:val="44"/>
          <w:szCs w:val="44"/>
        </w:rPr>
      </w:pPr>
    </w:p>
    <w:p w:rsidR="003C18FF" w:rsidRDefault="003C18FF">
      <w:pPr>
        <w:autoSpaceDE w:val="0"/>
        <w:autoSpaceDN w:val="0"/>
        <w:adjustRightInd w:val="0"/>
        <w:spacing w:line="560" w:lineRule="exact"/>
        <w:ind w:right="1281"/>
        <w:rPr>
          <w:rFonts w:ascii="仿宋_GB2312" w:eastAsia="仿宋_GB2312"/>
          <w:color w:val="000000" w:themeColor="text1"/>
          <w:kern w:val="0"/>
          <w:sz w:val="32"/>
          <w:szCs w:val="32"/>
        </w:rPr>
      </w:pPr>
    </w:p>
    <w:sectPr w:rsidR="003C18FF" w:rsidSect="003C18FF">
      <w:footerReference w:type="default" r:id="rId8"/>
      <w:pgSz w:w="11906" w:h="16838"/>
      <w:pgMar w:top="1418" w:right="964" w:bottom="1418" w:left="1077" w:header="851" w:footer="992" w:gutter="0"/>
      <w:pgNumType w:fmt="numberInDash"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0341" w:rsidRDefault="00800341" w:rsidP="003C18FF">
      <w:r>
        <w:separator/>
      </w:r>
    </w:p>
  </w:endnote>
  <w:endnote w:type="continuationSeparator" w:id="0">
    <w:p w:rsidR="00800341" w:rsidRDefault="00800341" w:rsidP="003C1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74047209"/>
    </w:sdtPr>
    <w:sdtEndPr>
      <w:rPr>
        <w:rFonts w:ascii="Times New Roman" w:hAnsi="Times New Roman" w:cs="Times New Roman"/>
        <w:sz w:val="24"/>
        <w:szCs w:val="24"/>
      </w:rPr>
    </w:sdtEndPr>
    <w:sdtContent>
      <w:p w:rsidR="003C18FF" w:rsidRDefault="003C18FF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F413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11CCA" w:rsidRPr="00311CCA">
          <w:rPr>
            <w:rFonts w:ascii="Times New Roman" w:hAnsi="Times New Roman" w:cs="Times New Roman"/>
            <w:noProof/>
            <w:sz w:val="24"/>
            <w:szCs w:val="24"/>
            <w:lang w:val="zh-CN"/>
          </w:rPr>
          <w:t>-</w:t>
        </w:r>
        <w:r w:rsidR="00311CCA">
          <w:rPr>
            <w:rFonts w:ascii="Times New Roman" w:hAnsi="Times New Roman" w:cs="Times New Roman"/>
            <w:noProof/>
            <w:sz w:val="24"/>
            <w:szCs w:val="24"/>
          </w:rPr>
          <w:t xml:space="preserve"> 2 -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C18FF" w:rsidRDefault="003C18F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0341" w:rsidRDefault="00800341" w:rsidP="003C18FF">
      <w:r>
        <w:separator/>
      </w:r>
    </w:p>
  </w:footnote>
  <w:footnote w:type="continuationSeparator" w:id="0">
    <w:p w:rsidR="00800341" w:rsidRDefault="00800341" w:rsidP="003C18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13E8"/>
    <w:rsid w:val="00034D08"/>
    <w:rsid w:val="00043950"/>
    <w:rsid w:val="000715A2"/>
    <w:rsid w:val="000741A1"/>
    <w:rsid w:val="000759B2"/>
    <w:rsid w:val="000823C9"/>
    <w:rsid w:val="000948D1"/>
    <w:rsid w:val="000A41FD"/>
    <w:rsid w:val="000C61FF"/>
    <w:rsid w:val="000E08FA"/>
    <w:rsid w:val="00107952"/>
    <w:rsid w:val="001109BF"/>
    <w:rsid w:val="00127096"/>
    <w:rsid w:val="00134948"/>
    <w:rsid w:val="00141FF0"/>
    <w:rsid w:val="0016184B"/>
    <w:rsid w:val="00183654"/>
    <w:rsid w:val="00183AC8"/>
    <w:rsid w:val="001860C6"/>
    <w:rsid w:val="001A2B8D"/>
    <w:rsid w:val="001B5754"/>
    <w:rsid w:val="001D10A2"/>
    <w:rsid w:val="001D1787"/>
    <w:rsid w:val="00220E37"/>
    <w:rsid w:val="00226AAB"/>
    <w:rsid w:val="00283D83"/>
    <w:rsid w:val="002D0099"/>
    <w:rsid w:val="0030203B"/>
    <w:rsid w:val="00311CCA"/>
    <w:rsid w:val="00326106"/>
    <w:rsid w:val="00336F14"/>
    <w:rsid w:val="00342973"/>
    <w:rsid w:val="00344BDF"/>
    <w:rsid w:val="003C18FF"/>
    <w:rsid w:val="003F0C38"/>
    <w:rsid w:val="004017C3"/>
    <w:rsid w:val="00421287"/>
    <w:rsid w:val="004258E6"/>
    <w:rsid w:val="004364C4"/>
    <w:rsid w:val="004365F4"/>
    <w:rsid w:val="0044597D"/>
    <w:rsid w:val="0049751C"/>
    <w:rsid w:val="004D3F4F"/>
    <w:rsid w:val="004E3D95"/>
    <w:rsid w:val="0050009F"/>
    <w:rsid w:val="00506AF5"/>
    <w:rsid w:val="005265C0"/>
    <w:rsid w:val="00532D58"/>
    <w:rsid w:val="00533EC5"/>
    <w:rsid w:val="00545E4A"/>
    <w:rsid w:val="00564FB5"/>
    <w:rsid w:val="00566962"/>
    <w:rsid w:val="005C54EE"/>
    <w:rsid w:val="005E1323"/>
    <w:rsid w:val="005E6AE5"/>
    <w:rsid w:val="00617DB3"/>
    <w:rsid w:val="00631E52"/>
    <w:rsid w:val="00641F06"/>
    <w:rsid w:val="00651181"/>
    <w:rsid w:val="0065561D"/>
    <w:rsid w:val="0067023F"/>
    <w:rsid w:val="0067405F"/>
    <w:rsid w:val="006A3E70"/>
    <w:rsid w:val="006B44F6"/>
    <w:rsid w:val="006C3635"/>
    <w:rsid w:val="006D29D7"/>
    <w:rsid w:val="006D6DAC"/>
    <w:rsid w:val="006E0815"/>
    <w:rsid w:val="006E3B2F"/>
    <w:rsid w:val="007061D5"/>
    <w:rsid w:val="0073248D"/>
    <w:rsid w:val="0073553F"/>
    <w:rsid w:val="007551C7"/>
    <w:rsid w:val="007713E8"/>
    <w:rsid w:val="007722C0"/>
    <w:rsid w:val="00773A06"/>
    <w:rsid w:val="007761CF"/>
    <w:rsid w:val="00782CA1"/>
    <w:rsid w:val="0078532C"/>
    <w:rsid w:val="0078532F"/>
    <w:rsid w:val="00786ABD"/>
    <w:rsid w:val="00796B57"/>
    <w:rsid w:val="007B0084"/>
    <w:rsid w:val="007B6137"/>
    <w:rsid w:val="007C23ED"/>
    <w:rsid w:val="007E1F2F"/>
    <w:rsid w:val="007F59D8"/>
    <w:rsid w:val="007F702D"/>
    <w:rsid w:val="00800341"/>
    <w:rsid w:val="00817B7E"/>
    <w:rsid w:val="0082500B"/>
    <w:rsid w:val="00831AA0"/>
    <w:rsid w:val="008343B2"/>
    <w:rsid w:val="00835AFC"/>
    <w:rsid w:val="00850B5D"/>
    <w:rsid w:val="00871908"/>
    <w:rsid w:val="00881ADD"/>
    <w:rsid w:val="00894A3F"/>
    <w:rsid w:val="0089695C"/>
    <w:rsid w:val="008D0D38"/>
    <w:rsid w:val="008E13BE"/>
    <w:rsid w:val="008F1DA7"/>
    <w:rsid w:val="008F5BAD"/>
    <w:rsid w:val="009049E8"/>
    <w:rsid w:val="0091335E"/>
    <w:rsid w:val="009235AA"/>
    <w:rsid w:val="00923DAF"/>
    <w:rsid w:val="00926E81"/>
    <w:rsid w:val="0094233B"/>
    <w:rsid w:val="0099394D"/>
    <w:rsid w:val="00994DD4"/>
    <w:rsid w:val="009B5B19"/>
    <w:rsid w:val="009C0295"/>
    <w:rsid w:val="009C25E5"/>
    <w:rsid w:val="009E552C"/>
    <w:rsid w:val="009E6C2F"/>
    <w:rsid w:val="00A01F0F"/>
    <w:rsid w:val="00A14651"/>
    <w:rsid w:val="00A25B24"/>
    <w:rsid w:val="00A33E30"/>
    <w:rsid w:val="00A41EE5"/>
    <w:rsid w:val="00A44628"/>
    <w:rsid w:val="00A45F0D"/>
    <w:rsid w:val="00A47889"/>
    <w:rsid w:val="00A47A23"/>
    <w:rsid w:val="00A61665"/>
    <w:rsid w:val="00A61B9B"/>
    <w:rsid w:val="00A736F2"/>
    <w:rsid w:val="00A75558"/>
    <w:rsid w:val="00A8049C"/>
    <w:rsid w:val="00A80BB4"/>
    <w:rsid w:val="00A919DD"/>
    <w:rsid w:val="00A976DC"/>
    <w:rsid w:val="00AA7B83"/>
    <w:rsid w:val="00AB3CD7"/>
    <w:rsid w:val="00AC1F34"/>
    <w:rsid w:val="00AE191A"/>
    <w:rsid w:val="00AF4133"/>
    <w:rsid w:val="00B101FD"/>
    <w:rsid w:val="00B106FA"/>
    <w:rsid w:val="00B43BF8"/>
    <w:rsid w:val="00B619CC"/>
    <w:rsid w:val="00B75EE5"/>
    <w:rsid w:val="00BD4BB8"/>
    <w:rsid w:val="00BD62F2"/>
    <w:rsid w:val="00BF65A5"/>
    <w:rsid w:val="00C0523B"/>
    <w:rsid w:val="00C13280"/>
    <w:rsid w:val="00C137E6"/>
    <w:rsid w:val="00C14048"/>
    <w:rsid w:val="00C15C08"/>
    <w:rsid w:val="00C253ED"/>
    <w:rsid w:val="00C51E8B"/>
    <w:rsid w:val="00C52AFD"/>
    <w:rsid w:val="00C546BD"/>
    <w:rsid w:val="00C568D1"/>
    <w:rsid w:val="00C62E8F"/>
    <w:rsid w:val="00C63927"/>
    <w:rsid w:val="00C83F13"/>
    <w:rsid w:val="00C87C40"/>
    <w:rsid w:val="00C90F30"/>
    <w:rsid w:val="00C93BF2"/>
    <w:rsid w:val="00CD4E22"/>
    <w:rsid w:val="00CF0191"/>
    <w:rsid w:val="00CF34DB"/>
    <w:rsid w:val="00CF3569"/>
    <w:rsid w:val="00D10A07"/>
    <w:rsid w:val="00D2033A"/>
    <w:rsid w:val="00D3303E"/>
    <w:rsid w:val="00D54BB8"/>
    <w:rsid w:val="00D82C01"/>
    <w:rsid w:val="00D87764"/>
    <w:rsid w:val="00DA0956"/>
    <w:rsid w:val="00DB51DF"/>
    <w:rsid w:val="00DC08B2"/>
    <w:rsid w:val="00DD3844"/>
    <w:rsid w:val="00E141A0"/>
    <w:rsid w:val="00E1734C"/>
    <w:rsid w:val="00E41CAD"/>
    <w:rsid w:val="00E45BDD"/>
    <w:rsid w:val="00EB5114"/>
    <w:rsid w:val="00EC597C"/>
    <w:rsid w:val="00ED593E"/>
    <w:rsid w:val="00EF529B"/>
    <w:rsid w:val="00F10052"/>
    <w:rsid w:val="00F1304F"/>
    <w:rsid w:val="00F15333"/>
    <w:rsid w:val="00F24DEC"/>
    <w:rsid w:val="00F251CB"/>
    <w:rsid w:val="00F355DD"/>
    <w:rsid w:val="00F36E56"/>
    <w:rsid w:val="00F37336"/>
    <w:rsid w:val="00F53699"/>
    <w:rsid w:val="00F56B0A"/>
    <w:rsid w:val="00F624E6"/>
    <w:rsid w:val="00F73EB9"/>
    <w:rsid w:val="00F92828"/>
    <w:rsid w:val="00FA2D21"/>
    <w:rsid w:val="00FB674E"/>
    <w:rsid w:val="00FC0B06"/>
    <w:rsid w:val="00FC1A99"/>
    <w:rsid w:val="00FE3E16"/>
    <w:rsid w:val="00FF60C7"/>
    <w:rsid w:val="027E4DD1"/>
    <w:rsid w:val="033F6C9D"/>
    <w:rsid w:val="062023F9"/>
    <w:rsid w:val="0A2E3379"/>
    <w:rsid w:val="0CF02826"/>
    <w:rsid w:val="108A1A0A"/>
    <w:rsid w:val="118467B6"/>
    <w:rsid w:val="17B50034"/>
    <w:rsid w:val="18F600C0"/>
    <w:rsid w:val="23F71887"/>
    <w:rsid w:val="25521948"/>
    <w:rsid w:val="271251FF"/>
    <w:rsid w:val="30B86C9C"/>
    <w:rsid w:val="33422086"/>
    <w:rsid w:val="38232CE5"/>
    <w:rsid w:val="3EC348C8"/>
    <w:rsid w:val="48915AC2"/>
    <w:rsid w:val="4AA55C96"/>
    <w:rsid w:val="4EAE09FB"/>
    <w:rsid w:val="4F83514D"/>
    <w:rsid w:val="52F21216"/>
    <w:rsid w:val="57202B79"/>
    <w:rsid w:val="5F484E8A"/>
    <w:rsid w:val="62100524"/>
    <w:rsid w:val="62A859C5"/>
    <w:rsid w:val="63E94659"/>
    <w:rsid w:val="655B7EB7"/>
    <w:rsid w:val="67251BF7"/>
    <w:rsid w:val="6750097F"/>
    <w:rsid w:val="6FEB081C"/>
    <w:rsid w:val="7009111E"/>
    <w:rsid w:val="7103005A"/>
    <w:rsid w:val="797A7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E912E7A-388C-4D4E-8EDB-FA6141501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8F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sid w:val="003C18FF"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qFormat/>
    <w:rsid w:val="003C18FF"/>
    <w:pPr>
      <w:jc w:val="left"/>
    </w:pPr>
  </w:style>
  <w:style w:type="paragraph" w:styleId="a5">
    <w:name w:val="endnote text"/>
    <w:basedOn w:val="a"/>
    <w:link w:val="Char1"/>
    <w:uiPriority w:val="99"/>
    <w:semiHidden/>
    <w:unhideWhenUsed/>
    <w:qFormat/>
    <w:rsid w:val="003C18FF"/>
    <w:pPr>
      <w:snapToGrid w:val="0"/>
      <w:jc w:val="left"/>
    </w:pPr>
  </w:style>
  <w:style w:type="paragraph" w:styleId="a6">
    <w:name w:val="Balloon Text"/>
    <w:basedOn w:val="a"/>
    <w:link w:val="Char2"/>
    <w:uiPriority w:val="99"/>
    <w:semiHidden/>
    <w:unhideWhenUsed/>
    <w:qFormat/>
    <w:rsid w:val="003C18FF"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rsid w:val="003C18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iPriority w:val="99"/>
    <w:unhideWhenUsed/>
    <w:qFormat/>
    <w:rsid w:val="003C18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endnote reference"/>
    <w:basedOn w:val="a0"/>
    <w:uiPriority w:val="99"/>
    <w:semiHidden/>
    <w:unhideWhenUsed/>
    <w:qFormat/>
    <w:rsid w:val="003C18FF"/>
    <w:rPr>
      <w:vertAlign w:val="superscript"/>
    </w:rPr>
  </w:style>
  <w:style w:type="character" w:styleId="aa">
    <w:name w:val="annotation reference"/>
    <w:basedOn w:val="a0"/>
    <w:uiPriority w:val="99"/>
    <w:semiHidden/>
    <w:unhideWhenUsed/>
    <w:qFormat/>
    <w:rsid w:val="003C18FF"/>
    <w:rPr>
      <w:sz w:val="21"/>
      <w:szCs w:val="21"/>
    </w:rPr>
  </w:style>
  <w:style w:type="character" w:customStyle="1" w:styleId="Char4">
    <w:name w:val="页眉 Char"/>
    <w:basedOn w:val="a0"/>
    <w:link w:val="a8"/>
    <w:uiPriority w:val="99"/>
    <w:qFormat/>
    <w:rsid w:val="003C18FF"/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qFormat/>
    <w:rsid w:val="003C18FF"/>
    <w:rPr>
      <w:sz w:val="18"/>
      <w:szCs w:val="18"/>
    </w:rPr>
  </w:style>
  <w:style w:type="character" w:customStyle="1" w:styleId="Char1">
    <w:name w:val="尾注文本 Char"/>
    <w:basedOn w:val="a0"/>
    <w:link w:val="a5"/>
    <w:uiPriority w:val="99"/>
    <w:semiHidden/>
    <w:qFormat/>
    <w:rsid w:val="003C18FF"/>
  </w:style>
  <w:style w:type="character" w:customStyle="1" w:styleId="Char0">
    <w:name w:val="批注文字 Char"/>
    <w:basedOn w:val="a0"/>
    <w:link w:val="a4"/>
    <w:uiPriority w:val="99"/>
    <w:semiHidden/>
    <w:qFormat/>
    <w:rsid w:val="003C18FF"/>
  </w:style>
  <w:style w:type="character" w:customStyle="1" w:styleId="Char">
    <w:name w:val="批注主题 Char"/>
    <w:basedOn w:val="Char0"/>
    <w:link w:val="a3"/>
    <w:uiPriority w:val="99"/>
    <w:semiHidden/>
    <w:qFormat/>
    <w:rsid w:val="003C18FF"/>
    <w:rPr>
      <w:b/>
      <w:bCs/>
    </w:rPr>
  </w:style>
  <w:style w:type="character" w:customStyle="1" w:styleId="Char2">
    <w:name w:val="批注框文本 Char"/>
    <w:basedOn w:val="a0"/>
    <w:link w:val="a6"/>
    <w:uiPriority w:val="99"/>
    <w:semiHidden/>
    <w:qFormat/>
    <w:rsid w:val="003C18F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8A84B0-1E88-4772-892C-EDE2C02E2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黄河鸣</dc:creator>
  <cp:lastModifiedBy>Windows 用户</cp:lastModifiedBy>
  <cp:revision>196</cp:revision>
  <cp:lastPrinted>2017-11-28T10:23:00Z</cp:lastPrinted>
  <dcterms:created xsi:type="dcterms:W3CDTF">2017-11-28T00:37:00Z</dcterms:created>
  <dcterms:modified xsi:type="dcterms:W3CDTF">2018-07-31T03:03:00Z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2052-10.1.0.7440</vt:lpwstr>
  </property>
</Properties>
</file>