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8CA" w:rsidRDefault="00DE17D0">
      <w:pPr>
        <w:spacing w:line="520" w:lineRule="exact"/>
        <w:jc w:val="center"/>
        <w:rPr>
          <w:rFonts w:ascii="方正小标宋_GBK" w:eastAsia="方正小标宋_GBK" w:hAnsi="Calibri" w:cs="Times New Roman"/>
          <w:color w:val="000000" w:themeColor="text1"/>
          <w:sz w:val="44"/>
          <w:szCs w:val="44"/>
        </w:rPr>
      </w:pPr>
      <w:r>
        <w:rPr>
          <w:rFonts w:ascii="方正小标宋_GBK" w:eastAsia="方正小标宋_GBK" w:hint="eastAsia"/>
          <w:color w:val="000000" w:themeColor="text1"/>
          <w:sz w:val="44"/>
          <w:szCs w:val="44"/>
        </w:rPr>
        <w:t>三江县独</w:t>
      </w:r>
      <w:proofErr w:type="gramStart"/>
      <w:r>
        <w:rPr>
          <w:rFonts w:ascii="方正小标宋_GBK" w:eastAsia="方正小标宋_GBK" w:hint="eastAsia"/>
          <w:color w:val="000000" w:themeColor="text1"/>
          <w:sz w:val="44"/>
          <w:szCs w:val="44"/>
        </w:rPr>
        <w:t>峒</w:t>
      </w:r>
      <w:proofErr w:type="gramEnd"/>
      <w:r>
        <w:rPr>
          <w:rFonts w:ascii="方正小标宋_GBK" w:eastAsia="方正小标宋_GBK" w:hint="eastAsia"/>
          <w:color w:val="000000" w:themeColor="text1"/>
          <w:sz w:val="44"/>
          <w:szCs w:val="44"/>
        </w:rPr>
        <w:t>镇</w:t>
      </w:r>
      <w:r w:rsidR="005938CA" w:rsidRPr="005938CA">
        <w:rPr>
          <w:rFonts w:ascii="方正小标宋_GBK" w:eastAsia="方正小标宋_GBK" w:hAnsi="Calibri" w:cs="Times New Roman" w:hint="eastAsia"/>
          <w:color w:val="000000" w:themeColor="text1"/>
          <w:sz w:val="44"/>
          <w:szCs w:val="44"/>
        </w:rPr>
        <w:t>对2017年度自治区绩效考评</w:t>
      </w:r>
    </w:p>
    <w:p w:rsidR="00190CA2" w:rsidRDefault="005938CA">
      <w:pPr>
        <w:spacing w:line="520" w:lineRule="exact"/>
        <w:jc w:val="center"/>
        <w:rPr>
          <w:rFonts w:ascii="方正小标宋_GBK" w:eastAsia="方正小标宋_GBK" w:hAnsi="Calibri" w:cs="Times New Roman"/>
          <w:color w:val="000000" w:themeColor="text1"/>
          <w:sz w:val="44"/>
          <w:szCs w:val="44"/>
        </w:rPr>
      </w:pPr>
      <w:r w:rsidRPr="005938CA">
        <w:rPr>
          <w:rFonts w:ascii="方正小标宋_GBK" w:eastAsia="方正小标宋_GBK" w:hAnsi="Calibri" w:cs="Times New Roman" w:hint="eastAsia"/>
          <w:color w:val="000000" w:themeColor="text1"/>
          <w:sz w:val="44"/>
          <w:szCs w:val="44"/>
        </w:rPr>
        <w:t>社会评价群众意见建议第</w:t>
      </w:r>
      <w:r>
        <w:rPr>
          <w:rFonts w:ascii="方正小标宋_GBK" w:eastAsia="方正小标宋_GBK" w:hAnsi="Calibri" w:cs="Times New Roman"/>
          <w:color w:val="000000" w:themeColor="text1"/>
          <w:sz w:val="44"/>
          <w:szCs w:val="44"/>
        </w:rPr>
        <w:t>125</w:t>
      </w:r>
      <w:r w:rsidRPr="005938CA">
        <w:rPr>
          <w:rFonts w:ascii="方正小标宋_GBK" w:eastAsia="方正小标宋_GBK" w:hAnsi="Calibri" w:cs="Times New Roman" w:hint="eastAsia"/>
          <w:color w:val="000000" w:themeColor="text1"/>
          <w:sz w:val="44"/>
          <w:szCs w:val="44"/>
        </w:rPr>
        <w:t>项的</w:t>
      </w:r>
      <w:bookmarkStart w:id="0" w:name="_GoBack"/>
      <w:bookmarkEnd w:id="0"/>
      <w:r w:rsidRPr="005938CA">
        <w:rPr>
          <w:rFonts w:ascii="方正小标宋_GBK" w:eastAsia="方正小标宋_GBK" w:hAnsi="Calibri" w:cs="Times New Roman" w:hint="eastAsia"/>
          <w:color w:val="000000" w:themeColor="text1"/>
          <w:sz w:val="44"/>
          <w:szCs w:val="44"/>
        </w:rPr>
        <w:t>整改方案</w:t>
      </w:r>
    </w:p>
    <w:p w:rsidR="00190CA2" w:rsidRDefault="00DE17D0">
      <w:pPr>
        <w:spacing w:beforeLines="150" w:before="468" w:line="56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根据</w:t>
      </w:r>
      <w:r>
        <w:rPr>
          <w:rFonts w:ascii="仿宋_GB2312" w:eastAsia="仿宋_GB2312"/>
          <w:color w:val="000000" w:themeColor="text1"/>
          <w:sz w:val="32"/>
          <w:szCs w:val="32"/>
        </w:rPr>
        <w:t>治区</w:t>
      </w:r>
      <w:r>
        <w:rPr>
          <w:rFonts w:ascii="仿宋_GB2312" w:eastAsia="仿宋_GB2312" w:hint="eastAsia"/>
          <w:color w:val="000000" w:themeColor="text1"/>
          <w:sz w:val="32"/>
          <w:szCs w:val="32"/>
        </w:rPr>
        <w:t>2017</w:t>
      </w:r>
      <w:r>
        <w:rPr>
          <w:rFonts w:ascii="仿宋_GB2312" w:eastAsia="仿宋_GB2312" w:hint="eastAsia"/>
          <w:color w:val="000000" w:themeColor="text1"/>
          <w:sz w:val="32"/>
          <w:szCs w:val="32"/>
        </w:rPr>
        <w:t>年度社会评价意见建议及整改工作要求，我</w:t>
      </w:r>
      <w:r>
        <w:rPr>
          <w:rFonts w:ascii="仿宋_GB2312" w:eastAsia="仿宋_GB2312" w:hint="eastAsia"/>
          <w:color w:val="000000" w:themeColor="text1"/>
          <w:sz w:val="32"/>
          <w:szCs w:val="32"/>
        </w:rPr>
        <w:t>镇</w:t>
      </w:r>
      <w:r>
        <w:rPr>
          <w:rFonts w:ascii="仿宋_GB2312" w:eastAsia="仿宋_GB2312" w:hint="eastAsia"/>
          <w:color w:val="000000" w:themeColor="text1"/>
          <w:sz w:val="32"/>
          <w:szCs w:val="32"/>
        </w:rPr>
        <w:t>高度重视</w:t>
      </w:r>
      <w:r>
        <w:rPr>
          <w:rFonts w:ascii="仿宋_GB2312" w:eastAsia="仿宋_GB2312"/>
          <w:color w:val="000000" w:themeColor="text1"/>
          <w:sz w:val="32"/>
          <w:szCs w:val="32"/>
        </w:rPr>
        <w:t>，</w:t>
      </w:r>
      <w:r>
        <w:rPr>
          <w:rFonts w:ascii="仿宋_GB2312" w:eastAsia="仿宋_GB2312" w:hint="eastAsia"/>
          <w:color w:val="000000" w:themeColor="text1"/>
          <w:sz w:val="32"/>
          <w:szCs w:val="32"/>
        </w:rPr>
        <w:t>专题研究</w:t>
      </w:r>
      <w:r>
        <w:rPr>
          <w:rFonts w:ascii="仿宋_GB2312" w:eastAsia="仿宋_GB2312" w:hint="eastAsia"/>
          <w:color w:val="000000" w:themeColor="text1"/>
          <w:sz w:val="32"/>
          <w:szCs w:val="32"/>
        </w:rPr>
        <w:t>201</w:t>
      </w:r>
      <w:r>
        <w:rPr>
          <w:rFonts w:ascii="仿宋_GB2312" w:eastAsia="仿宋_GB2312"/>
          <w:color w:val="000000" w:themeColor="text1"/>
          <w:sz w:val="32"/>
          <w:szCs w:val="32"/>
        </w:rPr>
        <w:t>7</w:t>
      </w:r>
      <w:r>
        <w:rPr>
          <w:rFonts w:ascii="仿宋_GB2312" w:eastAsia="仿宋_GB2312" w:hint="eastAsia"/>
          <w:color w:val="000000" w:themeColor="text1"/>
          <w:sz w:val="32"/>
          <w:szCs w:val="32"/>
        </w:rPr>
        <w:t>年度自治区绩效考评群众反馈意见建议整改工作</w:t>
      </w:r>
      <w:r>
        <w:rPr>
          <w:rFonts w:ascii="仿宋_GB2312" w:eastAsia="仿宋_GB2312"/>
          <w:color w:val="000000" w:themeColor="text1"/>
          <w:sz w:val="32"/>
          <w:szCs w:val="32"/>
        </w:rPr>
        <w:t>，</w:t>
      </w:r>
      <w:r>
        <w:rPr>
          <w:rFonts w:ascii="仿宋_GB2312" w:eastAsia="仿宋_GB2312" w:hint="eastAsia"/>
          <w:color w:val="000000" w:themeColor="text1"/>
          <w:sz w:val="32"/>
          <w:szCs w:val="32"/>
        </w:rPr>
        <w:t>开展专项调查研究，并制定以下整改方案。</w:t>
      </w:r>
    </w:p>
    <w:p w:rsidR="00190CA2" w:rsidRDefault="00DE17D0">
      <w:pPr>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一</w:t>
      </w:r>
      <w:r>
        <w:rPr>
          <w:rFonts w:ascii="黑体" w:eastAsia="黑体" w:hAnsi="黑体"/>
          <w:color w:val="000000" w:themeColor="text1"/>
          <w:sz w:val="32"/>
          <w:szCs w:val="32"/>
        </w:rPr>
        <w:t>、</w:t>
      </w:r>
      <w:r>
        <w:rPr>
          <w:rFonts w:ascii="黑体" w:eastAsia="黑体" w:hAnsi="黑体" w:hint="eastAsia"/>
          <w:color w:val="000000" w:themeColor="text1"/>
          <w:sz w:val="32"/>
          <w:szCs w:val="32"/>
        </w:rPr>
        <w:t>整改事项</w:t>
      </w:r>
    </w:p>
    <w:p w:rsidR="00190CA2" w:rsidRDefault="00DE17D0">
      <w:pPr>
        <w:spacing w:line="560" w:lineRule="exact"/>
        <w:ind w:firstLine="645"/>
        <w:rPr>
          <w:rFonts w:ascii="仿宋_GB2312" w:eastAsia="仿宋_GB2312" w:hAnsi="宋体"/>
          <w:color w:val="000000"/>
          <w:sz w:val="32"/>
          <w:szCs w:val="32"/>
        </w:rPr>
      </w:pPr>
      <w:r>
        <w:rPr>
          <w:rFonts w:ascii="仿宋_GB2312" w:eastAsia="仿宋_GB2312" w:hAnsi="宋体" w:hint="eastAsia"/>
          <w:color w:val="000000"/>
          <w:sz w:val="32"/>
          <w:szCs w:val="32"/>
        </w:rPr>
        <w:t>第</w:t>
      </w:r>
      <w:r>
        <w:rPr>
          <w:rFonts w:ascii="仿宋_GB2312" w:eastAsia="仿宋_GB2312" w:hAnsi="宋体" w:hint="eastAsia"/>
          <w:color w:val="000000"/>
          <w:sz w:val="32"/>
          <w:szCs w:val="32"/>
        </w:rPr>
        <w:t>125</w:t>
      </w:r>
      <w:r>
        <w:rPr>
          <w:rFonts w:ascii="仿宋_GB2312" w:eastAsia="仿宋_GB2312" w:hAnsi="宋体" w:hint="eastAsia"/>
          <w:color w:val="000000"/>
          <w:sz w:val="32"/>
          <w:szCs w:val="32"/>
        </w:rPr>
        <w:t>项编号</w:t>
      </w:r>
      <w:r>
        <w:rPr>
          <w:rFonts w:ascii="仿宋_GB2312" w:eastAsia="仿宋_GB2312" w:hAnsi="宋体"/>
          <w:color w:val="000000"/>
          <w:sz w:val="32"/>
          <w:szCs w:val="32"/>
        </w:rPr>
        <w:t>120170021000003</w:t>
      </w:r>
      <w:r>
        <w:rPr>
          <w:rFonts w:ascii="仿宋_GB2312" w:eastAsia="仿宋_GB2312" w:hAnsi="宋体" w:hint="eastAsia"/>
          <w:color w:val="000000"/>
          <w:sz w:val="32"/>
          <w:szCs w:val="32"/>
        </w:rPr>
        <w:t>：“柳州市三江县独</w:t>
      </w:r>
      <w:proofErr w:type="gramStart"/>
      <w:r>
        <w:rPr>
          <w:rFonts w:ascii="仿宋_GB2312" w:eastAsia="仿宋_GB2312" w:hAnsi="宋体" w:hint="eastAsia"/>
          <w:color w:val="000000"/>
          <w:sz w:val="32"/>
          <w:szCs w:val="32"/>
        </w:rPr>
        <w:t>峒</w:t>
      </w:r>
      <w:proofErr w:type="gramEnd"/>
      <w:r>
        <w:rPr>
          <w:rFonts w:ascii="仿宋_GB2312" w:eastAsia="仿宋_GB2312" w:hAnsi="宋体" w:hint="eastAsia"/>
          <w:color w:val="000000"/>
          <w:sz w:val="32"/>
          <w:szCs w:val="32"/>
        </w:rPr>
        <w:t>乡独</w:t>
      </w:r>
      <w:proofErr w:type="gramStart"/>
      <w:r>
        <w:rPr>
          <w:rFonts w:ascii="仿宋_GB2312" w:eastAsia="仿宋_GB2312" w:hAnsi="宋体" w:hint="eastAsia"/>
          <w:color w:val="000000"/>
          <w:sz w:val="32"/>
          <w:szCs w:val="32"/>
        </w:rPr>
        <w:t>峒</w:t>
      </w:r>
      <w:proofErr w:type="gramEnd"/>
      <w:r>
        <w:rPr>
          <w:rFonts w:ascii="仿宋_GB2312" w:eastAsia="仿宋_GB2312" w:hAnsi="宋体" w:hint="eastAsia"/>
          <w:color w:val="000000"/>
          <w:sz w:val="32"/>
          <w:szCs w:val="32"/>
        </w:rPr>
        <w:t>村独</w:t>
      </w:r>
      <w:proofErr w:type="gramStart"/>
      <w:r>
        <w:rPr>
          <w:rFonts w:ascii="仿宋_GB2312" w:eastAsia="仿宋_GB2312" w:hAnsi="宋体" w:hint="eastAsia"/>
          <w:color w:val="000000"/>
          <w:sz w:val="32"/>
          <w:szCs w:val="32"/>
        </w:rPr>
        <w:t>峒</w:t>
      </w:r>
      <w:proofErr w:type="gramEnd"/>
      <w:r>
        <w:rPr>
          <w:rFonts w:ascii="仿宋_GB2312" w:eastAsia="仿宋_GB2312" w:hAnsi="宋体" w:hint="eastAsia"/>
          <w:color w:val="000000"/>
          <w:sz w:val="32"/>
          <w:szCs w:val="32"/>
        </w:rPr>
        <w:t>屯，有关系的家庭，生活富裕也评为贫困户，希望能调查。”</w:t>
      </w:r>
    </w:p>
    <w:p w:rsidR="00190CA2" w:rsidRDefault="00DE17D0">
      <w:pPr>
        <w:ind w:firstLine="645"/>
        <w:rPr>
          <w:rFonts w:ascii="黑体" w:eastAsia="黑体" w:hAnsi="黑体"/>
          <w:color w:val="000000" w:themeColor="text1"/>
          <w:sz w:val="32"/>
          <w:szCs w:val="32"/>
        </w:rPr>
      </w:pPr>
      <w:r>
        <w:rPr>
          <w:rFonts w:ascii="黑体" w:eastAsia="黑体" w:hAnsi="黑体" w:hint="eastAsia"/>
          <w:color w:val="000000" w:themeColor="text1"/>
          <w:sz w:val="32"/>
          <w:szCs w:val="32"/>
        </w:rPr>
        <w:t>二</w:t>
      </w:r>
      <w:r>
        <w:rPr>
          <w:rFonts w:ascii="黑体" w:eastAsia="黑体" w:hAnsi="黑体"/>
          <w:color w:val="000000" w:themeColor="text1"/>
          <w:sz w:val="32"/>
          <w:szCs w:val="32"/>
        </w:rPr>
        <w:t>、</w:t>
      </w:r>
      <w:r>
        <w:rPr>
          <w:rFonts w:ascii="黑体" w:eastAsia="黑体" w:hAnsi="黑体" w:hint="eastAsia"/>
          <w:color w:val="000000" w:themeColor="text1"/>
          <w:sz w:val="32"/>
          <w:szCs w:val="32"/>
        </w:rPr>
        <w:t>调查情况</w:t>
      </w:r>
    </w:p>
    <w:p w:rsidR="00190CA2" w:rsidRDefault="00DE17D0">
      <w:pPr>
        <w:spacing w:line="560" w:lineRule="exact"/>
        <w:ind w:firstLine="645"/>
        <w:rPr>
          <w:rFonts w:ascii="仿宋_GB2312" w:eastAsia="仿宋_GB2312"/>
          <w:color w:val="000000" w:themeColor="text1"/>
          <w:sz w:val="32"/>
          <w:szCs w:val="32"/>
        </w:rPr>
      </w:pPr>
      <w:r>
        <w:rPr>
          <w:rFonts w:ascii="仿宋_GB2312" w:eastAsia="仿宋_GB2312" w:hint="eastAsia"/>
          <w:color w:val="000000" w:themeColor="text1"/>
          <w:sz w:val="32"/>
          <w:szCs w:val="32"/>
        </w:rPr>
        <w:t>2018</w:t>
      </w:r>
      <w:r>
        <w:rPr>
          <w:rFonts w:ascii="仿宋_GB2312" w:eastAsia="仿宋_GB2312" w:hint="eastAsia"/>
          <w:color w:val="000000" w:themeColor="text1"/>
          <w:sz w:val="32"/>
          <w:szCs w:val="32"/>
        </w:rPr>
        <w:t>年</w:t>
      </w:r>
      <w:r>
        <w:rPr>
          <w:rFonts w:ascii="仿宋_GB2312" w:eastAsia="仿宋_GB2312" w:hint="eastAsia"/>
          <w:color w:val="000000" w:themeColor="text1"/>
          <w:sz w:val="32"/>
          <w:szCs w:val="32"/>
        </w:rPr>
        <w:t>6</w:t>
      </w:r>
      <w:r>
        <w:rPr>
          <w:rFonts w:ascii="仿宋_GB2312" w:eastAsia="仿宋_GB2312" w:hint="eastAsia"/>
          <w:color w:val="000000" w:themeColor="text1"/>
          <w:sz w:val="32"/>
          <w:szCs w:val="32"/>
        </w:rPr>
        <w:t>月</w:t>
      </w:r>
      <w:r>
        <w:rPr>
          <w:rFonts w:ascii="仿宋_GB2312" w:eastAsia="仿宋_GB2312" w:hint="eastAsia"/>
          <w:color w:val="000000" w:themeColor="text1"/>
          <w:sz w:val="32"/>
          <w:szCs w:val="32"/>
        </w:rPr>
        <w:t>8</w:t>
      </w:r>
      <w:r>
        <w:rPr>
          <w:rFonts w:ascii="仿宋_GB2312" w:eastAsia="仿宋_GB2312" w:hint="eastAsia"/>
          <w:color w:val="000000" w:themeColor="text1"/>
          <w:sz w:val="32"/>
          <w:szCs w:val="32"/>
        </w:rPr>
        <w:t>日，我镇分管绩效的人大副主席组织镇绩效人员，到独</w:t>
      </w:r>
      <w:proofErr w:type="gramStart"/>
      <w:r>
        <w:rPr>
          <w:rFonts w:ascii="仿宋_GB2312" w:eastAsia="仿宋_GB2312" w:hint="eastAsia"/>
          <w:color w:val="000000" w:themeColor="text1"/>
          <w:sz w:val="32"/>
          <w:szCs w:val="32"/>
        </w:rPr>
        <w:t>峒</w:t>
      </w:r>
      <w:proofErr w:type="gramEnd"/>
      <w:r>
        <w:rPr>
          <w:rFonts w:ascii="仿宋_GB2312" w:eastAsia="仿宋_GB2312" w:hint="eastAsia"/>
          <w:color w:val="000000" w:themeColor="text1"/>
          <w:sz w:val="32"/>
          <w:szCs w:val="32"/>
        </w:rPr>
        <w:t>村、镇扶贫办对此</w:t>
      </w:r>
      <w:proofErr w:type="gramStart"/>
      <w:r>
        <w:rPr>
          <w:rFonts w:ascii="仿宋_GB2312" w:eastAsia="仿宋_GB2312" w:hint="eastAsia"/>
          <w:color w:val="000000" w:themeColor="text1"/>
          <w:sz w:val="32"/>
          <w:szCs w:val="32"/>
        </w:rPr>
        <w:t>项意见</w:t>
      </w:r>
      <w:proofErr w:type="gramEnd"/>
      <w:r>
        <w:rPr>
          <w:rFonts w:ascii="仿宋_GB2312" w:eastAsia="仿宋_GB2312" w:hint="eastAsia"/>
          <w:color w:val="000000" w:themeColor="text1"/>
          <w:sz w:val="32"/>
          <w:szCs w:val="32"/>
        </w:rPr>
        <w:t>进行调查，</w:t>
      </w:r>
      <w:r>
        <w:rPr>
          <w:rFonts w:ascii="仿宋_GB2312" w:eastAsia="仿宋_GB2312" w:hAnsi="仿宋_GB2312" w:cs="仿宋_GB2312" w:hint="eastAsia"/>
          <w:color w:val="000000"/>
          <w:sz w:val="32"/>
          <w:szCs w:val="32"/>
        </w:rPr>
        <w:t>通过调查组的调查，独</w:t>
      </w:r>
      <w:proofErr w:type="gramStart"/>
      <w:r>
        <w:rPr>
          <w:rFonts w:ascii="仿宋_GB2312" w:eastAsia="仿宋_GB2312" w:hAnsi="仿宋_GB2312" w:cs="仿宋_GB2312" w:hint="eastAsia"/>
          <w:color w:val="000000"/>
          <w:sz w:val="32"/>
          <w:szCs w:val="32"/>
        </w:rPr>
        <w:t>峒</w:t>
      </w:r>
      <w:proofErr w:type="gramEnd"/>
      <w:r>
        <w:rPr>
          <w:rFonts w:ascii="仿宋_GB2312" w:eastAsia="仿宋_GB2312" w:hAnsi="仿宋_GB2312" w:cs="仿宋_GB2312" w:hint="eastAsia"/>
          <w:color w:val="000000"/>
          <w:sz w:val="32"/>
          <w:szCs w:val="32"/>
        </w:rPr>
        <w:t>村是</w:t>
      </w:r>
      <w:r>
        <w:rPr>
          <w:rFonts w:ascii="仿宋_GB2312" w:eastAsia="仿宋_GB2312" w:hAnsi="仿宋_GB2312" w:cs="仿宋_GB2312"/>
          <w:color w:val="000000"/>
          <w:sz w:val="32"/>
          <w:szCs w:val="32"/>
        </w:rPr>
        <w:t>2016</w:t>
      </w:r>
      <w:r>
        <w:rPr>
          <w:rFonts w:ascii="仿宋_GB2312" w:eastAsia="仿宋_GB2312" w:hAnsi="仿宋_GB2312" w:cs="仿宋_GB2312" w:hint="eastAsia"/>
          <w:color w:val="000000"/>
          <w:sz w:val="32"/>
          <w:szCs w:val="32"/>
        </w:rPr>
        <w:t>年脱贫村，</w:t>
      </w:r>
      <w:r>
        <w:rPr>
          <w:rFonts w:ascii="仿宋_GB2312" w:eastAsia="仿宋_GB2312" w:hAnsi="仿宋_GB2312" w:cs="仿宋_GB2312"/>
          <w:color w:val="000000"/>
          <w:sz w:val="32"/>
          <w:szCs w:val="32"/>
        </w:rPr>
        <w:t>2015</w:t>
      </w:r>
      <w:r>
        <w:rPr>
          <w:rFonts w:ascii="仿宋_GB2312" w:eastAsia="仿宋_GB2312" w:hAnsi="仿宋_GB2312" w:cs="仿宋_GB2312" w:hint="eastAsia"/>
          <w:color w:val="000000"/>
          <w:sz w:val="32"/>
          <w:szCs w:val="32"/>
        </w:rPr>
        <w:t>年精准识别共识别贫困户</w:t>
      </w:r>
      <w:r>
        <w:rPr>
          <w:rFonts w:ascii="仿宋_GB2312" w:eastAsia="仿宋_GB2312" w:hAnsi="仿宋_GB2312" w:cs="仿宋_GB2312"/>
          <w:color w:val="000000"/>
          <w:sz w:val="32"/>
          <w:szCs w:val="32"/>
        </w:rPr>
        <w:t>113</w:t>
      </w:r>
      <w:r>
        <w:rPr>
          <w:rFonts w:ascii="仿宋_GB2312" w:eastAsia="仿宋_GB2312" w:hAnsi="仿宋_GB2312" w:cs="仿宋_GB2312" w:hint="eastAsia"/>
          <w:color w:val="000000"/>
          <w:sz w:val="32"/>
          <w:szCs w:val="32"/>
        </w:rPr>
        <w:t>户</w:t>
      </w:r>
      <w:r>
        <w:rPr>
          <w:rFonts w:ascii="仿宋_GB2312" w:eastAsia="仿宋_GB2312" w:hAnsi="仿宋_GB2312" w:cs="仿宋_GB2312"/>
          <w:color w:val="000000"/>
          <w:sz w:val="32"/>
          <w:szCs w:val="32"/>
        </w:rPr>
        <w:t>504</w:t>
      </w:r>
      <w:r>
        <w:rPr>
          <w:rFonts w:ascii="仿宋_GB2312" w:eastAsia="仿宋_GB2312" w:hAnsi="仿宋_GB2312" w:cs="仿宋_GB2312" w:hint="eastAsia"/>
          <w:color w:val="000000"/>
          <w:sz w:val="32"/>
          <w:szCs w:val="32"/>
        </w:rPr>
        <w:t>人，其中独</w:t>
      </w:r>
      <w:proofErr w:type="gramStart"/>
      <w:r>
        <w:rPr>
          <w:rFonts w:ascii="仿宋_GB2312" w:eastAsia="仿宋_GB2312" w:hAnsi="仿宋_GB2312" w:cs="仿宋_GB2312" w:hint="eastAsia"/>
          <w:color w:val="000000"/>
          <w:sz w:val="32"/>
          <w:szCs w:val="32"/>
        </w:rPr>
        <w:t>峒</w:t>
      </w:r>
      <w:proofErr w:type="gramEnd"/>
      <w:r>
        <w:rPr>
          <w:rFonts w:ascii="仿宋_GB2312" w:eastAsia="仿宋_GB2312" w:hAnsi="仿宋_GB2312" w:cs="仿宋_GB2312" w:hint="eastAsia"/>
          <w:color w:val="000000"/>
          <w:sz w:val="32"/>
          <w:szCs w:val="32"/>
        </w:rPr>
        <w:t>屯是</w:t>
      </w:r>
      <w:r>
        <w:rPr>
          <w:rFonts w:ascii="仿宋_GB2312" w:eastAsia="仿宋_GB2312" w:hAnsi="仿宋_GB2312" w:cs="仿宋_GB2312"/>
          <w:color w:val="000000"/>
          <w:sz w:val="32"/>
          <w:szCs w:val="32"/>
        </w:rPr>
        <w:t>68</w:t>
      </w:r>
      <w:r>
        <w:rPr>
          <w:rFonts w:ascii="仿宋_GB2312" w:eastAsia="仿宋_GB2312" w:hAnsi="仿宋_GB2312" w:cs="仿宋_GB2312" w:hint="eastAsia"/>
          <w:color w:val="000000"/>
          <w:sz w:val="32"/>
          <w:szCs w:val="32"/>
        </w:rPr>
        <w:t>户</w:t>
      </w:r>
      <w:r>
        <w:rPr>
          <w:rFonts w:ascii="仿宋_GB2312" w:eastAsia="仿宋_GB2312" w:hAnsi="仿宋_GB2312" w:cs="仿宋_GB2312"/>
          <w:color w:val="000000"/>
          <w:sz w:val="32"/>
          <w:szCs w:val="32"/>
        </w:rPr>
        <w:t>312</w:t>
      </w:r>
      <w:r>
        <w:rPr>
          <w:rFonts w:ascii="仿宋_GB2312" w:eastAsia="仿宋_GB2312" w:hAnsi="仿宋_GB2312" w:cs="仿宋_GB2312" w:hint="eastAsia"/>
          <w:color w:val="000000"/>
          <w:sz w:val="32"/>
          <w:szCs w:val="32"/>
        </w:rPr>
        <w:t>人。截止</w:t>
      </w:r>
      <w:r>
        <w:rPr>
          <w:rFonts w:ascii="仿宋_GB2312" w:eastAsia="仿宋_GB2312" w:hAnsi="仿宋_GB2312" w:cs="仿宋_GB2312"/>
          <w:color w:val="000000"/>
          <w:sz w:val="32"/>
          <w:szCs w:val="32"/>
        </w:rPr>
        <w:t>2017</w:t>
      </w:r>
      <w:r>
        <w:rPr>
          <w:rFonts w:ascii="仿宋_GB2312" w:eastAsia="仿宋_GB2312" w:hAnsi="仿宋_GB2312" w:cs="仿宋_GB2312" w:hint="eastAsia"/>
          <w:color w:val="000000"/>
          <w:sz w:val="32"/>
          <w:szCs w:val="32"/>
        </w:rPr>
        <w:t>年底还有贫困户</w:t>
      </w:r>
      <w:r>
        <w:rPr>
          <w:rFonts w:ascii="仿宋_GB2312" w:eastAsia="仿宋_GB2312" w:hAnsi="仿宋_GB2312" w:cs="仿宋_GB2312"/>
          <w:color w:val="000000"/>
          <w:sz w:val="32"/>
          <w:szCs w:val="32"/>
        </w:rPr>
        <w:t>18</w:t>
      </w:r>
      <w:r>
        <w:rPr>
          <w:rFonts w:ascii="仿宋_GB2312" w:eastAsia="仿宋_GB2312" w:hAnsi="仿宋_GB2312" w:cs="仿宋_GB2312" w:hint="eastAsia"/>
          <w:color w:val="000000"/>
          <w:sz w:val="32"/>
          <w:szCs w:val="32"/>
        </w:rPr>
        <w:t>户</w:t>
      </w:r>
      <w:r>
        <w:rPr>
          <w:rFonts w:ascii="仿宋_GB2312" w:eastAsia="仿宋_GB2312" w:hAnsi="仿宋_GB2312" w:cs="仿宋_GB2312"/>
          <w:color w:val="000000"/>
          <w:sz w:val="32"/>
          <w:szCs w:val="32"/>
        </w:rPr>
        <w:t>84</w:t>
      </w:r>
      <w:r>
        <w:rPr>
          <w:rFonts w:ascii="仿宋_GB2312" w:eastAsia="仿宋_GB2312" w:hAnsi="仿宋_GB2312" w:cs="仿宋_GB2312" w:hint="eastAsia"/>
          <w:color w:val="000000"/>
          <w:sz w:val="32"/>
          <w:szCs w:val="32"/>
        </w:rPr>
        <w:t>人，其中独</w:t>
      </w:r>
      <w:proofErr w:type="gramStart"/>
      <w:r>
        <w:rPr>
          <w:rFonts w:ascii="仿宋_GB2312" w:eastAsia="仿宋_GB2312" w:hAnsi="仿宋_GB2312" w:cs="仿宋_GB2312" w:hint="eastAsia"/>
          <w:color w:val="000000"/>
          <w:sz w:val="32"/>
          <w:szCs w:val="32"/>
        </w:rPr>
        <w:t>峒</w:t>
      </w:r>
      <w:proofErr w:type="gramEnd"/>
      <w:r>
        <w:rPr>
          <w:rFonts w:ascii="仿宋_GB2312" w:eastAsia="仿宋_GB2312" w:hAnsi="仿宋_GB2312" w:cs="仿宋_GB2312" w:hint="eastAsia"/>
          <w:color w:val="000000"/>
          <w:sz w:val="32"/>
          <w:szCs w:val="32"/>
        </w:rPr>
        <w:t>屯</w:t>
      </w:r>
      <w:r>
        <w:rPr>
          <w:rFonts w:ascii="仿宋_GB2312" w:eastAsia="仿宋_GB2312" w:hAnsi="仿宋_GB2312" w:cs="仿宋_GB2312"/>
          <w:color w:val="000000"/>
          <w:sz w:val="32"/>
          <w:szCs w:val="32"/>
        </w:rPr>
        <w:t>6</w:t>
      </w:r>
      <w:r>
        <w:rPr>
          <w:rFonts w:ascii="仿宋_GB2312" w:eastAsia="仿宋_GB2312" w:hAnsi="仿宋_GB2312" w:cs="仿宋_GB2312" w:hint="eastAsia"/>
          <w:color w:val="000000"/>
          <w:sz w:val="32"/>
          <w:szCs w:val="32"/>
        </w:rPr>
        <w:t>户</w:t>
      </w:r>
      <w:r>
        <w:rPr>
          <w:rFonts w:ascii="仿宋_GB2312" w:eastAsia="仿宋_GB2312" w:hAnsi="仿宋_GB2312" w:cs="仿宋_GB2312"/>
          <w:color w:val="000000"/>
          <w:sz w:val="32"/>
          <w:szCs w:val="32"/>
        </w:rPr>
        <w:t>28</w:t>
      </w:r>
      <w:r>
        <w:rPr>
          <w:rFonts w:ascii="仿宋_GB2312" w:eastAsia="仿宋_GB2312" w:hAnsi="仿宋_GB2312" w:cs="仿宋_GB2312" w:hint="eastAsia"/>
          <w:color w:val="000000"/>
          <w:sz w:val="32"/>
          <w:szCs w:val="32"/>
        </w:rPr>
        <w:t>人。独</w:t>
      </w:r>
      <w:proofErr w:type="gramStart"/>
      <w:r>
        <w:rPr>
          <w:rFonts w:ascii="仿宋_GB2312" w:eastAsia="仿宋_GB2312" w:hAnsi="仿宋_GB2312" w:cs="仿宋_GB2312" w:hint="eastAsia"/>
          <w:color w:val="000000"/>
          <w:sz w:val="32"/>
          <w:szCs w:val="32"/>
        </w:rPr>
        <w:t>峒</w:t>
      </w:r>
      <w:proofErr w:type="gramEnd"/>
      <w:r>
        <w:rPr>
          <w:rFonts w:ascii="仿宋_GB2312" w:eastAsia="仿宋_GB2312" w:hAnsi="仿宋_GB2312" w:cs="仿宋_GB2312" w:hint="eastAsia"/>
          <w:color w:val="000000"/>
          <w:sz w:val="32"/>
          <w:szCs w:val="32"/>
        </w:rPr>
        <w:t>村独</w:t>
      </w:r>
      <w:proofErr w:type="gramStart"/>
      <w:r>
        <w:rPr>
          <w:rFonts w:ascii="仿宋_GB2312" w:eastAsia="仿宋_GB2312" w:hAnsi="仿宋_GB2312" w:cs="仿宋_GB2312" w:hint="eastAsia"/>
          <w:color w:val="000000"/>
          <w:sz w:val="32"/>
          <w:szCs w:val="32"/>
        </w:rPr>
        <w:t>峒</w:t>
      </w:r>
      <w:proofErr w:type="gramEnd"/>
      <w:r>
        <w:rPr>
          <w:rFonts w:ascii="仿宋_GB2312" w:eastAsia="仿宋_GB2312" w:hAnsi="仿宋_GB2312" w:cs="仿宋_GB2312" w:hint="eastAsia"/>
          <w:color w:val="000000"/>
          <w:sz w:val="32"/>
          <w:szCs w:val="32"/>
        </w:rPr>
        <w:t>屯</w:t>
      </w:r>
      <w:r>
        <w:rPr>
          <w:rFonts w:ascii="仿宋_GB2312" w:eastAsia="仿宋_GB2312" w:hAnsi="仿宋_GB2312" w:cs="仿宋_GB2312"/>
          <w:color w:val="000000"/>
          <w:sz w:val="32"/>
          <w:szCs w:val="32"/>
        </w:rPr>
        <w:t>2015</w:t>
      </w:r>
      <w:r>
        <w:rPr>
          <w:rFonts w:ascii="仿宋_GB2312" w:eastAsia="仿宋_GB2312" w:hAnsi="仿宋_GB2312" w:cs="仿宋_GB2312" w:hint="eastAsia"/>
          <w:color w:val="000000"/>
          <w:sz w:val="32"/>
          <w:szCs w:val="32"/>
        </w:rPr>
        <w:t>年精准识别材料完整，精准识别的“两评议</w:t>
      </w:r>
      <w:proofErr w:type="gramStart"/>
      <w:r>
        <w:rPr>
          <w:rFonts w:ascii="仿宋_GB2312" w:eastAsia="仿宋_GB2312" w:hAnsi="仿宋_GB2312" w:cs="仿宋_GB2312" w:hint="eastAsia"/>
          <w:color w:val="000000"/>
          <w:sz w:val="32"/>
          <w:szCs w:val="32"/>
        </w:rPr>
        <w:t>一</w:t>
      </w:r>
      <w:proofErr w:type="gramEnd"/>
      <w:r>
        <w:rPr>
          <w:rFonts w:ascii="仿宋_GB2312" w:eastAsia="仿宋_GB2312" w:hAnsi="仿宋_GB2312" w:cs="仿宋_GB2312" w:hint="eastAsia"/>
          <w:color w:val="000000"/>
          <w:sz w:val="32"/>
          <w:szCs w:val="32"/>
        </w:rPr>
        <w:t>公示”工作落实很到位，在</w:t>
      </w:r>
      <w:r>
        <w:rPr>
          <w:rFonts w:ascii="仿宋_GB2312" w:eastAsia="仿宋_GB2312" w:hAnsi="仿宋_GB2312" w:cs="仿宋_GB2312"/>
          <w:color w:val="000000"/>
          <w:sz w:val="32"/>
          <w:szCs w:val="32"/>
        </w:rPr>
        <w:t>2015</w:t>
      </w:r>
      <w:r>
        <w:rPr>
          <w:rFonts w:ascii="仿宋_GB2312" w:eastAsia="仿宋_GB2312" w:hAnsi="仿宋_GB2312" w:cs="仿宋_GB2312" w:hint="eastAsia"/>
          <w:color w:val="000000"/>
          <w:sz w:val="32"/>
          <w:szCs w:val="32"/>
        </w:rPr>
        <w:t>年贫困户精准识别期间，均按照程序召开了村民小组评议会、村民代表评议会，并在全村范围内进行张贴公示。在</w:t>
      </w:r>
      <w:r>
        <w:rPr>
          <w:rFonts w:ascii="仿宋_GB2312" w:eastAsia="仿宋_GB2312" w:hAnsi="仿宋_GB2312" w:cs="仿宋_GB2312"/>
          <w:color w:val="000000"/>
          <w:sz w:val="32"/>
          <w:szCs w:val="32"/>
        </w:rPr>
        <w:t>2016</w:t>
      </w:r>
      <w:r>
        <w:rPr>
          <w:rFonts w:ascii="仿宋_GB2312" w:eastAsia="仿宋_GB2312" w:hAnsi="仿宋_GB2312" w:cs="仿宋_GB2312" w:hint="eastAsia"/>
          <w:color w:val="000000"/>
          <w:sz w:val="32"/>
          <w:szCs w:val="32"/>
        </w:rPr>
        <w:t>、</w:t>
      </w:r>
      <w:r>
        <w:rPr>
          <w:rFonts w:ascii="仿宋_GB2312" w:eastAsia="仿宋_GB2312" w:hAnsi="仿宋_GB2312" w:cs="仿宋_GB2312"/>
          <w:color w:val="000000"/>
          <w:sz w:val="32"/>
          <w:szCs w:val="32"/>
        </w:rPr>
        <w:t>2017</w:t>
      </w:r>
      <w:r>
        <w:rPr>
          <w:rFonts w:ascii="仿宋_GB2312" w:eastAsia="仿宋_GB2312" w:hAnsi="仿宋_GB2312" w:cs="仿宋_GB2312" w:hint="eastAsia"/>
          <w:color w:val="000000"/>
          <w:sz w:val="32"/>
          <w:szCs w:val="32"/>
        </w:rPr>
        <w:t>年两年的脱贫攻坚期间，出现大病或者因学致贫都按照上级的相关程序纳入到贫困户序列当中了，</w:t>
      </w:r>
      <w:r>
        <w:rPr>
          <w:rFonts w:ascii="仿宋_GB2312" w:eastAsia="仿宋_GB2312" w:hAnsi="仿宋_GB2312" w:cs="仿宋_GB2312"/>
          <w:color w:val="000000"/>
          <w:sz w:val="32"/>
          <w:szCs w:val="32"/>
        </w:rPr>
        <w:t>2017</w:t>
      </w:r>
      <w:r>
        <w:rPr>
          <w:rFonts w:ascii="仿宋_GB2312" w:eastAsia="仿宋_GB2312" w:hAnsi="仿宋_GB2312" w:cs="仿宋_GB2312" w:hint="eastAsia"/>
          <w:color w:val="000000"/>
          <w:sz w:val="32"/>
          <w:szCs w:val="32"/>
        </w:rPr>
        <w:t>年经过对所有建档立卡贫困户进行核查，独</w:t>
      </w:r>
      <w:proofErr w:type="gramStart"/>
      <w:r>
        <w:rPr>
          <w:rFonts w:ascii="仿宋_GB2312" w:eastAsia="仿宋_GB2312" w:hAnsi="仿宋_GB2312" w:cs="仿宋_GB2312" w:hint="eastAsia"/>
          <w:color w:val="000000"/>
          <w:sz w:val="32"/>
          <w:szCs w:val="32"/>
        </w:rPr>
        <w:t>峒屯不</w:t>
      </w:r>
      <w:proofErr w:type="gramEnd"/>
      <w:r>
        <w:rPr>
          <w:rFonts w:ascii="仿宋_GB2312" w:eastAsia="仿宋_GB2312" w:hAnsi="仿宋_GB2312" w:cs="仿宋_GB2312" w:hint="eastAsia"/>
          <w:color w:val="000000"/>
          <w:sz w:val="32"/>
          <w:szCs w:val="32"/>
        </w:rPr>
        <w:t>存在受访者反映的</w:t>
      </w:r>
      <w:r>
        <w:rPr>
          <w:rFonts w:ascii="仿宋_GB2312" w:eastAsia="仿宋_GB2312" w:hAnsi="宋体" w:hint="eastAsia"/>
          <w:color w:val="000000"/>
          <w:sz w:val="32"/>
          <w:szCs w:val="32"/>
        </w:rPr>
        <w:t>有关系的家庭，生活富裕也评为贫困户的情况。</w:t>
      </w:r>
    </w:p>
    <w:p w:rsidR="00190CA2" w:rsidRDefault="00DE17D0">
      <w:pPr>
        <w:ind w:firstLine="645"/>
        <w:rPr>
          <w:rFonts w:ascii="黑体" w:eastAsia="黑体" w:hAnsi="黑体"/>
          <w:color w:val="000000" w:themeColor="text1"/>
          <w:sz w:val="32"/>
          <w:szCs w:val="32"/>
        </w:rPr>
      </w:pPr>
      <w:r>
        <w:rPr>
          <w:rFonts w:ascii="黑体" w:eastAsia="黑体" w:hAnsi="黑体" w:hint="eastAsia"/>
          <w:color w:val="000000" w:themeColor="text1"/>
          <w:sz w:val="32"/>
          <w:szCs w:val="32"/>
        </w:rPr>
        <w:t>三</w:t>
      </w:r>
      <w:r>
        <w:rPr>
          <w:rFonts w:ascii="黑体" w:eastAsia="黑体" w:hAnsi="黑体"/>
          <w:color w:val="000000" w:themeColor="text1"/>
          <w:sz w:val="32"/>
          <w:szCs w:val="32"/>
        </w:rPr>
        <w:t>、</w:t>
      </w:r>
      <w:r>
        <w:rPr>
          <w:rFonts w:ascii="黑体" w:eastAsia="黑体" w:hAnsi="黑体" w:hint="eastAsia"/>
          <w:color w:val="000000" w:themeColor="text1"/>
          <w:sz w:val="32"/>
          <w:szCs w:val="32"/>
        </w:rPr>
        <w:t>整改</w:t>
      </w:r>
      <w:r>
        <w:rPr>
          <w:rFonts w:ascii="黑体" w:eastAsia="黑体" w:hAnsi="黑体"/>
          <w:color w:val="000000" w:themeColor="text1"/>
          <w:sz w:val="32"/>
          <w:szCs w:val="32"/>
        </w:rPr>
        <w:t>目标</w:t>
      </w:r>
    </w:p>
    <w:p w:rsidR="00190CA2" w:rsidRDefault="00DE17D0">
      <w:pPr>
        <w:ind w:firstLine="645"/>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加强脱贫攻坚工作的宣传，提高群众对脱贫攻坚工作的满意度和对脱贫工作的认可度，确保扶真贫、真扶贫。</w:t>
      </w:r>
    </w:p>
    <w:p w:rsidR="00190CA2" w:rsidRDefault="00DE17D0">
      <w:pPr>
        <w:ind w:firstLine="645"/>
        <w:rPr>
          <w:rFonts w:ascii="黑体" w:eastAsia="黑体" w:hAnsi="黑体"/>
          <w:color w:val="000000" w:themeColor="text1"/>
          <w:sz w:val="32"/>
          <w:szCs w:val="32"/>
        </w:rPr>
      </w:pPr>
      <w:r>
        <w:rPr>
          <w:rFonts w:ascii="黑体" w:eastAsia="黑体" w:hAnsi="黑体" w:hint="eastAsia"/>
          <w:color w:val="000000" w:themeColor="text1"/>
          <w:sz w:val="32"/>
          <w:szCs w:val="32"/>
        </w:rPr>
        <w:lastRenderedPageBreak/>
        <w:t>三、整改主体</w:t>
      </w:r>
    </w:p>
    <w:p w:rsidR="00190CA2" w:rsidRDefault="00DE17D0">
      <w:pPr>
        <w:ind w:firstLine="645"/>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责任</w:t>
      </w:r>
      <w:r>
        <w:rPr>
          <w:rFonts w:ascii="仿宋_GB2312" w:eastAsia="仿宋_GB2312" w:hAnsi="黑体"/>
          <w:color w:val="000000" w:themeColor="text1"/>
          <w:sz w:val="32"/>
          <w:szCs w:val="32"/>
        </w:rPr>
        <w:t>科室：</w:t>
      </w:r>
      <w:r>
        <w:rPr>
          <w:rFonts w:ascii="仿宋_GB2312" w:eastAsia="仿宋_GB2312" w:hAnsi="黑体" w:hint="eastAsia"/>
          <w:color w:val="000000" w:themeColor="text1"/>
          <w:sz w:val="32"/>
          <w:szCs w:val="32"/>
        </w:rPr>
        <w:t>独</w:t>
      </w:r>
      <w:proofErr w:type="gramStart"/>
      <w:r>
        <w:rPr>
          <w:rFonts w:ascii="仿宋_GB2312" w:eastAsia="仿宋_GB2312" w:hAnsi="黑体" w:hint="eastAsia"/>
          <w:color w:val="000000" w:themeColor="text1"/>
          <w:sz w:val="32"/>
          <w:szCs w:val="32"/>
        </w:rPr>
        <w:t>峒</w:t>
      </w:r>
      <w:proofErr w:type="gramEnd"/>
      <w:r>
        <w:rPr>
          <w:rFonts w:ascii="仿宋_GB2312" w:eastAsia="仿宋_GB2312" w:hAnsi="黑体" w:hint="eastAsia"/>
          <w:color w:val="000000" w:themeColor="text1"/>
          <w:sz w:val="32"/>
          <w:szCs w:val="32"/>
        </w:rPr>
        <w:t>镇</w:t>
      </w:r>
    </w:p>
    <w:p w:rsidR="00190CA2" w:rsidRDefault="00DE17D0">
      <w:pPr>
        <w:ind w:firstLine="645"/>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责任</w:t>
      </w:r>
      <w:r>
        <w:rPr>
          <w:rFonts w:ascii="仿宋_GB2312" w:eastAsia="仿宋_GB2312" w:hAnsi="黑体"/>
          <w:color w:val="000000" w:themeColor="text1"/>
          <w:sz w:val="32"/>
          <w:szCs w:val="32"/>
        </w:rPr>
        <w:t>人：</w:t>
      </w:r>
      <w:r>
        <w:rPr>
          <w:rFonts w:ascii="仿宋_GB2312" w:eastAsia="仿宋_GB2312" w:hAnsi="黑体" w:hint="eastAsia"/>
          <w:color w:val="000000" w:themeColor="text1"/>
          <w:sz w:val="32"/>
          <w:szCs w:val="32"/>
        </w:rPr>
        <w:t>杨兰玉</w:t>
      </w:r>
    </w:p>
    <w:p w:rsidR="00190CA2" w:rsidRDefault="00DE17D0">
      <w:pPr>
        <w:ind w:firstLine="645"/>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联系方式</w:t>
      </w:r>
      <w:r>
        <w:rPr>
          <w:rFonts w:ascii="仿宋_GB2312" w:eastAsia="仿宋_GB2312" w:hAnsi="黑体"/>
          <w:color w:val="000000" w:themeColor="text1"/>
          <w:sz w:val="32"/>
          <w:szCs w:val="32"/>
        </w:rPr>
        <w:t>：</w:t>
      </w:r>
      <w:r>
        <w:rPr>
          <w:rFonts w:ascii="仿宋_GB2312" w:eastAsia="仿宋_GB2312" w:hAnsi="黑体" w:hint="eastAsia"/>
          <w:color w:val="000000" w:themeColor="text1"/>
          <w:sz w:val="32"/>
          <w:szCs w:val="32"/>
        </w:rPr>
        <w:t>18078235196</w:t>
      </w:r>
    </w:p>
    <w:p w:rsidR="00190CA2" w:rsidRDefault="00DE17D0">
      <w:pPr>
        <w:ind w:firstLine="645"/>
        <w:rPr>
          <w:rFonts w:ascii="黑体" w:eastAsia="黑体" w:hAnsi="黑体"/>
          <w:color w:val="000000" w:themeColor="text1"/>
          <w:sz w:val="32"/>
          <w:szCs w:val="32"/>
        </w:rPr>
      </w:pPr>
      <w:r>
        <w:rPr>
          <w:rFonts w:ascii="黑体" w:eastAsia="黑体" w:hAnsi="黑体" w:hint="eastAsia"/>
          <w:color w:val="000000" w:themeColor="text1"/>
          <w:sz w:val="32"/>
          <w:szCs w:val="32"/>
        </w:rPr>
        <w:t>四</w:t>
      </w:r>
      <w:r>
        <w:rPr>
          <w:rFonts w:ascii="黑体" w:eastAsia="黑体" w:hAnsi="黑体"/>
          <w:color w:val="000000" w:themeColor="text1"/>
          <w:sz w:val="32"/>
          <w:szCs w:val="32"/>
        </w:rPr>
        <w:t>、</w:t>
      </w:r>
      <w:r>
        <w:rPr>
          <w:rFonts w:ascii="黑体" w:eastAsia="黑体" w:hAnsi="黑体" w:hint="eastAsia"/>
          <w:color w:val="000000" w:themeColor="text1"/>
          <w:sz w:val="32"/>
          <w:szCs w:val="32"/>
        </w:rPr>
        <w:t>整改</w:t>
      </w:r>
      <w:r>
        <w:rPr>
          <w:rFonts w:ascii="黑体" w:eastAsia="黑体" w:hAnsi="黑体"/>
          <w:color w:val="000000" w:themeColor="text1"/>
          <w:sz w:val="32"/>
          <w:szCs w:val="32"/>
        </w:rPr>
        <w:t>措施</w:t>
      </w:r>
    </w:p>
    <w:p w:rsidR="00190CA2" w:rsidRDefault="00DE17D0">
      <w:pPr>
        <w:ind w:firstLine="645"/>
        <w:rPr>
          <w:rFonts w:ascii="仿宋_GB2312" w:eastAsia="仿宋_GB2312" w:hAnsi="黑体"/>
          <w:bCs/>
          <w:color w:val="000000" w:themeColor="text1"/>
          <w:sz w:val="28"/>
          <w:szCs w:val="32"/>
        </w:rPr>
      </w:pPr>
      <w:r>
        <w:rPr>
          <w:rFonts w:ascii="仿宋_GB2312" w:eastAsia="仿宋_GB2312" w:hAnsi="黑体" w:hint="eastAsia"/>
          <w:bCs/>
          <w:color w:val="000000" w:themeColor="text1"/>
          <w:sz w:val="28"/>
          <w:szCs w:val="32"/>
        </w:rPr>
        <w:t>一是利用政务公示栏、独</w:t>
      </w:r>
      <w:proofErr w:type="gramStart"/>
      <w:r>
        <w:rPr>
          <w:rFonts w:ascii="仿宋_GB2312" w:eastAsia="仿宋_GB2312" w:hAnsi="黑体" w:hint="eastAsia"/>
          <w:bCs/>
          <w:color w:val="000000" w:themeColor="text1"/>
          <w:sz w:val="28"/>
          <w:szCs w:val="32"/>
        </w:rPr>
        <w:t>峒</w:t>
      </w:r>
      <w:proofErr w:type="gramEnd"/>
      <w:r>
        <w:rPr>
          <w:rFonts w:ascii="仿宋_GB2312" w:eastAsia="仿宋_GB2312" w:hAnsi="黑体" w:hint="eastAsia"/>
          <w:bCs/>
          <w:color w:val="000000" w:themeColor="text1"/>
          <w:sz w:val="28"/>
          <w:szCs w:val="32"/>
        </w:rPr>
        <w:t>镇人民政府公众微信号对独</w:t>
      </w:r>
      <w:proofErr w:type="gramStart"/>
      <w:r>
        <w:rPr>
          <w:rFonts w:ascii="仿宋_GB2312" w:eastAsia="仿宋_GB2312" w:hAnsi="黑体" w:hint="eastAsia"/>
          <w:bCs/>
          <w:color w:val="000000" w:themeColor="text1"/>
          <w:sz w:val="28"/>
          <w:szCs w:val="32"/>
        </w:rPr>
        <w:t>峒</w:t>
      </w:r>
      <w:proofErr w:type="gramEnd"/>
      <w:r>
        <w:rPr>
          <w:rFonts w:ascii="仿宋_GB2312" w:eastAsia="仿宋_GB2312" w:hAnsi="黑体" w:hint="eastAsia"/>
          <w:bCs/>
          <w:color w:val="000000" w:themeColor="text1"/>
          <w:sz w:val="28"/>
          <w:szCs w:val="32"/>
        </w:rPr>
        <w:t>镇脱贫攻坚工作进行宣传，让全镇所有村民都知晓政府的各项扶贫政策。二是加强对各村脱贫攻坚工作的监督，确保脱贫攻坚工作公平公正。</w:t>
      </w:r>
    </w:p>
    <w:p w:rsidR="00190CA2" w:rsidRDefault="00DE17D0">
      <w:pPr>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五、</w:t>
      </w:r>
      <w:r>
        <w:rPr>
          <w:rFonts w:ascii="黑体" w:eastAsia="黑体" w:hAnsi="黑体"/>
          <w:color w:val="000000" w:themeColor="text1"/>
          <w:sz w:val="32"/>
          <w:szCs w:val="32"/>
        </w:rPr>
        <w:t>整改回应机制</w:t>
      </w:r>
    </w:p>
    <w:p w:rsidR="00190CA2" w:rsidRDefault="00DE17D0">
      <w:pPr>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整改公开的内容</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1.</w:t>
      </w:r>
      <w:r>
        <w:rPr>
          <w:rFonts w:ascii="仿宋_GB2312" w:eastAsia="仿宋_GB2312" w:hint="eastAsia"/>
          <w:color w:val="000000" w:themeColor="text1"/>
          <w:sz w:val="32"/>
          <w:szCs w:val="32"/>
        </w:rPr>
        <w:t>整改工作方案。</w:t>
      </w: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调查相关材料。</w:t>
      </w:r>
      <w:r>
        <w:rPr>
          <w:rFonts w:ascii="仿宋_GB2312" w:eastAsia="仿宋_GB2312" w:hint="eastAsia"/>
          <w:color w:val="000000" w:themeColor="text1"/>
          <w:sz w:val="32"/>
          <w:szCs w:val="32"/>
        </w:rPr>
        <w:t>3.</w:t>
      </w:r>
      <w:r>
        <w:rPr>
          <w:rFonts w:ascii="仿宋_GB2312" w:eastAsia="仿宋_GB2312" w:hint="eastAsia"/>
          <w:color w:val="000000" w:themeColor="text1"/>
          <w:sz w:val="32"/>
          <w:szCs w:val="32"/>
        </w:rPr>
        <w:t>宣传相关图片和政策。</w:t>
      </w:r>
    </w:p>
    <w:p w:rsidR="00190CA2" w:rsidRDefault="00DE17D0">
      <w:pPr>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整改公开方式</w:t>
      </w:r>
      <w:r>
        <w:rPr>
          <w:rFonts w:ascii="仿宋_GB2312" w:eastAsia="仿宋_GB2312" w:hint="eastAsia"/>
          <w:color w:val="000000" w:themeColor="text1"/>
          <w:sz w:val="32"/>
          <w:szCs w:val="32"/>
        </w:rPr>
        <w:t>：独</w:t>
      </w:r>
      <w:proofErr w:type="gramStart"/>
      <w:r>
        <w:rPr>
          <w:rFonts w:ascii="仿宋_GB2312" w:eastAsia="仿宋_GB2312" w:hint="eastAsia"/>
          <w:color w:val="000000" w:themeColor="text1"/>
          <w:sz w:val="32"/>
          <w:szCs w:val="32"/>
        </w:rPr>
        <w:t>峒</w:t>
      </w:r>
      <w:proofErr w:type="gramEnd"/>
      <w:r>
        <w:rPr>
          <w:rFonts w:ascii="仿宋_GB2312" w:eastAsia="仿宋_GB2312" w:hint="eastAsia"/>
          <w:color w:val="000000" w:themeColor="text1"/>
          <w:sz w:val="32"/>
          <w:szCs w:val="32"/>
        </w:rPr>
        <w:t>镇政府公开栏、独</w:t>
      </w:r>
      <w:proofErr w:type="gramStart"/>
      <w:r>
        <w:rPr>
          <w:rFonts w:ascii="仿宋_GB2312" w:eastAsia="仿宋_GB2312" w:hint="eastAsia"/>
          <w:color w:val="000000" w:themeColor="text1"/>
          <w:sz w:val="32"/>
          <w:szCs w:val="32"/>
        </w:rPr>
        <w:t>峒</w:t>
      </w:r>
      <w:proofErr w:type="gramEnd"/>
      <w:r>
        <w:rPr>
          <w:rFonts w:ascii="仿宋_GB2312" w:eastAsia="仿宋_GB2312" w:hint="eastAsia"/>
          <w:color w:val="000000" w:themeColor="text1"/>
          <w:sz w:val="32"/>
          <w:szCs w:val="32"/>
        </w:rPr>
        <w:t>镇人民政府公众微信号。</w:t>
      </w:r>
    </w:p>
    <w:p w:rsidR="00190CA2" w:rsidRDefault="00DE17D0">
      <w:pPr>
        <w:ind w:firstLineChars="200" w:firstLine="560"/>
        <w:rPr>
          <w:rFonts w:ascii="仿宋_GB2312" w:eastAsia="仿宋_GB2312"/>
          <w:color w:val="000000" w:themeColor="text1"/>
          <w:sz w:val="28"/>
          <w:szCs w:val="32"/>
        </w:rPr>
      </w:pPr>
      <w:r>
        <w:rPr>
          <w:rFonts w:ascii="仿宋_GB2312" w:eastAsia="仿宋_GB2312" w:hint="eastAsia"/>
          <w:color w:val="000000" w:themeColor="text1"/>
          <w:sz w:val="28"/>
          <w:szCs w:val="32"/>
        </w:rPr>
        <w:t>群众反馈、监督投诉渠道：</w:t>
      </w:r>
      <w:r>
        <w:rPr>
          <w:rFonts w:ascii="仿宋_GB2312" w:eastAsia="仿宋_GB2312" w:hint="eastAsia"/>
          <w:color w:val="000000" w:themeColor="text1"/>
          <w:sz w:val="28"/>
          <w:szCs w:val="32"/>
        </w:rPr>
        <w:t>0772-8660018</w:t>
      </w:r>
      <w:r>
        <w:rPr>
          <w:rFonts w:ascii="仿宋_GB2312" w:eastAsia="仿宋_GB2312" w:hint="eastAsia"/>
          <w:color w:val="000000" w:themeColor="text1"/>
          <w:sz w:val="28"/>
          <w:szCs w:val="32"/>
        </w:rPr>
        <w:t>。</w:t>
      </w:r>
    </w:p>
    <w:p w:rsidR="00190CA2" w:rsidRDefault="00190CA2">
      <w:pPr>
        <w:ind w:firstLineChars="200" w:firstLine="560"/>
        <w:rPr>
          <w:rFonts w:ascii="仿宋_GB2312" w:eastAsia="仿宋_GB2312"/>
          <w:color w:val="000000" w:themeColor="text1"/>
          <w:sz w:val="28"/>
          <w:szCs w:val="32"/>
        </w:rPr>
      </w:pPr>
    </w:p>
    <w:p w:rsidR="00190CA2" w:rsidRDefault="00190CA2">
      <w:pPr>
        <w:ind w:firstLineChars="200" w:firstLine="560"/>
        <w:rPr>
          <w:rFonts w:ascii="仿宋_GB2312" w:eastAsia="仿宋_GB2312"/>
          <w:color w:val="000000" w:themeColor="text1"/>
          <w:sz w:val="28"/>
          <w:szCs w:val="32"/>
        </w:rPr>
      </w:pPr>
    </w:p>
    <w:p w:rsidR="00190CA2" w:rsidRDefault="00DE17D0">
      <w:pPr>
        <w:ind w:left="7360" w:hangingChars="2300" w:hanging="7360"/>
        <w:jc w:val="left"/>
        <w:rPr>
          <w:rFonts w:ascii="宋体" w:hAnsi="宋体" w:cs="宋体"/>
          <w:color w:val="000000" w:themeColor="text1"/>
          <w:kern w:val="0"/>
          <w:sz w:val="24"/>
          <w:szCs w:val="24"/>
        </w:rPr>
      </w:pPr>
      <w:r>
        <w:rPr>
          <w:rFonts w:ascii="仿宋_GB2312" w:eastAsia="仿宋_GB2312" w:hAnsi="黑体" w:cs="宋体" w:hint="eastAsia"/>
          <w:color w:val="000000" w:themeColor="text1"/>
          <w:kern w:val="0"/>
          <w:sz w:val="32"/>
          <w:szCs w:val="32"/>
        </w:rPr>
        <w:t xml:space="preserve">                                </w:t>
      </w:r>
      <w:r>
        <w:rPr>
          <w:rFonts w:ascii="仿宋_GB2312" w:eastAsia="仿宋_GB2312" w:hAnsi="黑体" w:cs="宋体" w:hint="eastAsia"/>
          <w:color w:val="000000" w:themeColor="text1"/>
          <w:kern w:val="0"/>
          <w:sz w:val="32"/>
          <w:szCs w:val="32"/>
        </w:rPr>
        <w:t xml:space="preserve">    </w:t>
      </w:r>
      <w:r>
        <w:rPr>
          <w:rFonts w:ascii="仿宋_GB2312" w:eastAsia="仿宋_GB2312" w:hAnsi="黑体" w:cs="宋体" w:hint="eastAsia"/>
          <w:color w:val="000000" w:themeColor="text1"/>
          <w:kern w:val="0"/>
          <w:sz w:val="32"/>
          <w:szCs w:val="32"/>
        </w:rPr>
        <w:t xml:space="preserve">  </w:t>
      </w:r>
      <w:r>
        <w:rPr>
          <w:rFonts w:ascii="仿宋_GB2312" w:eastAsia="仿宋_GB2312" w:hAnsi="黑体" w:cs="宋体" w:hint="eastAsia"/>
          <w:color w:val="000000" w:themeColor="text1"/>
          <w:kern w:val="0"/>
          <w:sz w:val="32"/>
          <w:szCs w:val="32"/>
        </w:rPr>
        <w:t xml:space="preserve">        </w:t>
      </w:r>
      <w:r>
        <w:rPr>
          <w:rFonts w:ascii="仿宋_GB2312" w:eastAsia="仿宋_GB2312" w:hAnsi="黑体" w:cs="宋体" w:hint="eastAsia"/>
          <w:color w:val="000000" w:themeColor="text1"/>
          <w:kern w:val="0"/>
          <w:sz w:val="32"/>
          <w:szCs w:val="32"/>
        </w:rPr>
        <w:t>独</w:t>
      </w:r>
      <w:proofErr w:type="gramStart"/>
      <w:r>
        <w:rPr>
          <w:rFonts w:ascii="仿宋_GB2312" w:eastAsia="仿宋_GB2312" w:hAnsi="黑体" w:cs="宋体" w:hint="eastAsia"/>
          <w:color w:val="000000" w:themeColor="text1"/>
          <w:kern w:val="0"/>
          <w:sz w:val="32"/>
          <w:szCs w:val="32"/>
        </w:rPr>
        <w:t>峒</w:t>
      </w:r>
      <w:proofErr w:type="gramEnd"/>
      <w:r>
        <w:rPr>
          <w:rFonts w:ascii="仿宋_GB2312" w:eastAsia="仿宋_GB2312" w:hAnsi="黑体" w:cs="宋体" w:hint="eastAsia"/>
          <w:color w:val="000000" w:themeColor="text1"/>
          <w:kern w:val="0"/>
          <w:sz w:val="32"/>
          <w:szCs w:val="32"/>
        </w:rPr>
        <w:t>镇人民政府</w:t>
      </w:r>
      <w:r>
        <w:rPr>
          <w:rFonts w:ascii="仿宋_GB2312" w:eastAsia="仿宋_GB2312" w:hAnsi="黑体" w:cs="宋体"/>
          <w:color w:val="000000" w:themeColor="text1"/>
          <w:kern w:val="0"/>
          <w:sz w:val="32"/>
          <w:szCs w:val="32"/>
        </w:rPr>
        <w:t xml:space="preserve">                                  2018</w:t>
      </w:r>
      <w:r>
        <w:rPr>
          <w:rFonts w:ascii="仿宋_GB2312" w:eastAsia="仿宋_GB2312" w:hAnsi="黑体" w:cs="宋体" w:hint="eastAsia"/>
          <w:color w:val="000000" w:themeColor="text1"/>
          <w:kern w:val="0"/>
          <w:sz w:val="32"/>
          <w:szCs w:val="32"/>
        </w:rPr>
        <w:t>年</w:t>
      </w:r>
      <w:r>
        <w:rPr>
          <w:rFonts w:ascii="仿宋_GB2312" w:eastAsia="仿宋_GB2312" w:hAnsi="黑体" w:cs="宋体" w:hint="eastAsia"/>
          <w:color w:val="000000" w:themeColor="text1"/>
          <w:kern w:val="0"/>
          <w:sz w:val="32"/>
          <w:szCs w:val="32"/>
        </w:rPr>
        <w:t xml:space="preserve"> </w:t>
      </w:r>
      <w:r>
        <w:rPr>
          <w:rFonts w:ascii="仿宋_GB2312" w:eastAsia="仿宋_GB2312" w:hAnsi="黑体" w:cs="宋体" w:hint="eastAsia"/>
          <w:color w:val="000000" w:themeColor="text1"/>
          <w:kern w:val="0"/>
          <w:sz w:val="32"/>
          <w:szCs w:val="32"/>
        </w:rPr>
        <w:t>7</w:t>
      </w:r>
      <w:r>
        <w:rPr>
          <w:rFonts w:ascii="仿宋_GB2312" w:eastAsia="仿宋_GB2312" w:hAnsi="黑体" w:cs="宋体" w:hint="eastAsia"/>
          <w:color w:val="000000" w:themeColor="text1"/>
          <w:kern w:val="0"/>
          <w:sz w:val="32"/>
          <w:szCs w:val="32"/>
        </w:rPr>
        <w:t>月</w:t>
      </w:r>
      <w:r>
        <w:rPr>
          <w:rFonts w:ascii="仿宋_GB2312" w:eastAsia="仿宋_GB2312" w:hAnsi="黑体" w:cs="宋体" w:hint="eastAsia"/>
          <w:color w:val="000000" w:themeColor="text1"/>
          <w:kern w:val="0"/>
          <w:sz w:val="32"/>
          <w:szCs w:val="32"/>
        </w:rPr>
        <w:t>16</w:t>
      </w:r>
      <w:r>
        <w:rPr>
          <w:rFonts w:ascii="仿宋_GB2312" w:eastAsia="仿宋_GB2312" w:hAnsi="黑体" w:cs="宋体" w:hint="eastAsia"/>
          <w:color w:val="000000" w:themeColor="text1"/>
          <w:kern w:val="0"/>
          <w:sz w:val="32"/>
          <w:szCs w:val="32"/>
        </w:rPr>
        <w:t>日</w:t>
      </w:r>
    </w:p>
    <w:p w:rsidR="00190CA2" w:rsidRDefault="00190CA2">
      <w:pPr>
        <w:autoSpaceDE w:val="0"/>
        <w:autoSpaceDN w:val="0"/>
        <w:adjustRightInd w:val="0"/>
        <w:spacing w:line="560" w:lineRule="exact"/>
        <w:ind w:right="1281"/>
        <w:rPr>
          <w:rFonts w:ascii="仿宋_GB2312" w:eastAsia="仿宋_GB2312"/>
          <w:color w:val="000000" w:themeColor="text1"/>
          <w:kern w:val="0"/>
          <w:sz w:val="32"/>
          <w:szCs w:val="32"/>
        </w:rPr>
      </w:pPr>
    </w:p>
    <w:sectPr w:rsidR="00190CA2">
      <w:footerReference w:type="default" r:id="rId8"/>
      <w:pgSz w:w="11906" w:h="16838"/>
      <w:pgMar w:top="1418" w:right="964" w:bottom="1418" w:left="1077" w:header="851" w:footer="992" w:gutter="0"/>
      <w:pgNumType w:fmt="numberInDash"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7D0" w:rsidRDefault="00DE17D0">
      <w:r>
        <w:separator/>
      </w:r>
    </w:p>
  </w:endnote>
  <w:endnote w:type="continuationSeparator" w:id="0">
    <w:p w:rsidR="00DE17D0" w:rsidRDefault="00DE1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4047209"/>
    </w:sdtPr>
    <w:sdtEndPr>
      <w:rPr>
        <w:rFonts w:ascii="Times New Roman" w:hAnsi="Times New Roman" w:cs="Times New Roman"/>
        <w:sz w:val="24"/>
        <w:szCs w:val="24"/>
      </w:rPr>
    </w:sdtEndPr>
    <w:sdtContent>
      <w:p w:rsidR="00190CA2" w:rsidRDefault="00DE17D0">
        <w:pPr>
          <w:pStyle w:val="a7"/>
          <w:jc w:val="center"/>
          <w:rPr>
            <w:rFonts w:ascii="Times New Roman" w:hAnsi="Times New Roman" w:cs="Times New Roman"/>
            <w:sz w:val="24"/>
            <w:szCs w:val="24"/>
          </w:rPr>
        </w:pPr>
      </w:p>
    </w:sdtContent>
  </w:sdt>
  <w:p w:rsidR="00190CA2" w:rsidRDefault="00190CA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7D0" w:rsidRDefault="00DE17D0">
      <w:r>
        <w:separator/>
      </w:r>
    </w:p>
  </w:footnote>
  <w:footnote w:type="continuationSeparator" w:id="0">
    <w:p w:rsidR="00DE17D0" w:rsidRDefault="00DE17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713E8"/>
    <w:rsid w:val="00034D08"/>
    <w:rsid w:val="00043950"/>
    <w:rsid w:val="000715A2"/>
    <w:rsid w:val="000741A1"/>
    <w:rsid w:val="000759B2"/>
    <w:rsid w:val="000823C9"/>
    <w:rsid w:val="000948D1"/>
    <w:rsid w:val="000A41FD"/>
    <w:rsid w:val="000E08FA"/>
    <w:rsid w:val="00107952"/>
    <w:rsid w:val="001109BF"/>
    <w:rsid w:val="00127096"/>
    <w:rsid w:val="00134948"/>
    <w:rsid w:val="00141FF0"/>
    <w:rsid w:val="0016184B"/>
    <w:rsid w:val="00183654"/>
    <w:rsid w:val="00183AC8"/>
    <w:rsid w:val="001860C6"/>
    <w:rsid w:val="00190CA2"/>
    <w:rsid w:val="001A2B8D"/>
    <w:rsid w:val="001B5754"/>
    <w:rsid w:val="001D10A2"/>
    <w:rsid w:val="001D1787"/>
    <w:rsid w:val="00220E37"/>
    <w:rsid w:val="00226AAB"/>
    <w:rsid w:val="00283D83"/>
    <w:rsid w:val="002D0099"/>
    <w:rsid w:val="0030203B"/>
    <w:rsid w:val="00326106"/>
    <w:rsid w:val="00336F14"/>
    <w:rsid w:val="00342973"/>
    <w:rsid w:val="00344BDF"/>
    <w:rsid w:val="003F0C38"/>
    <w:rsid w:val="004017C3"/>
    <w:rsid w:val="00421287"/>
    <w:rsid w:val="004258E6"/>
    <w:rsid w:val="004364C4"/>
    <w:rsid w:val="004365F4"/>
    <w:rsid w:val="0044597D"/>
    <w:rsid w:val="0049751C"/>
    <w:rsid w:val="004D3F4F"/>
    <w:rsid w:val="004E3D95"/>
    <w:rsid w:val="0050009F"/>
    <w:rsid w:val="00506AF5"/>
    <w:rsid w:val="005265C0"/>
    <w:rsid w:val="00532D58"/>
    <w:rsid w:val="00533EC5"/>
    <w:rsid w:val="00545E4A"/>
    <w:rsid w:val="00564FB5"/>
    <w:rsid w:val="00566962"/>
    <w:rsid w:val="005938CA"/>
    <w:rsid w:val="005C54EE"/>
    <w:rsid w:val="005E1323"/>
    <w:rsid w:val="005E6AE5"/>
    <w:rsid w:val="00617DB3"/>
    <w:rsid w:val="00631E52"/>
    <w:rsid w:val="00641F06"/>
    <w:rsid w:val="00651181"/>
    <w:rsid w:val="0065561D"/>
    <w:rsid w:val="006622DC"/>
    <w:rsid w:val="0067023F"/>
    <w:rsid w:val="0067405F"/>
    <w:rsid w:val="006A3E70"/>
    <w:rsid w:val="006A47B8"/>
    <w:rsid w:val="006B44F6"/>
    <w:rsid w:val="006C3635"/>
    <w:rsid w:val="006D29D7"/>
    <w:rsid w:val="006E0815"/>
    <w:rsid w:val="006E3B2F"/>
    <w:rsid w:val="007061D5"/>
    <w:rsid w:val="0073248D"/>
    <w:rsid w:val="0073553F"/>
    <w:rsid w:val="007551C7"/>
    <w:rsid w:val="007713E8"/>
    <w:rsid w:val="007722C0"/>
    <w:rsid w:val="00773A06"/>
    <w:rsid w:val="007761CF"/>
    <w:rsid w:val="00782CA1"/>
    <w:rsid w:val="0078532C"/>
    <w:rsid w:val="0078532F"/>
    <w:rsid w:val="00786ABD"/>
    <w:rsid w:val="00796B57"/>
    <w:rsid w:val="007B0084"/>
    <w:rsid w:val="007B6137"/>
    <w:rsid w:val="007C23ED"/>
    <w:rsid w:val="007E1F2F"/>
    <w:rsid w:val="007F59D8"/>
    <w:rsid w:val="007F702D"/>
    <w:rsid w:val="00817B7E"/>
    <w:rsid w:val="0082500B"/>
    <w:rsid w:val="00831AA0"/>
    <w:rsid w:val="008343B2"/>
    <w:rsid w:val="00835AFC"/>
    <w:rsid w:val="00850B5D"/>
    <w:rsid w:val="0086081E"/>
    <w:rsid w:val="00871908"/>
    <w:rsid w:val="00881ADD"/>
    <w:rsid w:val="00894A3F"/>
    <w:rsid w:val="0089695C"/>
    <w:rsid w:val="008D0D38"/>
    <w:rsid w:val="008E13BE"/>
    <w:rsid w:val="008F1DA7"/>
    <w:rsid w:val="008F5BAD"/>
    <w:rsid w:val="009049E8"/>
    <w:rsid w:val="0091335E"/>
    <w:rsid w:val="009235AA"/>
    <w:rsid w:val="00923DAF"/>
    <w:rsid w:val="00926E81"/>
    <w:rsid w:val="0099394D"/>
    <w:rsid w:val="00994DD4"/>
    <w:rsid w:val="009B5B19"/>
    <w:rsid w:val="009C0295"/>
    <w:rsid w:val="009C25E5"/>
    <w:rsid w:val="009E552C"/>
    <w:rsid w:val="009E6C2F"/>
    <w:rsid w:val="00A01F0F"/>
    <w:rsid w:val="00A14651"/>
    <w:rsid w:val="00A25B24"/>
    <w:rsid w:val="00A33E30"/>
    <w:rsid w:val="00A41EE5"/>
    <w:rsid w:val="00A44628"/>
    <w:rsid w:val="00A45F0D"/>
    <w:rsid w:val="00A47889"/>
    <w:rsid w:val="00A47A23"/>
    <w:rsid w:val="00A61665"/>
    <w:rsid w:val="00A61B9B"/>
    <w:rsid w:val="00A736F2"/>
    <w:rsid w:val="00A75558"/>
    <w:rsid w:val="00A8049C"/>
    <w:rsid w:val="00A80BB4"/>
    <w:rsid w:val="00A919DD"/>
    <w:rsid w:val="00A976DC"/>
    <w:rsid w:val="00AA7B83"/>
    <w:rsid w:val="00AB3CD7"/>
    <w:rsid w:val="00AC1F34"/>
    <w:rsid w:val="00AE191A"/>
    <w:rsid w:val="00B101FD"/>
    <w:rsid w:val="00B106FA"/>
    <w:rsid w:val="00B43BF8"/>
    <w:rsid w:val="00B619CC"/>
    <w:rsid w:val="00B75EE5"/>
    <w:rsid w:val="00BD4BB8"/>
    <w:rsid w:val="00BD62F2"/>
    <w:rsid w:val="00BF65A5"/>
    <w:rsid w:val="00C0523B"/>
    <w:rsid w:val="00C13280"/>
    <w:rsid w:val="00C137E6"/>
    <w:rsid w:val="00C14048"/>
    <w:rsid w:val="00C15C08"/>
    <w:rsid w:val="00C253ED"/>
    <w:rsid w:val="00C51E8B"/>
    <w:rsid w:val="00C52AFD"/>
    <w:rsid w:val="00C546BD"/>
    <w:rsid w:val="00C568D1"/>
    <w:rsid w:val="00C62E8F"/>
    <w:rsid w:val="00C63927"/>
    <w:rsid w:val="00C83F13"/>
    <w:rsid w:val="00C87C40"/>
    <w:rsid w:val="00C90F30"/>
    <w:rsid w:val="00C93BF2"/>
    <w:rsid w:val="00CD4E22"/>
    <w:rsid w:val="00CF0191"/>
    <w:rsid w:val="00CF34DB"/>
    <w:rsid w:val="00CF3569"/>
    <w:rsid w:val="00D10A07"/>
    <w:rsid w:val="00D2033A"/>
    <w:rsid w:val="00D3303E"/>
    <w:rsid w:val="00D54BB8"/>
    <w:rsid w:val="00D82C01"/>
    <w:rsid w:val="00D87764"/>
    <w:rsid w:val="00DA0956"/>
    <w:rsid w:val="00DB51DF"/>
    <w:rsid w:val="00DC08B2"/>
    <w:rsid w:val="00DD3844"/>
    <w:rsid w:val="00DE17D0"/>
    <w:rsid w:val="00E141A0"/>
    <w:rsid w:val="00E1734C"/>
    <w:rsid w:val="00E41CAD"/>
    <w:rsid w:val="00E45BDD"/>
    <w:rsid w:val="00EB5114"/>
    <w:rsid w:val="00EC597C"/>
    <w:rsid w:val="00EF529B"/>
    <w:rsid w:val="00F1304F"/>
    <w:rsid w:val="00F15333"/>
    <w:rsid w:val="00F24DEC"/>
    <w:rsid w:val="00F251CB"/>
    <w:rsid w:val="00F355DD"/>
    <w:rsid w:val="00F36E56"/>
    <w:rsid w:val="00F37336"/>
    <w:rsid w:val="00F53699"/>
    <w:rsid w:val="00F56B0A"/>
    <w:rsid w:val="00F624E6"/>
    <w:rsid w:val="00F73EB9"/>
    <w:rsid w:val="00F92828"/>
    <w:rsid w:val="00FA2D21"/>
    <w:rsid w:val="00FB674E"/>
    <w:rsid w:val="00FC0B06"/>
    <w:rsid w:val="00FC1A99"/>
    <w:rsid w:val="00FE3E16"/>
    <w:rsid w:val="00FF60C7"/>
    <w:rsid w:val="03362F45"/>
    <w:rsid w:val="04E32B67"/>
    <w:rsid w:val="0A553473"/>
    <w:rsid w:val="0AF50B24"/>
    <w:rsid w:val="0CCF1E61"/>
    <w:rsid w:val="0D757BDF"/>
    <w:rsid w:val="12813F07"/>
    <w:rsid w:val="1AD87407"/>
    <w:rsid w:val="1B702452"/>
    <w:rsid w:val="1BE114BC"/>
    <w:rsid w:val="218C7F43"/>
    <w:rsid w:val="2316430B"/>
    <w:rsid w:val="2F450CD2"/>
    <w:rsid w:val="32D3590D"/>
    <w:rsid w:val="364539D1"/>
    <w:rsid w:val="382C2700"/>
    <w:rsid w:val="39644470"/>
    <w:rsid w:val="3D5D3279"/>
    <w:rsid w:val="415337C5"/>
    <w:rsid w:val="44E07156"/>
    <w:rsid w:val="45A925DA"/>
    <w:rsid w:val="45E21FFB"/>
    <w:rsid w:val="47087FDE"/>
    <w:rsid w:val="47983D9F"/>
    <w:rsid w:val="4F5F32FC"/>
    <w:rsid w:val="54F35581"/>
    <w:rsid w:val="55DE6A15"/>
    <w:rsid w:val="5F010FCD"/>
    <w:rsid w:val="5F9A7A0B"/>
    <w:rsid w:val="6421390D"/>
    <w:rsid w:val="692B3C09"/>
    <w:rsid w:val="70635165"/>
    <w:rsid w:val="71DA5659"/>
    <w:rsid w:val="741D659A"/>
    <w:rsid w:val="75DE3B2C"/>
    <w:rsid w:val="76CD1C06"/>
    <w:rsid w:val="7D9321A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1F9CCA-C767-49AF-BBC2-B8F224447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Pr>
      <w:b/>
      <w:bCs/>
    </w:rPr>
  </w:style>
  <w:style w:type="paragraph" w:styleId="a4">
    <w:name w:val="annotation text"/>
    <w:basedOn w:val="a"/>
    <w:link w:val="Char0"/>
    <w:uiPriority w:val="99"/>
    <w:semiHidden/>
    <w:unhideWhenUsed/>
    <w:pPr>
      <w:jc w:val="left"/>
    </w:pPr>
  </w:style>
  <w:style w:type="paragraph" w:styleId="a5">
    <w:name w:val="endnote text"/>
    <w:basedOn w:val="a"/>
    <w:link w:val="Char1"/>
    <w:uiPriority w:val="99"/>
    <w:semiHidden/>
    <w:unhideWhenUsed/>
    <w:pPr>
      <w:snapToGrid w:val="0"/>
      <w:jc w:val="left"/>
    </w:pPr>
  </w:style>
  <w:style w:type="paragraph" w:styleId="a6">
    <w:name w:val="Balloon Text"/>
    <w:basedOn w:val="a"/>
    <w:link w:val="Char2"/>
    <w:uiPriority w:val="99"/>
    <w:semiHidden/>
    <w:unhideWhenUsed/>
    <w:rPr>
      <w:sz w:val="18"/>
      <w:szCs w:val="18"/>
    </w:rPr>
  </w:style>
  <w:style w:type="paragraph" w:styleId="a7">
    <w:name w:val="footer"/>
    <w:basedOn w:val="a"/>
    <w:link w:val="Char3"/>
    <w:uiPriority w:val="99"/>
    <w:unhideWhenUsed/>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character" w:styleId="a9">
    <w:name w:val="endnote reference"/>
    <w:basedOn w:val="a0"/>
    <w:uiPriority w:val="99"/>
    <w:semiHidden/>
    <w:unhideWhenUsed/>
    <w:rPr>
      <w:vertAlign w:val="superscript"/>
    </w:rPr>
  </w:style>
  <w:style w:type="character" w:styleId="aa">
    <w:name w:val="annotation reference"/>
    <w:basedOn w:val="a0"/>
    <w:uiPriority w:val="99"/>
    <w:semiHidden/>
    <w:unhideWhenUsed/>
    <w:rPr>
      <w:sz w:val="21"/>
      <w:szCs w:val="21"/>
    </w:rPr>
  </w:style>
  <w:style w:type="character" w:customStyle="1" w:styleId="Char4">
    <w:name w:val="页眉 Char"/>
    <w:basedOn w:val="a0"/>
    <w:link w:val="a8"/>
    <w:uiPriority w:val="99"/>
    <w:rPr>
      <w:sz w:val="18"/>
      <w:szCs w:val="18"/>
    </w:rPr>
  </w:style>
  <w:style w:type="character" w:customStyle="1" w:styleId="Char3">
    <w:name w:val="页脚 Char"/>
    <w:basedOn w:val="a0"/>
    <w:link w:val="a7"/>
    <w:uiPriority w:val="99"/>
    <w:rPr>
      <w:sz w:val="18"/>
      <w:szCs w:val="18"/>
    </w:rPr>
  </w:style>
  <w:style w:type="character" w:customStyle="1" w:styleId="Char1">
    <w:name w:val="尾注文本 Char"/>
    <w:basedOn w:val="a0"/>
    <w:link w:val="a5"/>
    <w:uiPriority w:val="99"/>
    <w:semiHidden/>
  </w:style>
  <w:style w:type="character" w:customStyle="1" w:styleId="Char0">
    <w:name w:val="批注文字 Char"/>
    <w:basedOn w:val="a0"/>
    <w:link w:val="a4"/>
    <w:uiPriority w:val="99"/>
    <w:semiHidden/>
  </w:style>
  <w:style w:type="character" w:customStyle="1" w:styleId="Char">
    <w:name w:val="批注主题 Char"/>
    <w:basedOn w:val="Char0"/>
    <w:link w:val="a3"/>
    <w:uiPriority w:val="99"/>
    <w:semiHidden/>
    <w:qFormat/>
    <w:rPr>
      <w:b/>
      <w:bCs/>
    </w:rPr>
  </w:style>
  <w:style w:type="character" w:customStyle="1" w:styleId="Char2">
    <w:name w:val="批注框文本 Char"/>
    <w:basedOn w:val="a0"/>
    <w:link w:val="a6"/>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66BC2A-AC67-412E-900D-67228C702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141</Words>
  <Characters>806</Characters>
  <Application>Microsoft Office Word</Application>
  <DocSecurity>0</DocSecurity>
  <Lines>6</Lines>
  <Paragraphs>1</Paragraphs>
  <ScaleCrop>false</ScaleCrop>
  <Company/>
  <LinksUpToDate>false</LinksUpToDate>
  <CharactersWithSpaces>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黄河鸣</dc:creator>
  <cp:lastModifiedBy>Windows 用户</cp:lastModifiedBy>
  <cp:revision>196</cp:revision>
  <cp:lastPrinted>2018-07-17T09:29:00Z</cp:lastPrinted>
  <dcterms:created xsi:type="dcterms:W3CDTF">2017-11-28T00:37:00Z</dcterms:created>
  <dcterms:modified xsi:type="dcterms:W3CDTF">2018-08-01T02:21:00Z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