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740" w:rsidRDefault="002B60AF" w:rsidP="003C0900">
      <w:pPr>
        <w:spacing w:line="520" w:lineRule="exact"/>
        <w:jc w:val="center"/>
        <w:rPr>
          <w:rFonts w:ascii="方正小标宋_GBK" w:eastAsia="方正小标宋_GBK" w:hAnsi="Calibri" w:cs="Times New Roman"/>
          <w:color w:val="000000" w:themeColor="text1"/>
          <w:sz w:val="44"/>
          <w:szCs w:val="44"/>
        </w:rPr>
      </w:pPr>
      <w:r>
        <w:rPr>
          <w:rFonts w:ascii="方正小标宋_GBK" w:eastAsia="方正小标宋_GBK" w:hint="eastAsia"/>
          <w:color w:val="000000" w:themeColor="text1"/>
          <w:sz w:val="44"/>
          <w:szCs w:val="44"/>
        </w:rPr>
        <w:t>三江县易地扶贫搬迁专责小组</w:t>
      </w:r>
      <w:r w:rsidR="009B29BD" w:rsidRPr="009B29BD">
        <w:rPr>
          <w:rFonts w:ascii="方正小标宋_GBK" w:eastAsia="方正小标宋_GBK" w:hAnsi="Calibri" w:cs="Times New Roman" w:hint="eastAsia"/>
          <w:color w:val="000000" w:themeColor="text1"/>
          <w:sz w:val="44"/>
          <w:szCs w:val="44"/>
        </w:rPr>
        <w:t>对2017年度</w:t>
      </w:r>
    </w:p>
    <w:p w:rsidR="00661740" w:rsidRDefault="009B29BD" w:rsidP="003C0900">
      <w:pPr>
        <w:spacing w:line="520" w:lineRule="exact"/>
        <w:jc w:val="center"/>
        <w:rPr>
          <w:rFonts w:ascii="方正小标宋_GBK" w:eastAsia="方正小标宋_GBK" w:hAnsi="Calibri" w:cs="Times New Roman"/>
          <w:color w:val="000000" w:themeColor="text1"/>
          <w:sz w:val="44"/>
          <w:szCs w:val="44"/>
        </w:rPr>
      </w:pPr>
      <w:r w:rsidRPr="009B29BD">
        <w:rPr>
          <w:rFonts w:ascii="方正小标宋_GBK" w:eastAsia="方正小标宋_GBK" w:hAnsi="Calibri" w:cs="Times New Roman" w:hint="eastAsia"/>
          <w:color w:val="000000" w:themeColor="text1"/>
          <w:sz w:val="44"/>
          <w:szCs w:val="44"/>
        </w:rPr>
        <w:t>自治区绩效考评社会评价群众意见建议</w:t>
      </w:r>
    </w:p>
    <w:p w:rsidR="002C2036" w:rsidRDefault="009B29BD" w:rsidP="003C0900">
      <w:pPr>
        <w:spacing w:line="520" w:lineRule="exact"/>
        <w:jc w:val="center"/>
        <w:rPr>
          <w:rFonts w:ascii="方正小标宋_GBK" w:eastAsia="方正小标宋_GBK" w:hAnsi="Calibri" w:cs="Times New Roman"/>
          <w:color w:val="000000" w:themeColor="text1"/>
          <w:sz w:val="44"/>
          <w:szCs w:val="44"/>
        </w:rPr>
      </w:pPr>
      <w:r w:rsidRPr="009B29BD">
        <w:rPr>
          <w:rFonts w:ascii="方正小标宋_GBK" w:eastAsia="方正小标宋_GBK" w:hAnsi="Calibri" w:cs="Times New Roman" w:hint="eastAsia"/>
          <w:color w:val="000000" w:themeColor="text1"/>
          <w:sz w:val="44"/>
          <w:szCs w:val="44"/>
        </w:rPr>
        <w:t>第</w:t>
      </w:r>
      <w:r>
        <w:rPr>
          <w:rFonts w:ascii="方正小标宋_GBK" w:eastAsia="方正小标宋_GBK" w:hAnsi="Calibri" w:cs="Times New Roman"/>
          <w:color w:val="000000" w:themeColor="text1"/>
          <w:sz w:val="44"/>
          <w:szCs w:val="44"/>
        </w:rPr>
        <w:t>134</w:t>
      </w:r>
      <w:r w:rsidRPr="009B29BD">
        <w:rPr>
          <w:rFonts w:ascii="方正小标宋_GBK" w:eastAsia="方正小标宋_GBK" w:hAnsi="Calibri" w:cs="Times New Roman" w:hint="eastAsia"/>
          <w:color w:val="000000" w:themeColor="text1"/>
          <w:sz w:val="44"/>
          <w:szCs w:val="44"/>
        </w:rPr>
        <w:t>、13</w:t>
      </w:r>
      <w:r>
        <w:rPr>
          <w:rFonts w:ascii="方正小标宋_GBK" w:eastAsia="方正小标宋_GBK" w:hAnsi="Calibri" w:cs="Times New Roman"/>
          <w:color w:val="000000" w:themeColor="text1"/>
          <w:sz w:val="44"/>
          <w:szCs w:val="44"/>
        </w:rPr>
        <w:t>5</w:t>
      </w:r>
      <w:r w:rsidRPr="009B29BD">
        <w:rPr>
          <w:rFonts w:ascii="方正小标宋_GBK" w:eastAsia="方正小标宋_GBK" w:hAnsi="Calibri" w:cs="Times New Roman" w:hint="eastAsia"/>
          <w:color w:val="000000" w:themeColor="text1"/>
          <w:sz w:val="44"/>
          <w:szCs w:val="44"/>
        </w:rPr>
        <w:t>项的整改方案</w:t>
      </w:r>
    </w:p>
    <w:p w:rsidR="00E8606F" w:rsidRPr="009B29BD" w:rsidRDefault="00E8606F" w:rsidP="003C0900">
      <w:pPr>
        <w:spacing w:line="520" w:lineRule="exact"/>
        <w:ind w:firstLineChars="200" w:firstLine="600"/>
        <w:rPr>
          <w:rFonts w:asciiTheme="minorEastAsia" w:hAnsiTheme="minorEastAsia" w:cstheme="minorEastAsia"/>
          <w:color w:val="000000" w:themeColor="text1"/>
          <w:sz w:val="30"/>
          <w:szCs w:val="30"/>
        </w:rPr>
      </w:pPr>
    </w:p>
    <w:p w:rsidR="002C2036" w:rsidRPr="003C0900" w:rsidRDefault="002B60AF" w:rsidP="003C0900">
      <w:pPr>
        <w:spacing w:line="520" w:lineRule="exact"/>
        <w:ind w:firstLineChars="200" w:firstLine="640"/>
        <w:rPr>
          <w:rFonts w:ascii="仿宋_GB2312" w:eastAsia="仿宋_GB2312" w:hAnsiTheme="minorEastAsia" w:cstheme="minorEastAsia" w:hint="eastAsia"/>
          <w:color w:val="000000" w:themeColor="text1"/>
          <w:sz w:val="32"/>
          <w:szCs w:val="32"/>
        </w:rPr>
      </w:pPr>
      <w:r w:rsidRPr="003C0900">
        <w:rPr>
          <w:rFonts w:ascii="仿宋_GB2312" w:eastAsia="仿宋_GB2312" w:hAnsiTheme="minorEastAsia" w:cstheme="minorEastAsia" w:hint="eastAsia"/>
          <w:color w:val="000000" w:themeColor="text1"/>
          <w:sz w:val="32"/>
          <w:szCs w:val="32"/>
        </w:rPr>
        <w:t>根据治区</w:t>
      </w:r>
      <w:r w:rsidRPr="003C0900">
        <w:rPr>
          <w:rFonts w:ascii="仿宋_GB2312" w:eastAsia="仿宋_GB2312" w:hAnsiTheme="minorEastAsia" w:cstheme="minorEastAsia" w:hint="eastAsia"/>
          <w:color w:val="000000" w:themeColor="text1"/>
          <w:sz w:val="32"/>
          <w:szCs w:val="32"/>
        </w:rPr>
        <w:t>2017</w:t>
      </w:r>
      <w:r w:rsidRPr="003C0900">
        <w:rPr>
          <w:rFonts w:ascii="仿宋_GB2312" w:eastAsia="仿宋_GB2312" w:hAnsiTheme="minorEastAsia" w:cstheme="minorEastAsia" w:hint="eastAsia"/>
          <w:color w:val="000000" w:themeColor="text1"/>
          <w:sz w:val="32"/>
          <w:szCs w:val="32"/>
        </w:rPr>
        <w:t>年度社会评价意见建</w:t>
      </w:r>
      <w:bookmarkStart w:id="0" w:name="_GoBack"/>
      <w:bookmarkEnd w:id="0"/>
      <w:r w:rsidRPr="003C0900">
        <w:rPr>
          <w:rFonts w:ascii="仿宋_GB2312" w:eastAsia="仿宋_GB2312" w:hAnsiTheme="minorEastAsia" w:cstheme="minorEastAsia" w:hint="eastAsia"/>
          <w:color w:val="000000" w:themeColor="text1"/>
          <w:sz w:val="32"/>
          <w:szCs w:val="32"/>
        </w:rPr>
        <w:t>议及整改工作要求，我</w:t>
      </w:r>
      <w:r w:rsidRPr="003C0900">
        <w:rPr>
          <w:rFonts w:ascii="仿宋_GB2312" w:eastAsia="仿宋_GB2312" w:hAnsiTheme="minorEastAsia" w:cstheme="minorEastAsia" w:hint="eastAsia"/>
          <w:color w:val="000000" w:themeColor="text1"/>
          <w:sz w:val="32"/>
          <w:szCs w:val="32"/>
        </w:rPr>
        <w:t>办</w:t>
      </w:r>
      <w:r w:rsidRPr="003C0900">
        <w:rPr>
          <w:rFonts w:ascii="仿宋_GB2312" w:eastAsia="仿宋_GB2312" w:hAnsiTheme="minorEastAsia" w:cstheme="minorEastAsia" w:hint="eastAsia"/>
          <w:color w:val="000000" w:themeColor="text1"/>
          <w:sz w:val="32"/>
          <w:szCs w:val="32"/>
        </w:rPr>
        <w:t>高度重视，专题研究</w:t>
      </w:r>
      <w:r w:rsidRPr="003C0900">
        <w:rPr>
          <w:rFonts w:ascii="仿宋_GB2312" w:eastAsia="仿宋_GB2312" w:hAnsiTheme="minorEastAsia" w:cstheme="minorEastAsia" w:hint="eastAsia"/>
          <w:color w:val="000000" w:themeColor="text1"/>
          <w:sz w:val="32"/>
          <w:szCs w:val="32"/>
        </w:rPr>
        <w:t>2017</w:t>
      </w:r>
      <w:r w:rsidRPr="003C0900">
        <w:rPr>
          <w:rFonts w:ascii="仿宋_GB2312" w:eastAsia="仿宋_GB2312" w:hAnsiTheme="minorEastAsia" w:cstheme="minorEastAsia" w:hint="eastAsia"/>
          <w:color w:val="000000" w:themeColor="text1"/>
          <w:sz w:val="32"/>
          <w:szCs w:val="32"/>
        </w:rPr>
        <w:t>年度自治区绩效考评群众反馈意见建议整改工作，开展专项调查研究，并制定以下整改方案</w:t>
      </w:r>
      <w:r w:rsidRPr="003C0900">
        <w:rPr>
          <w:rFonts w:ascii="仿宋_GB2312" w:eastAsia="仿宋_GB2312" w:hAnsiTheme="minorEastAsia" w:cstheme="minorEastAsia" w:hint="eastAsia"/>
          <w:color w:val="000000" w:themeColor="text1"/>
          <w:sz w:val="32"/>
          <w:szCs w:val="32"/>
        </w:rPr>
        <w:t>：</w:t>
      </w:r>
    </w:p>
    <w:p w:rsidR="002C2036" w:rsidRPr="003C0900" w:rsidRDefault="002B60AF" w:rsidP="003C0900">
      <w:pPr>
        <w:spacing w:line="520" w:lineRule="exact"/>
        <w:ind w:firstLineChars="200" w:firstLine="643"/>
        <w:rPr>
          <w:rFonts w:ascii="仿宋_GB2312" w:eastAsia="仿宋_GB2312" w:hAnsiTheme="minorEastAsia" w:cstheme="minorEastAsia" w:hint="eastAsia"/>
          <w:b/>
          <w:bCs/>
          <w:color w:val="000000" w:themeColor="text1"/>
          <w:sz w:val="32"/>
          <w:szCs w:val="32"/>
        </w:rPr>
      </w:pPr>
      <w:r w:rsidRPr="003C0900">
        <w:rPr>
          <w:rFonts w:ascii="仿宋_GB2312" w:eastAsia="仿宋_GB2312" w:hAnsiTheme="minorEastAsia" w:cstheme="minorEastAsia" w:hint="eastAsia"/>
          <w:b/>
          <w:bCs/>
          <w:color w:val="000000" w:themeColor="text1"/>
          <w:sz w:val="32"/>
          <w:szCs w:val="32"/>
        </w:rPr>
        <w:t>一、整改事项</w:t>
      </w:r>
    </w:p>
    <w:p w:rsidR="002C2036" w:rsidRPr="003C0900" w:rsidRDefault="002B60AF" w:rsidP="003C0900">
      <w:pPr>
        <w:spacing w:line="520" w:lineRule="exact"/>
        <w:ind w:firstLine="645"/>
        <w:rPr>
          <w:rFonts w:ascii="仿宋_GB2312" w:eastAsia="仿宋_GB2312" w:hAnsiTheme="minorEastAsia" w:cstheme="minorEastAsia" w:hint="eastAsia"/>
          <w:color w:val="000000" w:themeColor="text1"/>
          <w:sz w:val="32"/>
          <w:szCs w:val="32"/>
        </w:rPr>
      </w:pPr>
      <w:r w:rsidRPr="003C0900">
        <w:rPr>
          <w:rFonts w:ascii="仿宋_GB2312" w:eastAsia="仿宋_GB2312" w:hAnsiTheme="minorEastAsia" w:cstheme="minorEastAsia" w:hint="eastAsia"/>
          <w:color w:val="000000" w:themeColor="text1"/>
          <w:sz w:val="32"/>
          <w:szCs w:val="32"/>
        </w:rPr>
        <w:t>第</w:t>
      </w:r>
      <w:r w:rsidR="00E8606F" w:rsidRPr="003C0900">
        <w:rPr>
          <w:rFonts w:ascii="仿宋_GB2312" w:eastAsia="仿宋_GB2312" w:hAnsiTheme="minorEastAsia" w:cstheme="minorEastAsia" w:hint="eastAsia"/>
          <w:color w:val="000000" w:themeColor="text1"/>
          <w:sz w:val="32"/>
          <w:szCs w:val="32"/>
        </w:rPr>
        <w:t>134</w:t>
      </w:r>
      <w:r w:rsidRPr="003C0900">
        <w:rPr>
          <w:rFonts w:ascii="仿宋_GB2312" w:eastAsia="仿宋_GB2312" w:hAnsiTheme="minorEastAsia" w:cstheme="minorEastAsia" w:hint="eastAsia"/>
          <w:color w:val="000000" w:themeColor="text1"/>
          <w:sz w:val="32"/>
          <w:szCs w:val="32"/>
        </w:rPr>
        <w:t>项</w:t>
      </w:r>
      <w:r w:rsidRPr="003C0900">
        <w:rPr>
          <w:rFonts w:ascii="仿宋_GB2312" w:eastAsia="仿宋_GB2312" w:hAnsiTheme="minorEastAsia" w:cstheme="minorEastAsia" w:hint="eastAsia"/>
          <w:color w:val="000000" w:themeColor="text1"/>
          <w:sz w:val="32"/>
          <w:szCs w:val="32"/>
        </w:rPr>
        <w:t>（意见编号</w:t>
      </w:r>
      <w:r w:rsidRPr="003C0900">
        <w:rPr>
          <w:rFonts w:ascii="仿宋_GB2312" w:eastAsia="仿宋_GB2312" w:hAnsiTheme="minorEastAsia" w:cstheme="minorEastAsia" w:hint="eastAsia"/>
          <w:color w:val="000000" w:themeColor="text1"/>
          <w:sz w:val="32"/>
          <w:szCs w:val="32"/>
        </w:rPr>
        <w:t>120170021200041</w:t>
      </w:r>
      <w:r w:rsidRPr="003C0900">
        <w:rPr>
          <w:rFonts w:ascii="仿宋_GB2312" w:eastAsia="仿宋_GB2312" w:hAnsiTheme="minorEastAsia" w:cstheme="minorEastAsia" w:hint="eastAsia"/>
          <w:color w:val="000000" w:themeColor="text1"/>
          <w:sz w:val="32"/>
          <w:szCs w:val="32"/>
        </w:rPr>
        <w:t>）：</w:t>
      </w:r>
      <w:r w:rsidRPr="003C0900">
        <w:rPr>
          <w:rFonts w:ascii="仿宋_GB2312" w:eastAsia="仿宋_GB2312" w:hAnsiTheme="minorEastAsia" w:cstheme="minorEastAsia" w:hint="eastAsia"/>
          <w:color w:val="000000" w:themeColor="text1"/>
          <w:sz w:val="32"/>
          <w:szCs w:val="32"/>
        </w:rPr>
        <w:t>柳州市三江侗族自治县同乐乡岑甲村村民，觉得政府给贫困户在县城里分配有住房这是好事，但是不应该把村里的老房子给拆了，因为搬迁的新房子只有</w:t>
      </w:r>
      <w:r w:rsidRPr="003C0900">
        <w:rPr>
          <w:rFonts w:ascii="仿宋_GB2312" w:eastAsia="仿宋_GB2312" w:hAnsiTheme="minorEastAsia" w:cstheme="minorEastAsia" w:hint="eastAsia"/>
          <w:color w:val="000000" w:themeColor="text1"/>
          <w:sz w:val="32"/>
          <w:szCs w:val="32"/>
        </w:rPr>
        <w:t>75</w:t>
      </w:r>
      <w:r w:rsidRPr="003C0900">
        <w:rPr>
          <w:rFonts w:ascii="仿宋_GB2312" w:eastAsia="仿宋_GB2312" w:hAnsiTheme="minorEastAsia" w:cstheme="minorEastAsia" w:hint="eastAsia"/>
          <w:color w:val="000000" w:themeColor="text1"/>
          <w:sz w:val="32"/>
          <w:szCs w:val="32"/>
        </w:rPr>
        <w:t>平米，不够一家六口人住，而且家里的田地都还在村里，他们觉得回去种地没有地方住不方便，希望老家的老房子能留下来，不要拆了。</w:t>
      </w:r>
    </w:p>
    <w:p w:rsidR="002C2036" w:rsidRPr="003C0900" w:rsidRDefault="002B60AF" w:rsidP="003C0900">
      <w:pPr>
        <w:spacing w:line="520" w:lineRule="exact"/>
        <w:ind w:firstLine="645"/>
        <w:rPr>
          <w:rFonts w:ascii="仿宋_GB2312" w:eastAsia="仿宋_GB2312" w:hAnsiTheme="minorEastAsia" w:cstheme="minorEastAsia" w:hint="eastAsia"/>
          <w:color w:val="000000" w:themeColor="text1"/>
          <w:sz w:val="32"/>
          <w:szCs w:val="32"/>
        </w:rPr>
      </w:pPr>
      <w:r w:rsidRPr="003C0900">
        <w:rPr>
          <w:rFonts w:ascii="仿宋_GB2312" w:eastAsia="仿宋_GB2312" w:hAnsiTheme="minorEastAsia" w:cstheme="minorEastAsia" w:hint="eastAsia"/>
          <w:color w:val="000000" w:themeColor="text1"/>
          <w:sz w:val="32"/>
          <w:szCs w:val="32"/>
        </w:rPr>
        <w:t>第</w:t>
      </w:r>
      <w:r w:rsidR="00E8606F" w:rsidRPr="003C0900">
        <w:rPr>
          <w:rFonts w:ascii="仿宋_GB2312" w:eastAsia="仿宋_GB2312" w:hAnsiTheme="minorEastAsia" w:cstheme="minorEastAsia" w:hint="eastAsia"/>
          <w:color w:val="000000" w:themeColor="text1"/>
          <w:sz w:val="32"/>
          <w:szCs w:val="32"/>
        </w:rPr>
        <w:t>135</w:t>
      </w:r>
      <w:r w:rsidRPr="003C0900">
        <w:rPr>
          <w:rFonts w:ascii="仿宋_GB2312" w:eastAsia="仿宋_GB2312" w:hAnsiTheme="minorEastAsia" w:cstheme="minorEastAsia" w:hint="eastAsia"/>
          <w:color w:val="000000" w:themeColor="text1"/>
          <w:sz w:val="32"/>
          <w:szCs w:val="32"/>
        </w:rPr>
        <w:t>项（意见编号</w:t>
      </w:r>
      <w:r w:rsidRPr="003C0900">
        <w:rPr>
          <w:rFonts w:ascii="仿宋_GB2312" w:eastAsia="仿宋_GB2312" w:hAnsiTheme="minorEastAsia" w:cstheme="minorEastAsia" w:hint="eastAsia"/>
          <w:color w:val="000000" w:themeColor="text1"/>
          <w:sz w:val="32"/>
          <w:szCs w:val="32"/>
        </w:rPr>
        <w:t>12017002120004</w:t>
      </w:r>
      <w:r w:rsidRPr="003C0900">
        <w:rPr>
          <w:rFonts w:ascii="仿宋_GB2312" w:eastAsia="仿宋_GB2312" w:hAnsiTheme="minorEastAsia" w:cstheme="minorEastAsia" w:hint="eastAsia"/>
          <w:color w:val="000000" w:themeColor="text1"/>
          <w:sz w:val="32"/>
          <w:szCs w:val="32"/>
        </w:rPr>
        <w:t>5</w:t>
      </w:r>
      <w:r w:rsidRPr="003C0900">
        <w:rPr>
          <w:rFonts w:ascii="仿宋_GB2312" w:eastAsia="仿宋_GB2312" w:hAnsiTheme="minorEastAsia" w:cstheme="minorEastAsia" w:hint="eastAsia"/>
          <w:color w:val="000000" w:themeColor="text1"/>
          <w:sz w:val="32"/>
          <w:szCs w:val="32"/>
        </w:rPr>
        <w:t>）：</w:t>
      </w:r>
      <w:r w:rsidRPr="003C0900">
        <w:rPr>
          <w:rFonts w:ascii="仿宋_GB2312" w:eastAsia="仿宋_GB2312" w:hAnsiTheme="minorEastAsia" w:cstheme="minorEastAsia" w:hint="eastAsia"/>
          <w:color w:val="000000" w:themeColor="text1"/>
          <w:sz w:val="32"/>
          <w:szCs w:val="32"/>
        </w:rPr>
        <w:t>柳州市三江县良口乡产口村寨沙屯，政府规定移地搬迁不能有</w:t>
      </w:r>
      <w:r w:rsidRPr="003C0900">
        <w:rPr>
          <w:rFonts w:ascii="仿宋_GB2312" w:eastAsia="仿宋_GB2312" w:hAnsiTheme="minorEastAsia" w:cstheme="minorEastAsia" w:hint="eastAsia"/>
          <w:color w:val="000000" w:themeColor="text1"/>
          <w:sz w:val="32"/>
          <w:szCs w:val="32"/>
        </w:rPr>
        <w:t>2</w:t>
      </w:r>
      <w:r w:rsidRPr="003C0900">
        <w:rPr>
          <w:rFonts w:ascii="仿宋_GB2312" w:eastAsia="仿宋_GB2312" w:hAnsiTheme="minorEastAsia" w:cstheme="minorEastAsia" w:hint="eastAsia"/>
          <w:color w:val="000000" w:themeColor="text1"/>
          <w:sz w:val="32"/>
          <w:szCs w:val="32"/>
        </w:rPr>
        <w:t>套房子，比如贫困户县城有房子当时签合同时老家要是有房子要被拆，希望老家房子不用拆因为贫困户没有什么收入回去可以种一些蔬菜吃，希望当地政府部门解决。</w:t>
      </w:r>
    </w:p>
    <w:p w:rsidR="002C2036" w:rsidRPr="003C0900" w:rsidRDefault="002B60AF" w:rsidP="003C0900">
      <w:pPr>
        <w:spacing w:line="520" w:lineRule="exact"/>
        <w:ind w:firstLine="645"/>
        <w:rPr>
          <w:rFonts w:ascii="仿宋_GB2312" w:eastAsia="仿宋_GB2312" w:hAnsiTheme="minorEastAsia" w:cstheme="minorEastAsia" w:hint="eastAsia"/>
          <w:b/>
          <w:bCs/>
          <w:color w:val="000000" w:themeColor="text1"/>
          <w:sz w:val="32"/>
          <w:szCs w:val="32"/>
        </w:rPr>
      </w:pPr>
      <w:r w:rsidRPr="003C0900">
        <w:rPr>
          <w:rFonts w:ascii="仿宋_GB2312" w:eastAsia="仿宋_GB2312" w:hAnsiTheme="minorEastAsia" w:cstheme="minorEastAsia" w:hint="eastAsia"/>
          <w:b/>
          <w:bCs/>
          <w:color w:val="000000" w:themeColor="text1"/>
          <w:sz w:val="32"/>
          <w:szCs w:val="32"/>
        </w:rPr>
        <w:t>二、调查情况</w:t>
      </w:r>
    </w:p>
    <w:p w:rsidR="002C2036" w:rsidRPr="003C0900" w:rsidRDefault="002B60AF" w:rsidP="003C0900">
      <w:pPr>
        <w:spacing w:line="520" w:lineRule="exact"/>
        <w:ind w:firstLineChars="200" w:firstLine="640"/>
        <w:rPr>
          <w:rFonts w:ascii="仿宋_GB2312" w:eastAsia="仿宋_GB2312" w:hAnsiTheme="minorEastAsia" w:cstheme="minorEastAsia" w:hint="eastAsia"/>
          <w:color w:val="000000" w:themeColor="text1"/>
          <w:sz w:val="32"/>
          <w:szCs w:val="32"/>
        </w:rPr>
      </w:pPr>
      <w:r w:rsidRPr="003C0900">
        <w:rPr>
          <w:rFonts w:ascii="仿宋_GB2312" w:eastAsia="仿宋_GB2312" w:hAnsiTheme="minorEastAsia" w:cstheme="minorEastAsia" w:hint="eastAsia"/>
          <w:color w:val="000000" w:themeColor="text1"/>
          <w:sz w:val="32"/>
          <w:szCs w:val="32"/>
        </w:rPr>
        <w:t>针对同乐乡、良口乡村民对易地扶贫搬迁拆除旧房政策提出的疑问，我办于</w:t>
      </w:r>
      <w:r w:rsidRPr="003C0900">
        <w:rPr>
          <w:rFonts w:ascii="仿宋_GB2312" w:eastAsia="仿宋_GB2312" w:hAnsiTheme="minorEastAsia" w:cstheme="minorEastAsia" w:hint="eastAsia"/>
          <w:color w:val="000000" w:themeColor="text1"/>
          <w:sz w:val="32"/>
          <w:szCs w:val="32"/>
        </w:rPr>
        <w:t>7</w:t>
      </w:r>
      <w:r w:rsidRPr="003C0900">
        <w:rPr>
          <w:rFonts w:ascii="仿宋_GB2312" w:eastAsia="仿宋_GB2312" w:hAnsiTheme="minorEastAsia" w:cstheme="minorEastAsia" w:hint="eastAsia"/>
          <w:color w:val="000000" w:themeColor="text1"/>
          <w:sz w:val="32"/>
          <w:szCs w:val="32"/>
        </w:rPr>
        <w:t>月</w:t>
      </w:r>
      <w:r w:rsidRPr="003C0900">
        <w:rPr>
          <w:rFonts w:ascii="仿宋_GB2312" w:eastAsia="仿宋_GB2312" w:hAnsiTheme="minorEastAsia" w:cstheme="minorEastAsia" w:hint="eastAsia"/>
          <w:color w:val="000000" w:themeColor="text1"/>
          <w:sz w:val="32"/>
          <w:szCs w:val="32"/>
        </w:rPr>
        <w:t>17</w:t>
      </w:r>
      <w:r w:rsidRPr="003C0900">
        <w:rPr>
          <w:rFonts w:ascii="仿宋_GB2312" w:eastAsia="仿宋_GB2312" w:hAnsiTheme="minorEastAsia" w:cstheme="minorEastAsia" w:hint="eastAsia"/>
          <w:color w:val="000000" w:themeColor="text1"/>
          <w:sz w:val="32"/>
          <w:szCs w:val="32"/>
        </w:rPr>
        <w:t>日</w:t>
      </w:r>
      <w:r w:rsidRPr="003C0900">
        <w:rPr>
          <w:rFonts w:ascii="仿宋_GB2312" w:eastAsia="仿宋_GB2312" w:hAnsiTheme="minorEastAsia" w:cstheme="minorEastAsia" w:hint="eastAsia"/>
          <w:color w:val="000000" w:themeColor="text1"/>
          <w:sz w:val="32"/>
          <w:szCs w:val="32"/>
        </w:rPr>
        <w:t>组织工作人员在易安办档案室与办公室查阅相关文件。根据区政府办公厅关于做好易地扶贫搬迁拆除旧房有关工作的通知，及县政府关于印发三江县易地扶贫搬迁拆除旧房实施方案等四个实施方案</w:t>
      </w:r>
      <w:r w:rsidRPr="003C0900">
        <w:rPr>
          <w:rFonts w:ascii="仿宋_GB2312" w:eastAsia="仿宋_GB2312" w:hAnsiTheme="minorEastAsia" w:cstheme="minorEastAsia" w:hint="eastAsia"/>
          <w:color w:val="000000" w:themeColor="text1"/>
          <w:sz w:val="32"/>
          <w:szCs w:val="32"/>
        </w:rPr>
        <w:t>的通知》文件，</w:t>
      </w:r>
      <w:r w:rsidRPr="003C0900">
        <w:rPr>
          <w:rFonts w:ascii="仿宋_GB2312" w:eastAsia="仿宋_GB2312" w:hAnsiTheme="minorEastAsia" w:cstheme="minorEastAsia" w:hint="eastAsia"/>
          <w:sz w:val="32"/>
          <w:szCs w:val="32"/>
          <w:shd w:val="clear" w:color="auto" w:fill="FFFFFF"/>
        </w:rPr>
        <w:t>要求凡享受“十三五”易地扶贫搬迁政策的搬迁户必须签署拆除旧房协议。在搬迁入住新房</w:t>
      </w:r>
      <w:r w:rsidRPr="003C0900">
        <w:rPr>
          <w:rFonts w:ascii="仿宋_GB2312" w:eastAsia="仿宋_GB2312" w:hAnsiTheme="minorEastAsia" w:cstheme="minorEastAsia" w:hint="eastAsia"/>
          <w:sz w:val="32"/>
          <w:szCs w:val="32"/>
          <w:shd w:val="clear" w:color="auto" w:fill="FFFFFF"/>
        </w:rPr>
        <w:t>2</w:t>
      </w:r>
      <w:r w:rsidRPr="003C0900">
        <w:rPr>
          <w:rFonts w:ascii="仿宋_GB2312" w:eastAsia="仿宋_GB2312" w:hAnsiTheme="minorEastAsia" w:cstheme="minorEastAsia" w:hint="eastAsia"/>
          <w:sz w:val="32"/>
          <w:szCs w:val="32"/>
          <w:shd w:val="clear" w:color="auto" w:fill="FFFFFF"/>
        </w:rPr>
        <w:t>年左右要拆除原址旧房。</w:t>
      </w:r>
    </w:p>
    <w:p w:rsidR="002C2036" w:rsidRPr="003C0900" w:rsidRDefault="002B60AF" w:rsidP="003C0900">
      <w:pPr>
        <w:spacing w:line="520" w:lineRule="exact"/>
        <w:ind w:firstLine="645"/>
        <w:rPr>
          <w:rFonts w:ascii="仿宋_GB2312" w:eastAsia="仿宋_GB2312" w:hAnsiTheme="minorEastAsia" w:cstheme="minorEastAsia" w:hint="eastAsia"/>
          <w:b/>
          <w:bCs/>
          <w:color w:val="000000" w:themeColor="text1"/>
          <w:sz w:val="32"/>
          <w:szCs w:val="32"/>
        </w:rPr>
      </w:pPr>
      <w:r w:rsidRPr="003C0900">
        <w:rPr>
          <w:rFonts w:ascii="仿宋_GB2312" w:eastAsia="仿宋_GB2312" w:hAnsiTheme="minorEastAsia" w:cstheme="minorEastAsia" w:hint="eastAsia"/>
          <w:b/>
          <w:bCs/>
          <w:color w:val="000000" w:themeColor="text1"/>
          <w:sz w:val="32"/>
          <w:szCs w:val="32"/>
        </w:rPr>
        <w:lastRenderedPageBreak/>
        <w:t>三、整改目标</w:t>
      </w:r>
    </w:p>
    <w:p w:rsidR="002C2036" w:rsidRPr="003C0900" w:rsidRDefault="002B60AF" w:rsidP="003C0900">
      <w:pPr>
        <w:widowControl/>
        <w:spacing w:line="520" w:lineRule="exact"/>
        <w:ind w:firstLineChars="200" w:firstLine="640"/>
        <w:jc w:val="left"/>
        <w:rPr>
          <w:rFonts w:ascii="仿宋_GB2312" w:eastAsia="仿宋_GB2312" w:hAnsiTheme="minorEastAsia" w:cstheme="minorEastAsia" w:hint="eastAsia"/>
          <w:color w:val="000000" w:themeColor="text1"/>
          <w:sz w:val="32"/>
          <w:szCs w:val="32"/>
        </w:rPr>
      </w:pPr>
      <w:r w:rsidRPr="003C0900">
        <w:rPr>
          <w:rFonts w:ascii="仿宋_GB2312" w:eastAsia="仿宋_GB2312" w:hAnsiTheme="minorEastAsia" w:cstheme="minorEastAsia" w:hint="eastAsia"/>
          <w:color w:val="000000" w:themeColor="text1"/>
          <w:sz w:val="32"/>
          <w:szCs w:val="32"/>
        </w:rPr>
        <w:t>根据《三江侗族自治县易地扶贫搬迁拆除旧房试点实施方案》，按照“能拆就拆、应拆尽拆、鼓励自拆、不搞强拆”原则，先易后难，加强拆除旧房政策宣传，严格执行拆除旧房实施方案，落实拆旧复垦试点工作，以良口乡大滩村芝打屯为拆除旧房试点，试点带动，示范带动，以点促面。</w:t>
      </w:r>
    </w:p>
    <w:p w:rsidR="002C2036" w:rsidRPr="003C0900" w:rsidRDefault="002B60AF" w:rsidP="003C0900">
      <w:pPr>
        <w:spacing w:line="520" w:lineRule="exact"/>
        <w:ind w:firstLine="645"/>
        <w:rPr>
          <w:rFonts w:ascii="仿宋_GB2312" w:eastAsia="仿宋_GB2312" w:hAnsiTheme="minorEastAsia" w:cstheme="minorEastAsia" w:hint="eastAsia"/>
          <w:b/>
          <w:bCs/>
          <w:color w:val="000000" w:themeColor="text1"/>
          <w:sz w:val="32"/>
          <w:szCs w:val="32"/>
        </w:rPr>
      </w:pPr>
      <w:r w:rsidRPr="003C0900">
        <w:rPr>
          <w:rFonts w:ascii="仿宋_GB2312" w:eastAsia="仿宋_GB2312" w:hAnsiTheme="minorEastAsia" w:cstheme="minorEastAsia" w:hint="eastAsia"/>
          <w:b/>
          <w:bCs/>
          <w:color w:val="000000" w:themeColor="text1"/>
          <w:sz w:val="32"/>
          <w:szCs w:val="32"/>
        </w:rPr>
        <w:t>四</w:t>
      </w:r>
      <w:r w:rsidRPr="003C0900">
        <w:rPr>
          <w:rFonts w:ascii="仿宋_GB2312" w:eastAsia="仿宋_GB2312" w:hAnsiTheme="minorEastAsia" w:cstheme="minorEastAsia" w:hint="eastAsia"/>
          <w:b/>
          <w:bCs/>
          <w:color w:val="000000" w:themeColor="text1"/>
          <w:sz w:val="32"/>
          <w:szCs w:val="32"/>
        </w:rPr>
        <w:t>、整改主体</w:t>
      </w:r>
    </w:p>
    <w:p w:rsidR="002C2036" w:rsidRPr="003C0900" w:rsidRDefault="002B60AF" w:rsidP="003C0900">
      <w:pPr>
        <w:spacing w:line="520" w:lineRule="exact"/>
        <w:ind w:firstLine="645"/>
        <w:rPr>
          <w:rFonts w:ascii="仿宋_GB2312" w:eastAsia="仿宋_GB2312" w:hAnsiTheme="minorEastAsia" w:cstheme="minorEastAsia" w:hint="eastAsia"/>
          <w:color w:val="000000" w:themeColor="text1"/>
          <w:sz w:val="32"/>
          <w:szCs w:val="32"/>
        </w:rPr>
      </w:pPr>
      <w:r w:rsidRPr="003C0900">
        <w:rPr>
          <w:rFonts w:ascii="仿宋_GB2312" w:eastAsia="仿宋_GB2312" w:hAnsiTheme="minorEastAsia" w:cstheme="minorEastAsia" w:hint="eastAsia"/>
          <w:color w:val="000000" w:themeColor="text1"/>
          <w:sz w:val="32"/>
          <w:szCs w:val="32"/>
        </w:rPr>
        <w:t>责任科室：</w:t>
      </w:r>
      <w:r w:rsidRPr="003C0900">
        <w:rPr>
          <w:rFonts w:ascii="仿宋_GB2312" w:eastAsia="仿宋_GB2312" w:hAnsiTheme="minorEastAsia" w:cstheme="minorEastAsia" w:hint="eastAsia"/>
          <w:color w:val="000000" w:themeColor="text1"/>
          <w:sz w:val="32"/>
          <w:szCs w:val="32"/>
        </w:rPr>
        <w:t>办公室</w:t>
      </w:r>
    </w:p>
    <w:p w:rsidR="002C2036" w:rsidRPr="003C0900" w:rsidRDefault="002B60AF" w:rsidP="003C0900">
      <w:pPr>
        <w:spacing w:line="520" w:lineRule="exact"/>
        <w:ind w:firstLine="645"/>
        <w:rPr>
          <w:rFonts w:ascii="仿宋_GB2312" w:eastAsia="仿宋_GB2312" w:hAnsiTheme="minorEastAsia" w:cstheme="minorEastAsia" w:hint="eastAsia"/>
          <w:color w:val="000000" w:themeColor="text1"/>
          <w:sz w:val="32"/>
          <w:szCs w:val="32"/>
        </w:rPr>
      </w:pPr>
      <w:r w:rsidRPr="003C0900">
        <w:rPr>
          <w:rFonts w:ascii="仿宋_GB2312" w:eastAsia="仿宋_GB2312" w:hAnsiTheme="minorEastAsia" w:cstheme="minorEastAsia" w:hint="eastAsia"/>
          <w:color w:val="000000" w:themeColor="text1"/>
          <w:sz w:val="32"/>
          <w:szCs w:val="32"/>
        </w:rPr>
        <w:t>责任人：</w:t>
      </w:r>
      <w:r w:rsidRPr="003C0900">
        <w:rPr>
          <w:rFonts w:ascii="仿宋_GB2312" w:eastAsia="仿宋_GB2312" w:hAnsiTheme="minorEastAsia" w:cstheme="minorEastAsia" w:hint="eastAsia"/>
          <w:color w:val="000000" w:themeColor="text1"/>
          <w:sz w:val="32"/>
          <w:szCs w:val="32"/>
        </w:rPr>
        <w:t>杨德明</w:t>
      </w:r>
    </w:p>
    <w:p w:rsidR="002C2036" w:rsidRPr="003C0900" w:rsidRDefault="002B60AF" w:rsidP="003C0900">
      <w:pPr>
        <w:spacing w:line="520" w:lineRule="exact"/>
        <w:ind w:firstLine="645"/>
        <w:rPr>
          <w:rFonts w:ascii="仿宋_GB2312" w:eastAsia="仿宋_GB2312" w:hAnsiTheme="minorEastAsia" w:cstheme="minorEastAsia" w:hint="eastAsia"/>
          <w:color w:val="000000" w:themeColor="text1"/>
          <w:sz w:val="32"/>
          <w:szCs w:val="32"/>
        </w:rPr>
      </w:pPr>
      <w:r w:rsidRPr="003C0900">
        <w:rPr>
          <w:rFonts w:ascii="仿宋_GB2312" w:eastAsia="仿宋_GB2312" w:hAnsiTheme="minorEastAsia" w:cstheme="minorEastAsia" w:hint="eastAsia"/>
          <w:color w:val="000000" w:themeColor="text1"/>
          <w:sz w:val="32"/>
          <w:szCs w:val="32"/>
        </w:rPr>
        <w:t>联系方式：</w:t>
      </w:r>
      <w:r w:rsidRPr="003C0900">
        <w:rPr>
          <w:rFonts w:ascii="仿宋_GB2312" w:eastAsia="仿宋_GB2312" w:hAnsiTheme="minorEastAsia" w:cstheme="minorEastAsia" w:hint="eastAsia"/>
          <w:color w:val="000000" w:themeColor="text1"/>
          <w:sz w:val="32"/>
          <w:szCs w:val="32"/>
        </w:rPr>
        <w:t>8625151</w:t>
      </w:r>
    </w:p>
    <w:p w:rsidR="002C2036" w:rsidRPr="003C0900" w:rsidRDefault="002B60AF" w:rsidP="003C0900">
      <w:pPr>
        <w:spacing w:line="520" w:lineRule="exact"/>
        <w:ind w:firstLine="645"/>
        <w:rPr>
          <w:rFonts w:ascii="仿宋_GB2312" w:eastAsia="仿宋_GB2312" w:hAnsiTheme="minorEastAsia" w:cstheme="minorEastAsia" w:hint="eastAsia"/>
          <w:b/>
          <w:bCs/>
          <w:color w:val="000000" w:themeColor="text1"/>
          <w:sz w:val="32"/>
          <w:szCs w:val="32"/>
        </w:rPr>
      </w:pPr>
      <w:r w:rsidRPr="003C0900">
        <w:rPr>
          <w:rFonts w:ascii="仿宋_GB2312" w:eastAsia="仿宋_GB2312" w:hAnsiTheme="minorEastAsia" w:cstheme="minorEastAsia" w:hint="eastAsia"/>
          <w:b/>
          <w:bCs/>
          <w:color w:val="000000" w:themeColor="text1"/>
          <w:sz w:val="32"/>
          <w:szCs w:val="32"/>
        </w:rPr>
        <w:t>五</w:t>
      </w:r>
      <w:r w:rsidRPr="003C0900">
        <w:rPr>
          <w:rFonts w:ascii="仿宋_GB2312" w:eastAsia="仿宋_GB2312" w:hAnsiTheme="minorEastAsia" w:cstheme="minorEastAsia" w:hint="eastAsia"/>
          <w:b/>
          <w:bCs/>
          <w:color w:val="000000" w:themeColor="text1"/>
          <w:sz w:val="32"/>
          <w:szCs w:val="32"/>
        </w:rPr>
        <w:t>、整改措施</w:t>
      </w:r>
    </w:p>
    <w:p w:rsidR="002C2036" w:rsidRPr="003C0900" w:rsidRDefault="002B60AF" w:rsidP="003C0900">
      <w:pPr>
        <w:widowControl/>
        <w:spacing w:line="520" w:lineRule="exact"/>
        <w:ind w:firstLineChars="200" w:firstLine="640"/>
        <w:jc w:val="left"/>
        <w:rPr>
          <w:rFonts w:ascii="仿宋_GB2312" w:eastAsia="仿宋_GB2312" w:hAnsiTheme="minorEastAsia" w:cstheme="minorEastAsia" w:hint="eastAsia"/>
          <w:color w:val="000000" w:themeColor="text1"/>
          <w:sz w:val="32"/>
          <w:szCs w:val="32"/>
        </w:rPr>
      </w:pPr>
      <w:r w:rsidRPr="003C0900">
        <w:rPr>
          <w:rFonts w:ascii="仿宋_GB2312" w:eastAsia="仿宋_GB2312" w:hAnsiTheme="minorEastAsia" w:cstheme="minorEastAsia" w:hint="eastAsia"/>
          <w:color w:val="000000" w:themeColor="text1"/>
          <w:sz w:val="32"/>
          <w:szCs w:val="32"/>
        </w:rPr>
        <w:t>1.</w:t>
      </w:r>
      <w:r w:rsidRPr="003C0900">
        <w:rPr>
          <w:rFonts w:ascii="仿宋_GB2312" w:eastAsia="仿宋_GB2312" w:hAnsiTheme="minorEastAsia" w:cstheme="minorEastAsia" w:hint="eastAsia"/>
          <w:color w:val="000000" w:themeColor="text1"/>
          <w:sz w:val="32"/>
          <w:szCs w:val="32"/>
        </w:rPr>
        <w:t>加强对各乡镇负责易地扶贫搬迁的工作人员的培训，充分了解关于易地扶贫搬迁相关政策，以便及时解答群众疑问。</w:t>
      </w:r>
    </w:p>
    <w:p w:rsidR="002C2036" w:rsidRPr="003C0900" w:rsidRDefault="002B60AF" w:rsidP="003C0900">
      <w:pPr>
        <w:widowControl/>
        <w:spacing w:line="520" w:lineRule="exact"/>
        <w:ind w:firstLineChars="200" w:firstLine="640"/>
        <w:jc w:val="left"/>
        <w:rPr>
          <w:rFonts w:ascii="仿宋_GB2312" w:eastAsia="仿宋_GB2312" w:hAnsiTheme="minorEastAsia" w:cstheme="minorEastAsia" w:hint="eastAsia"/>
          <w:color w:val="000000" w:themeColor="text1"/>
          <w:sz w:val="32"/>
          <w:szCs w:val="32"/>
        </w:rPr>
      </w:pPr>
      <w:r w:rsidRPr="003C0900">
        <w:rPr>
          <w:rFonts w:ascii="仿宋_GB2312" w:eastAsia="仿宋_GB2312" w:hAnsiTheme="minorEastAsia" w:cstheme="minorEastAsia" w:hint="eastAsia"/>
          <w:color w:val="000000" w:themeColor="text1"/>
          <w:sz w:val="32"/>
          <w:szCs w:val="32"/>
        </w:rPr>
        <w:t>2.</w:t>
      </w:r>
      <w:r w:rsidRPr="003C0900">
        <w:rPr>
          <w:rFonts w:ascii="仿宋_GB2312" w:eastAsia="仿宋_GB2312" w:hAnsiTheme="minorEastAsia" w:cstheme="minorEastAsia" w:hint="eastAsia"/>
          <w:color w:val="000000" w:themeColor="text1"/>
          <w:sz w:val="32"/>
          <w:szCs w:val="32"/>
        </w:rPr>
        <w:t>加强拆除旧房政策宣传，严格执行拆除旧房实施方案，落实拆旧复垦试点工作，以良口乡大滩村芝打屯为拆除旧房试点，试点带动，示范带动，以点促面。</w:t>
      </w:r>
    </w:p>
    <w:p w:rsidR="002C2036" w:rsidRPr="003C0900" w:rsidRDefault="002B60AF" w:rsidP="003C0900">
      <w:pPr>
        <w:spacing w:line="520" w:lineRule="exact"/>
        <w:ind w:firstLineChars="200" w:firstLine="643"/>
        <w:rPr>
          <w:rFonts w:ascii="仿宋_GB2312" w:eastAsia="仿宋_GB2312" w:hAnsiTheme="minorEastAsia" w:cstheme="minorEastAsia" w:hint="eastAsia"/>
          <w:b/>
          <w:bCs/>
          <w:color w:val="000000" w:themeColor="text1"/>
          <w:sz w:val="32"/>
          <w:szCs w:val="32"/>
        </w:rPr>
      </w:pPr>
      <w:r w:rsidRPr="003C0900">
        <w:rPr>
          <w:rFonts w:ascii="仿宋_GB2312" w:eastAsia="仿宋_GB2312" w:hAnsiTheme="minorEastAsia" w:cstheme="minorEastAsia" w:hint="eastAsia"/>
          <w:b/>
          <w:bCs/>
          <w:color w:val="000000" w:themeColor="text1"/>
          <w:sz w:val="32"/>
          <w:szCs w:val="32"/>
        </w:rPr>
        <w:t>六</w:t>
      </w:r>
      <w:r w:rsidRPr="003C0900">
        <w:rPr>
          <w:rFonts w:ascii="仿宋_GB2312" w:eastAsia="仿宋_GB2312" w:hAnsiTheme="minorEastAsia" w:cstheme="minorEastAsia" w:hint="eastAsia"/>
          <w:b/>
          <w:bCs/>
          <w:color w:val="000000" w:themeColor="text1"/>
          <w:sz w:val="32"/>
          <w:szCs w:val="32"/>
        </w:rPr>
        <w:t>、整改回应机制</w:t>
      </w:r>
    </w:p>
    <w:p w:rsidR="002C2036" w:rsidRPr="003C0900" w:rsidRDefault="002B60AF" w:rsidP="003C0900">
      <w:pPr>
        <w:spacing w:line="520" w:lineRule="exact"/>
        <w:ind w:firstLineChars="200" w:firstLine="640"/>
        <w:rPr>
          <w:rFonts w:ascii="仿宋_GB2312" w:eastAsia="仿宋_GB2312" w:hAnsiTheme="minorEastAsia" w:cstheme="minorEastAsia" w:hint="eastAsia"/>
          <w:color w:val="000000" w:themeColor="text1"/>
          <w:sz w:val="32"/>
          <w:szCs w:val="32"/>
        </w:rPr>
      </w:pPr>
      <w:r w:rsidRPr="003C0900">
        <w:rPr>
          <w:rFonts w:ascii="仿宋_GB2312" w:eastAsia="仿宋_GB2312" w:hAnsiTheme="minorEastAsia" w:cstheme="minorEastAsia" w:hint="eastAsia"/>
          <w:color w:val="000000" w:themeColor="text1"/>
          <w:sz w:val="32"/>
          <w:szCs w:val="32"/>
        </w:rPr>
        <w:t>整改公开方式：</w:t>
      </w:r>
      <w:r w:rsidRPr="003C0900">
        <w:rPr>
          <w:rFonts w:ascii="仿宋_GB2312" w:eastAsia="仿宋_GB2312" w:hAnsiTheme="minorEastAsia" w:cstheme="minorEastAsia" w:hint="eastAsia"/>
          <w:color w:val="000000" w:themeColor="text1"/>
          <w:sz w:val="32"/>
          <w:szCs w:val="32"/>
        </w:rPr>
        <w:t>易安办</w:t>
      </w:r>
      <w:r w:rsidRPr="003C0900">
        <w:rPr>
          <w:rFonts w:ascii="仿宋_GB2312" w:eastAsia="仿宋_GB2312" w:hAnsiTheme="minorEastAsia" w:cstheme="minorEastAsia" w:hint="eastAsia"/>
          <w:color w:val="000000" w:themeColor="text1"/>
          <w:sz w:val="32"/>
          <w:szCs w:val="32"/>
        </w:rPr>
        <w:t>公告栏公示。</w:t>
      </w:r>
    </w:p>
    <w:p w:rsidR="002C2036" w:rsidRPr="003C0900" w:rsidRDefault="002B60AF" w:rsidP="003C0900">
      <w:pPr>
        <w:spacing w:line="520" w:lineRule="exact"/>
        <w:ind w:firstLineChars="200" w:firstLine="640"/>
        <w:rPr>
          <w:rFonts w:ascii="仿宋_GB2312" w:eastAsia="仿宋_GB2312" w:hAnsiTheme="minorEastAsia" w:cstheme="minorEastAsia" w:hint="eastAsia"/>
          <w:color w:val="000000" w:themeColor="text1"/>
          <w:sz w:val="32"/>
          <w:szCs w:val="32"/>
        </w:rPr>
      </w:pPr>
      <w:r w:rsidRPr="003C0900">
        <w:rPr>
          <w:rFonts w:ascii="仿宋_GB2312" w:eastAsia="仿宋_GB2312" w:hAnsiTheme="minorEastAsia" w:cstheme="minorEastAsia" w:hint="eastAsia"/>
          <w:color w:val="000000" w:themeColor="text1"/>
          <w:sz w:val="32"/>
          <w:szCs w:val="32"/>
        </w:rPr>
        <w:t>整改公开内容：</w:t>
      </w:r>
      <w:r w:rsidRPr="003C0900">
        <w:rPr>
          <w:rFonts w:ascii="仿宋_GB2312" w:eastAsia="仿宋_GB2312" w:hAnsiTheme="minorEastAsia" w:cstheme="minorEastAsia" w:hint="eastAsia"/>
          <w:color w:val="000000" w:themeColor="text1"/>
          <w:sz w:val="32"/>
          <w:szCs w:val="32"/>
        </w:rPr>
        <w:t>一、自治区政策文件</w:t>
      </w:r>
      <w:r w:rsidRPr="003C0900">
        <w:rPr>
          <w:rFonts w:ascii="仿宋_GB2312" w:eastAsia="仿宋_GB2312" w:hAnsiTheme="minorEastAsia" w:cstheme="minorEastAsia" w:hint="eastAsia"/>
          <w:color w:val="000000" w:themeColor="text1"/>
          <w:sz w:val="32"/>
          <w:szCs w:val="32"/>
        </w:rPr>
        <w:t>；二、</w:t>
      </w:r>
      <w:r w:rsidRPr="003C0900">
        <w:rPr>
          <w:rFonts w:ascii="仿宋_GB2312" w:eastAsia="仿宋_GB2312" w:hAnsiTheme="minorEastAsia" w:cstheme="minorEastAsia" w:hint="eastAsia"/>
          <w:color w:val="000000" w:themeColor="text1"/>
          <w:sz w:val="32"/>
          <w:szCs w:val="32"/>
        </w:rPr>
        <w:t>三江县拆除旧房政策方案</w:t>
      </w:r>
      <w:r w:rsidRPr="003C0900">
        <w:rPr>
          <w:rFonts w:ascii="仿宋_GB2312" w:eastAsia="仿宋_GB2312" w:hAnsiTheme="minorEastAsia" w:cstheme="minorEastAsia" w:hint="eastAsia"/>
          <w:color w:val="000000" w:themeColor="text1"/>
          <w:sz w:val="32"/>
          <w:szCs w:val="32"/>
        </w:rPr>
        <w:t>；三、</w:t>
      </w:r>
      <w:r w:rsidRPr="003C0900">
        <w:rPr>
          <w:rFonts w:ascii="仿宋_GB2312" w:eastAsia="仿宋_GB2312" w:hAnsiTheme="minorEastAsia" w:cstheme="minorEastAsia" w:hint="eastAsia"/>
          <w:color w:val="000000" w:themeColor="text1"/>
          <w:sz w:val="32"/>
          <w:szCs w:val="32"/>
        </w:rPr>
        <w:t>培训、</w:t>
      </w:r>
      <w:r w:rsidRPr="003C0900">
        <w:rPr>
          <w:rFonts w:ascii="仿宋_GB2312" w:eastAsia="仿宋_GB2312" w:hAnsiTheme="minorEastAsia" w:cstheme="minorEastAsia" w:hint="eastAsia"/>
          <w:color w:val="000000" w:themeColor="text1"/>
          <w:sz w:val="32"/>
          <w:szCs w:val="32"/>
        </w:rPr>
        <w:t>宣传记录</w:t>
      </w:r>
      <w:r w:rsidRPr="003C0900">
        <w:rPr>
          <w:rFonts w:ascii="仿宋_GB2312" w:eastAsia="仿宋_GB2312" w:hAnsiTheme="minorEastAsia" w:cstheme="minorEastAsia" w:hint="eastAsia"/>
          <w:color w:val="000000" w:themeColor="text1"/>
          <w:sz w:val="32"/>
          <w:szCs w:val="32"/>
        </w:rPr>
        <w:t>。</w:t>
      </w:r>
    </w:p>
    <w:p w:rsidR="002C2036" w:rsidRPr="003C0900" w:rsidRDefault="002B60AF" w:rsidP="003C0900">
      <w:pPr>
        <w:spacing w:line="520" w:lineRule="exact"/>
        <w:ind w:firstLineChars="200" w:firstLine="640"/>
        <w:rPr>
          <w:rFonts w:ascii="仿宋_GB2312" w:eastAsia="仿宋_GB2312" w:hAnsiTheme="minorEastAsia" w:cstheme="minorEastAsia" w:hint="eastAsia"/>
          <w:color w:val="000000" w:themeColor="text1"/>
          <w:sz w:val="32"/>
          <w:szCs w:val="32"/>
        </w:rPr>
      </w:pPr>
      <w:r w:rsidRPr="003C0900">
        <w:rPr>
          <w:rFonts w:ascii="仿宋_GB2312" w:eastAsia="仿宋_GB2312" w:hAnsiTheme="minorEastAsia" w:cstheme="minorEastAsia" w:hint="eastAsia"/>
          <w:color w:val="000000" w:themeColor="text1"/>
          <w:sz w:val="32"/>
          <w:szCs w:val="32"/>
        </w:rPr>
        <w:t>群众反馈</w:t>
      </w:r>
      <w:r w:rsidRPr="003C0900">
        <w:rPr>
          <w:rFonts w:ascii="仿宋_GB2312" w:eastAsia="仿宋_GB2312" w:hAnsiTheme="minorEastAsia" w:cstheme="minorEastAsia" w:hint="eastAsia"/>
          <w:color w:val="000000" w:themeColor="text1"/>
          <w:sz w:val="32"/>
          <w:szCs w:val="32"/>
        </w:rPr>
        <w:t>、</w:t>
      </w:r>
      <w:r w:rsidRPr="003C0900">
        <w:rPr>
          <w:rFonts w:ascii="仿宋_GB2312" w:eastAsia="仿宋_GB2312" w:hAnsiTheme="minorEastAsia" w:cstheme="minorEastAsia" w:hint="eastAsia"/>
          <w:color w:val="000000" w:themeColor="text1"/>
          <w:sz w:val="32"/>
          <w:szCs w:val="32"/>
        </w:rPr>
        <w:t>监督电话：</w:t>
      </w:r>
      <w:r w:rsidRPr="003C0900">
        <w:rPr>
          <w:rFonts w:ascii="仿宋_GB2312" w:eastAsia="仿宋_GB2312" w:hAnsiTheme="minorEastAsia" w:cstheme="minorEastAsia" w:hint="eastAsia"/>
          <w:color w:val="000000" w:themeColor="text1"/>
          <w:sz w:val="32"/>
          <w:szCs w:val="32"/>
        </w:rPr>
        <w:t>8625151</w:t>
      </w:r>
    </w:p>
    <w:p w:rsidR="003C0900" w:rsidRDefault="002B60AF" w:rsidP="003C0900">
      <w:pPr>
        <w:spacing w:line="520" w:lineRule="exact"/>
        <w:jc w:val="center"/>
        <w:rPr>
          <w:rFonts w:ascii="仿宋_GB2312" w:eastAsia="仿宋_GB2312" w:hAnsiTheme="minorEastAsia" w:cstheme="minorEastAsia"/>
          <w:color w:val="000000" w:themeColor="text1"/>
          <w:kern w:val="0"/>
          <w:sz w:val="32"/>
          <w:szCs w:val="32"/>
        </w:rPr>
      </w:pPr>
      <w:r w:rsidRPr="003C0900">
        <w:rPr>
          <w:rFonts w:ascii="仿宋_GB2312" w:eastAsia="仿宋_GB2312" w:hAnsiTheme="minorEastAsia" w:cstheme="minorEastAsia" w:hint="eastAsia"/>
          <w:color w:val="000000" w:themeColor="text1"/>
          <w:kern w:val="0"/>
          <w:sz w:val="32"/>
          <w:szCs w:val="32"/>
        </w:rPr>
        <w:t xml:space="preserve">   </w:t>
      </w:r>
      <w:r w:rsidR="003C0900">
        <w:rPr>
          <w:rFonts w:ascii="仿宋_GB2312" w:eastAsia="仿宋_GB2312" w:hAnsiTheme="minorEastAsia" w:cstheme="minorEastAsia" w:hint="eastAsia"/>
          <w:color w:val="000000" w:themeColor="text1"/>
          <w:kern w:val="0"/>
          <w:sz w:val="32"/>
          <w:szCs w:val="32"/>
        </w:rPr>
        <w:t xml:space="preserve">                        </w:t>
      </w:r>
    </w:p>
    <w:p w:rsidR="003C0900" w:rsidRDefault="003C0900" w:rsidP="003C0900">
      <w:pPr>
        <w:spacing w:line="520" w:lineRule="exact"/>
        <w:jc w:val="center"/>
        <w:rPr>
          <w:rFonts w:ascii="仿宋_GB2312" w:eastAsia="仿宋_GB2312" w:hAnsiTheme="minorEastAsia" w:cstheme="minorEastAsia"/>
          <w:color w:val="000000" w:themeColor="text1"/>
          <w:kern w:val="0"/>
          <w:sz w:val="32"/>
          <w:szCs w:val="32"/>
        </w:rPr>
      </w:pPr>
    </w:p>
    <w:p w:rsidR="002C2036" w:rsidRPr="003C0900" w:rsidRDefault="003C0900" w:rsidP="003C0900">
      <w:pPr>
        <w:spacing w:line="520" w:lineRule="exact"/>
        <w:jc w:val="center"/>
        <w:rPr>
          <w:rFonts w:ascii="仿宋_GB2312" w:eastAsia="仿宋_GB2312" w:hAnsiTheme="minorEastAsia" w:cstheme="minorEastAsia" w:hint="eastAsia"/>
          <w:color w:val="000000" w:themeColor="text1"/>
          <w:kern w:val="0"/>
          <w:sz w:val="32"/>
          <w:szCs w:val="32"/>
        </w:rPr>
      </w:pPr>
      <w:r>
        <w:rPr>
          <w:rFonts w:ascii="仿宋_GB2312" w:eastAsia="仿宋_GB2312" w:hAnsiTheme="minorEastAsia" w:cstheme="minorEastAsia"/>
          <w:color w:val="000000" w:themeColor="text1"/>
          <w:kern w:val="0"/>
          <w:sz w:val="32"/>
          <w:szCs w:val="32"/>
        </w:rPr>
        <w:t xml:space="preserve">                            </w:t>
      </w:r>
      <w:r>
        <w:rPr>
          <w:rFonts w:ascii="仿宋_GB2312" w:eastAsia="仿宋_GB2312" w:hAnsiTheme="minorEastAsia" w:cstheme="minorEastAsia" w:hint="eastAsia"/>
          <w:color w:val="000000" w:themeColor="text1"/>
          <w:kern w:val="0"/>
          <w:sz w:val="32"/>
          <w:szCs w:val="32"/>
        </w:rPr>
        <w:t xml:space="preserve">  </w:t>
      </w:r>
      <w:r w:rsidR="002B60AF" w:rsidRPr="003C0900">
        <w:rPr>
          <w:rFonts w:ascii="仿宋_GB2312" w:eastAsia="仿宋_GB2312" w:hAnsiTheme="minorEastAsia" w:cstheme="minorEastAsia" w:hint="eastAsia"/>
          <w:color w:val="000000" w:themeColor="text1"/>
          <w:kern w:val="0"/>
          <w:sz w:val="32"/>
          <w:szCs w:val="32"/>
        </w:rPr>
        <w:t>三江侗族自治县易地扶贫搬迁</w:t>
      </w:r>
    </w:p>
    <w:p w:rsidR="002C2036" w:rsidRPr="003C0900" w:rsidRDefault="002B60AF" w:rsidP="003C0900">
      <w:pPr>
        <w:spacing w:line="520" w:lineRule="exact"/>
        <w:jc w:val="center"/>
        <w:rPr>
          <w:rFonts w:ascii="仿宋_GB2312" w:eastAsia="仿宋_GB2312" w:hAnsiTheme="minorEastAsia" w:cstheme="minorEastAsia" w:hint="eastAsia"/>
          <w:color w:val="000000" w:themeColor="text1"/>
          <w:kern w:val="0"/>
          <w:sz w:val="32"/>
          <w:szCs w:val="32"/>
        </w:rPr>
      </w:pPr>
      <w:r w:rsidRPr="003C0900">
        <w:rPr>
          <w:rFonts w:ascii="仿宋_GB2312" w:eastAsia="仿宋_GB2312" w:hAnsiTheme="minorEastAsia" w:cstheme="minorEastAsia" w:hint="eastAsia"/>
          <w:color w:val="000000" w:themeColor="text1"/>
          <w:kern w:val="0"/>
          <w:sz w:val="32"/>
          <w:szCs w:val="32"/>
        </w:rPr>
        <w:t xml:space="preserve">                                </w:t>
      </w:r>
      <w:r w:rsidRPr="003C0900">
        <w:rPr>
          <w:rFonts w:ascii="仿宋_GB2312" w:eastAsia="仿宋_GB2312" w:hAnsiTheme="minorEastAsia" w:cstheme="minorEastAsia" w:hint="eastAsia"/>
          <w:color w:val="000000" w:themeColor="text1"/>
          <w:kern w:val="0"/>
          <w:sz w:val="32"/>
          <w:szCs w:val="32"/>
        </w:rPr>
        <w:t>专责小组办公室</w:t>
      </w:r>
      <w:r w:rsidRPr="003C0900">
        <w:rPr>
          <w:rFonts w:ascii="仿宋_GB2312" w:eastAsia="仿宋_GB2312" w:hAnsiTheme="minorEastAsia" w:cstheme="minorEastAsia" w:hint="eastAsia"/>
          <w:color w:val="000000" w:themeColor="text1"/>
          <w:kern w:val="0"/>
          <w:sz w:val="32"/>
          <w:szCs w:val="32"/>
        </w:rPr>
        <w:t xml:space="preserve">                                 </w:t>
      </w:r>
    </w:p>
    <w:p w:rsidR="002C2036" w:rsidRPr="003C0900" w:rsidRDefault="002B60AF" w:rsidP="003C0900">
      <w:pPr>
        <w:spacing w:line="520" w:lineRule="exact"/>
        <w:jc w:val="center"/>
        <w:rPr>
          <w:rFonts w:ascii="仿宋_GB2312" w:eastAsia="仿宋_GB2312" w:hint="eastAsia"/>
          <w:color w:val="000000" w:themeColor="text1"/>
          <w:sz w:val="32"/>
          <w:szCs w:val="32"/>
        </w:rPr>
      </w:pPr>
      <w:r w:rsidRPr="003C0900">
        <w:rPr>
          <w:rFonts w:ascii="仿宋_GB2312" w:eastAsia="仿宋_GB2312" w:hAnsiTheme="minorEastAsia" w:cstheme="minorEastAsia" w:hint="eastAsia"/>
          <w:color w:val="000000" w:themeColor="text1"/>
          <w:kern w:val="0"/>
          <w:sz w:val="32"/>
          <w:szCs w:val="32"/>
        </w:rPr>
        <w:t xml:space="preserve">                                 </w:t>
      </w:r>
      <w:r w:rsidRPr="003C0900">
        <w:rPr>
          <w:rFonts w:ascii="仿宋_GB2312" w:eastAsia="仿宋_GB2312" w:hAnsiTheme="minorEastAsia" w:cstheme="minorEastAsia" w:hint="eastAsia"/>
          <w:color w:val="000000" w:themeColor="text1"/>
          <w:kern w:val="0"/>
          <w:sz w:val="32"/>
          <w:szCs w:val="32"/>
        </w:rPr>
        <w:t>2018</w:t>
      </w:r>
      <w:r w:rsidRPr="003C0900">
        <w:rPr>
          <w:rFonts w:ascii="仿宋_GB2312" w:eastAsia="仿宋_GB2312" w:hAnsiTheme="minorEastAsia" w:cstheme="minorEastAsia" w:hint="eastAsia"/>
          <w:color w:val="000000" w:themeColor="text1"/>
          <w:kern w:val="0"/>
          <w:sz w:val="32"/>
          <w:szCs w:val="32"/>
        </w:rPr>
        <w:t>年</w:t>
      </w:r>
      <w:r w:rsidRPr="003C0900">
        <w:rPr>
          <w:rFonts w:ascii="仿宋_GB2312" w:eastAsia="仿宋_GB2312" w:hAnsiTheme="minorEastAsia" w:cstheme="minorEastAsia" w:hint="eastAsia"/>
          <w:color w:val="000000" w:themeColor="text1"/>
          <w:kern w:val="0"/>
          <w:sz w:val="32"/>
          <w:szCs w:val="32"/>
        </w:rPr>
        <w:t>7</w:t>
      </w:r>
      <w:r w:rsidRPr="003C0900">
        <w:rPr>
          <w:rFonts w:ascii="仿宋_GB2312" w:eastAsia="仿宋_GB2312" w:hAnsiTheme="minorEastAsia" w:cstheme="minorEastAsia" w:hint="eastAsia"/>
          <w:color w:val="000000" w:themeColor="text1"/>
          <w:kern w:val="0"/>
          <w:sz w:val="32"/>
          <w:szCs w:val="32"/>
        </w:rPr>
        <w:t>月</w:t>
      </w:r>
      <w:r w:rsidRPr="003C0900">
        <w:rPr>
          <w:rFonts w:ascii="仿宋_GB2312" w:eastAsia="仿宋_GB2312" w:hAnsiTheme="minorEastAsia" w:cstheme="minorEastAsia" w:hint="eastAsia"/>
          <w:color w:val="000000" w:themeColor="text1"/>
          <w:kern w:val="0"/>
          <w:sz w:val="32"/>
          <w:szCs w:val="32"/>
        </w:rPr>
        <w:t>17</w:t>
      </w:r>
      <w:r w:rsidRPr="003C0900">
        <w:rPr>
          <w:rFonts w:ascii="仿宋_GB2312" w:eastAsia="仿宋_GB2312" w:hAnsiTheme="minorEastAsia" w:cstheme="minorEastAsia" w:hint="eastAsia"/>
          <w:color w:val="000000" w:themeColor="text1"/>
          <w:kern w:val="0"/>
          <w:sz w:val="32"/>
          <w:szCs w:val="32"/>
        </w:rPr>
        <w:t>日</w:t>
      </w:r>
    </w:p>
    <w:sectPr w:rsidR="002C2036" w:rsidRPr="003C0900" w:rsidSect="009B29BD">
      <w:footerReference w:type="default" r:id="rId9"/>
      <w:pgSz w:w="11906" w:h="16838"/>
      <w:pgMar w:top="1247" w:right="1418" w:bottom="1247" w:left="1474" w:header="851" w:footer="992" w:gutter="0"/>
      <w:pgNumType w:fmt="numberInDash"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0AF" w:rsidRDefault="002B60AF">
      <w:r>
        <w:separator/>
      </w:r>
    </w:p>
  </w:endnote>
  <w:endnote w:type="continuationSeparator" w:id="0">
    <w:p w:rsidR="002B60AF" w:rsidRDefault="002B6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4047209"/>
    </w:sdtPr>
    <w:sdtEndPr>
      <w:rPr>
        <w:rFonts w:ascii="Times New Roman" w:hAnsi="Times New Roman" w:cs="Times New Roman"/>
        <w:sz w:val="24"/>
        <w:szCs w:val="24"/>
      </w:rPr>
    </w:sdtEndPr>
    <w:sdtContent>
      <w:p w:rsidR="002C2036" w:rsidRDefault="002B60AF">
        <w:pPr>
          <w:pStyle w:val="a7"/>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3C0900" w:rsidRPr="003C0900">
          <w:rPr>
            <w:rFonts w:ascii="Times New Roman" w:hAnsi="Times New Roman" w:cs="Times New Roman"/>
            <w:noProof/>
            <w:sz w:val="24"/>
            <w:szCs w:val="24"/>
            <w:lang w:val="zh-CN"/>
          </w:rPr>
          <w:t>-</w:t>
        </w:r>
        <w:r w:rsidR="003C0900">
          <w:rPr>
            <w:rFonts w:ascii="Times New Roman" w:hAnsi="Times New Roman" w:cs="Times New Roman"/>
            <w:noProof/>
            <w:sz w:val="24"/>
            <w:szCs w:val="24"/>
          </w:rPr>
          <w:t xml:space="preserve"> 1 -</w:t>
        </w:r>
        <w:r>
          <w:rPr>
            <w:rFonts w:ascii="Times New Roman" w:hAnsi="Times New Roman" w:cs="Times New Roman"/>
            <w:sz w:val="24"/>
            <w:szCs w:val="24"/>
          </w:rPr>
          <w:fldChar w:fldCharType="end"/>
        </w:r>
      </w:p>
    </w:sdtContent>
  </w:sdt>
  <w:p w:rsidR="002C2036" w:rsidRDefault="002C203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0AF" w:rsidRDefault="002B60AF">
      <w:r>
        <w:separator/>
      </w:r>
    </w:p>
  </w:footnote>
  <w:footnote w:type="continuationSeparator" w:id="0">
    <w:p w:rsidR="002B60AF" w:rsidRDefault="002B60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E09CB"/>
    <w:multiLevelType w:val="singleLevel"/>
    <w:tmpl w:val="074E09CB"/>
    <w:lvl w:ilvl="0">
      <w:start w:val="2"/>
      <w:numFmt w:val="chineseCounting"/>
      <w:suff w:val="nothing"/>
      <w:lvlText w:val="%1、"/>
      <w:lvlJc w:val="left"/>
      <w:rPr>
        <w:rFonts w:hint="eastAsia"/>
      </w:rPr>
    </w:lvl>
  </w:abstractNum>
  <w:abstractNum w:abstractNumId="1">
    <w:nsid w:val="7ACEEA2C"/>
    <w:multiLevelType w:val="singleLevel"/>
    <w:tmpl w:val="7ACEEA2C"/>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13E8"/>
    <w:rsid w:val="00034D08"/>
    <w:rsid w:val="00043950"/>
    <w:rsid w:val="000715A2"/>
    <w:rsid w:val="000741A1"/>
    <w:rsid w:val="000759B2"/>
    <w:rsid w:val="000823C9"/>
    <w:rsid w:val="000948D1"/>
    <w:rsid w:val="000A41FD"/>
    <w:rsid w:val="000E08FA"/>
    <w:rsid w:val="00107952"/>
    <w:rsid w:val="001109BF"/>
    <w:rsid w:val="00127096"/>
    <w:rsid w:val="00134948"/>
    <w:rsid w:val="00141FF0"/>
    <w:rsid w:val="0016184B"/>
    <w:rsid w:val="00183654"/>
    <w:rsid w:val="00183AC8"/>
    <w:rsid w:val="001860C6"/>
    <w:rsid w:val="001A2B8D"/>
    <w:rsid w:val="001B5754"/>
    <w:rsid w:val="001B58C1"/>
    <w:rsid w:val="001D10A2"/>
    <w:rsid w:val="001D1787"/>
    <w:rsid w:val="00220E37"/>
    <w:rsid w:val="00226AAB"/>
    <w:rsid w:val="00283D83"/>
    <w:rsid w:val="002B60AF"/>
    <w:rsid w:val="002C2036"/>
    <w:rsid w:val="002D0099"/>
    <w:rsid w:val="0030203B"/>
    <w:rsid w:val="00326106"/>
    <w:rsid w:val="00336F14"/>
    <w:rsid w:val="00342973"/>
    <w:rsid w:val="00344BDF"/>
    <w:rsid w:val="003C0900"/>
    <w:rsid w:val="003F0C38"/>
    <w:rsid w:val="004017C3"/>
    <w:rsid w:val="00421287"/>
    <w:rsid w:val="004258E6"/>
    <w:rsid w:val="004364C4"/>
    <w:rsid w:val="004365F4"/>
    <w:rsid w:val="0044597D"/>
    <w:rsid w:val="0049751C"/>
    <w:rsid w:val="004C239C"/>
    <w:rsid w:val="004D3F4F"/>
    <w:rsid w:val="004E3D95"/>
    <w:rsid w:val="0050009F"/>
    <w:rsid w:val="00506AF5"/>
    <w:rsid w:val="005265C0"/>
    <w:rsid w:val="00532D58"/>
    <w:rsid w:val="00533EC5"/>
    <w:rsid w:val="00545E4A"/>
    <w:rsid w:val="00564FB5"/>
    <w:rsid w:val="00566962"/>
    <w:rsid w:val="005C54EE"/>
    <w:rsid w:val="005E1323"/>
    <w:rsid w:val="005E6AE5"/>
    <w:rsid w:val="00617DB3"/>
    <w:rsid w:val="00631E52"/>
    <w:rsid w:val="00641F06"/>
    <w:rsid w:val="00651181"/>
    <w:rsid w:val="00651D4A"/>
    <w:rsid w:val="0065561D"/>
    <w:rsid w:val="00661740"/>
    <w:rsid w:val="0067023F"/>
    <w:rsid w:val="0067405F"/>
    <w:rsid w:val="006A3E70"/>
    <w:rsid w:val="006B44F6"/>
    <w:rsid w:val="006C3635"/>
    <w:rsid w:val="006D29D7"/>
    <w:rsid w:val="006E0815"/>
    <w:rsid w:val="006E3B2F"/>
    <w:rsid w:val="007061D5"/>
    <w:rsid w:val="0073248D"/>
    <w:rsid w:val="0073553F"/>
    <w:rsid w:val="007551C7"/>
    <w:rsid w:val="007713E8"/>
    <w:rsid w:val="007722C0"/>
    <w:rsid w:val="00773A06"/>
    <w:rsid w:val="007761CF"/>
    <w:rsid w:val="00782CA1"/>
    <w:rsid w:val="0078532C"/>
    <w:rsid w:val="0078532F"/>
    <w:rsid w:val="00786ABD"/>
    <w:rsid w:val="00796B57"/>
    <w:rsid w:val="007B0084"/>
    <w:rsid w:val="007B6137"/>
    <w:rsid w:val="007C23ED"/>
    <w:rsid w:val="007E1F2F"/>
    <w:rsid w:val="007F59D8"/>
    <w:rsid w:val="007F702D"/>
    <w:rsid w:val="00817B7E"/>
    <w:rsid w:val="0082500B"/>
    <w:rsid w:val="00831AA0"/>
    <w:rsid w:val="008343B2"/>
    <w:rsid w:val="00835AFC"/>
    <w:rsid w:val="00850B5D"/>
    <w:rsid w:val="00863194"/>
    <w:rsid w:val="00871908"/>
    <w:rsid w:val="00881ADD"/>
    <w:rsid w:val="00894A3F"/>
    <w:rsid w:val="0089695C"/>
    <w:rsid w:val="008D0D38"/>
    <w:rsid w:val="008E13BE"/>
    <w:rsid w:val="008F1DA7"/>
    <w:rsid w:val="008F5BAD"/>
    <w:rsid w:val="009049E8"/>
    <w:rsid w:val="0091335E"/>
    <w:rsid w:val="009235AA"/>
    <w:rsid w:val="00923DAF"/>
    <w:rsid w:val="00926E81"/>
    <w:rsid w:val="0099394D"/>
    <w:rsid w:val="00994DD4"/>
    <w:rsid w:val="009B29BD"/>
    <w:rsid w:val="009B5B19"/>
    <w:rsid w:val="009C0295"/>
    <w:rsid w:val="009C25E5"/>
    <w:rsid w:val="009E552C"/>
    <w:rsid w:val="009E6C2F"/>
    <w:rsid w:val="00A01F0F"/>
    <w:rsid w:val="00A14651"/>
    <w:rsid w:val="00A25B24"/>
    <w:rsid w:val="00A33E30"/>
    <w:rsid w:val="00A41EE5"/>
    <w:rsid w:val="00A44628"/>
    <w:rsid w:val="00A45F0D"/>
    <w:rsid w:val="00A47889"/>
    <w:rsid w:val="00A47A23"/>
    <w:rsid w:val="00A61665"/>
    <w:rsid w:val="00A61B9B"/>
    <w:rsid w:val="00A736F2"/>
    <w:rsid w:val="00A75558"/>
    <w:rsid w:val="00A8049C"/>
    <w:rsid w:val="00A80BB4"/>
    <w:rsid w:val="00A919DD"/>
    <w:rsid w:val="00A976DC"/>
    <w:rsid w:val="00AA7B83"/>
    <w:rsid w:val="00AB3CD7"/>
    <w:rsid w:val="00AC1F34"/>
    <w:rsid w:val="00AE191A"/>
    <w:rsid w:val="00B101FD"/>
    <w:rsid w:val="00B106FA"/>
    <w:rsid w:val="00B43BF8"/>
    <w:rsid w:val="00B619CC"/>
    <w:rsid w:val="00B75EE5"/>
    <w:rsid w:val="00BD4BB8"/>
    <w:rsid w:val="00BD62F2"/>
    <w:rsid w:val="00BF65A5"/>
    <w:rsid w:val="00C0523B"/>
    <w:rsid w:val="00C13280"/>
    <w:rsid w:val="00C137E6"/>
    <w:rsid w:val="00C14048"/>
    <w:rsid w:val="00C15C08"/>
    <w:rsid w:val="00C253ED"/>
    <w:rsid w:val="00C51E8B"/>
    <w:rsid w:val="00C52AFD"/>
    <w:rsid w:val="00C546BD"/>
    <w:rsid w:val="00C568D1"/>
    <w:rsid w:val="00C62E8F"/>
    <w:rsid w:val="00C63927"/>
    <w:rsid w:val="00C83F13"/>
    <w:rsid w:val="00C87C40"/>
    <w:rsid w:val="00C90F30"/>
    <w:rsid w:val="00C93BF2"/>
    <w:rsid w:val="00CD4E22"/>
    <w:rsid w:val="00CF0191"/>
    <w:rsid w:val="00CF34DB"/>
    <w:rsid w:val="00CF3569"/>
    <w:rsid w:val="00D10A07"/>
    <w:rsid w:val="00D2033A"/>
    <w:rsid w:val="00D3303E"/>
    <w:rsid w:val="00D54BB8"/>
    <w:rsid w:val="00D82C01"/>
    <w:rsid w:val="00D87764"/>
    <w:rsid w:val="00DA0956"/>
    <w:rsid w:val="00DB51DF"/>
    <w:rsid w:val="00DC08B2"/>
    <w:rsid w:val="00DD3844"/>
    <w:rsid w:val="00E141A0"/>
    <w:rsid w:val="00E1734C"/>
    <w:rsid w:val="00E41CAD"/>
    <w:rsid w:val="00E45BDD"/>
    <w:rsid w:val="00E8606F"/>
    <w:rsid w:val="00EB5114"/>
    <w:rsid w:val="00EC597C"/>
    <w:rsid w:val="00EF529B"/>
    <w:rsid w:val="00F1304F"/>
    <w:rsid w:val="00F15333"/>
    <w:rsid w:val="00F24DEC"/>
    <w:rsid w:val="00F251CB"/>
    <w:rsid w:val="00F355DD"/>
    <w:rsid w:val="00F36E56"/>
    <w:rsid w:val="00F37336"/>
    <w:rsid w:val="00F53699"/>
    <w:rsid w:val="00F56B0A"/>
    <w:rsid w:val="00F624E6"/>
    <w:rsid w:val="00F73EB9"/>
    <w:rsid w:val="00F92828"/>
    <w:rsid w:val="00FA2D21"/>
    <w:rsid w:val="00FB674E"/>
    <w:rsid w:val="00FC0B06"/>
    <w:rsid w:val="00FC1A99"/>
    <w:rsid w:val="00FE3E16"/>
    <w:rsid w:val="00FF60C7"/>
    <w:rsid w:val="08AE739B"/>
    <w:rsid w:val="0E73674E"/>
    <w:rsid w:val="2003221A"/>
    <w:rsid w:val="546455C6"/>
    <w:rsid w:val="5DD8505A"/>
    <w:rsid w:val="5FF6133A"/>
    <w:rsid w:val="6E697781"/>
    <w:rsid w:val="7B8F2C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39624702-9E7B-47FD-B40F-00C0A5887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Pr>
      <w:b/>
      <w:bCs/>
    </w:rPr>
  </w:style>
  <w:style w:type="paragraph" w:styleId="a4">
    <w:name w:val="annotation text"/>
    <w:basedOn w:val="a"/>
    <w:link w:val="Char0"/>
    <w:uiPriority w:val="99"/>
    <w:semiHidden/>
    <w:unhideWhenUsed/>
    <w:qFormat/>
    <w:pPr>
      <w:jc w:val="left"/>
    </w:pPr>
  </w:style>
  <w:style w:type="paragraph" w:styleId="a5">
    <w:name w:val="endnote text"/>
    <w:basedOn w:val="a"/>
    <w:link w:val="Char1"/>
    <w:uiPriority w:val="99"/>
    <w:semiHidden/>
    <w:unhideWhenUsed/>
    <w:qFormat/>
    <w:pPr>
      <w:snapToGrid w:val="0"/>
      <w:jc w:val="left"/>
    </w:p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endnote reference"/>
    <w:basedOn w:val="a0"/>
    <w:uiPriority w:val="99"/>
    <w:semiHidden/>
    <w:unhideWhenUsed/>
    <w:qFormat/>
    <w:rPr>
      <w:vertAlign w:val="superscript"/>
    </w:rPr>
  </w:style>
  <w:style w:type="character" w:styleId="aa">
    <w:name w:val="page number"/>
    <w:basedOn w:val="a0"/>
    <w:qFormat/>
  </w:style>
  <w:style w:type="character" w:styleId="ab">
    <w:name w:val="annotation reference"/>
    <w:basedOn w:val="a0"/>
    <w:uiPriority w:val="99"/>
    <w:semiHidden/>
    <w:unhideWhenUsed/>
    <w:qFormat/>
    <w:rPr>
      <w:sz w:val="21"/>
      <w:szCs w:val="21"/>
    </w:rPr>
  </w:style>
  <w:style w:type="character" w:customStyle="1" w:styleId="Char4">
    <w:name w:val="页眉 Char"/>
    <w:basedOn w:val="a0"/>
    <w:link w:val="a8"/>
    <w:uiPriority w:val="99"/>
    <w:rPr>
      <w:sz w:val="18"/>
      <w:szCs w:val="18"/>
    </w:rPr>
  </w:style>
  <w:style w:type="character" w:customStyle="1" w:styleId="Char3">
    <w:name w:val="页脚 Char"/>
    <w:basedOn w:val="a0"/>
    <w:link w:val="a7"/>
    <w:uiPriority w:val="99"/>
    <w:rPr>
      <w:sz w:val="18"/>
      <w:szCs w:val="18"/>
    </w:rPr>
  </w:style>
  <w:style w:type="character" w:customStyle="1" w:styleId="Char1">
    <w:name w:val="尾注文本 Char"/>
    <w:basedOn w:val="a0"/>
    <w:link w:val="a5"/>
    <w:uiPriority w:val="99"/>
    <w:semiHidden/>
    <w:qFormat/>
  </w:style>
  <w:style w:type="character" w:customStyle="1" w:styleId="Char0">
    <w:name w:val="批注文字 Char"/>
    <w:basedOn w:val="a0"/>
    <w:link w:val="a4"/>
    <w:uiPriority w:val="99"/>
    <w:semiHidden/>
  </w:style>
  <w:style w:type="character" w:customStyle="1" w:styleId="Char">
    <w:name w:val="批注主题 Char"/>
    <w:basedOn w:val="Char0"/>
    <w:link w:val="a3"/>
    <w:uiPriority w:val="99"/>
    <w:semiHidden/>
    <w:qFormat/>
    <w:rPr>
      <w:b/>
      <w:bCs/>
    </w:rPr>
  </w:style>
  <w:style w:type="character" w:customStyle="1" w:styleId="Char2">
    <w:name w:val="批注框文本 Char"/>
    <w:basedOn w:val="a0"/>
    <w:link w:val="a6"/>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AA322F-70E9-4809-A412-9AB4D251F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179</Words>
  <Characters>1023</Characters>
  <Application>Microsoft Office Word</Application>
  <DocSecurity>0</DocSecurity>
  <Lines>8</Lines>
  <Paragraphs>2</Paragraphs>
  <ScaleCrop>false</ScaleCrop>
  <Company/>
  <LinksUpToDate>false</LinksUpToDate>
  <CharactersWithSpaces>1200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黄河鸣</dc:creator>
  <cp:lastModifiedBy>Windows 用户</cp:lastModifiedBy>
  <cp:revision>201</cp:revision>
  <cp:lastPrinted>2018-07-18T03:08:00Z</cp:lastPrinted>
  <dcterms:created xsi:type="dcterms:W3CDTF">2017-11-28T00:37:00Z</dcterms:created>
  <dcterms:modified xsi:type="dcterms:W3CDTF">2018-08-01T03:22:00Z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