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613" w:rsidRDefault="000F7613" w:rsidP="00C27A16">
      <w:pPr>
        <w:spacing w:line="52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三江公路管理局</w:t>
      </w:r>
      <w:r w:rsidR="00C27A16" w:rsidRPr="00C27A16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对2017年度自治区绩效考评</w:t>
      </w:r>
    </w:p>
    <w:p w:rsidR="007715A2" w:rsidRDefault="00C27A16" w:rsidP="00C27A16">
      <w:pPr>
        <w:spacing w:line="52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 w:rsidRPr="00C27A16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社会评价群众意见建议第</w:t>
      </w:r>
      <w:r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  <w:t>122</w:t>
      </w:r>
      <w:r w:rsidRPr="00C27A16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项的整改方案</w:t>
      </w:r>
    </w:p>
    <w:p w:rsidR="007715A2" w:rsidRDefault="000F7613">
      <w:pPr>
        <w:spacing w:beforeLines="150" w:before="468"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根据治区</w:t>
      </w:r>
      <w:r>
        <w:rPr>
          <w:rFonts w:ascii="仿宋_GB2312" w:eastAsia="仿宋_GB2312"/>
          <w:color w:val="000000"/>
          <w:sz w:val="32"/>
          <w:szCs w:val="32"/>
        </w:rPr>
        <w:t>2017</w:t>
      </w:r>
      <w:r>
        <w:rPr>
          <w:rFonts w:ascii="仿宋_GB2312" w:eastAsia="仿宋_GB2312" w:hint="eastAsia"/>
          <w:color w:val="000000"/>
          <w:sz w:val="32"/>
          <w:szCs w:val="32"/>
        </w:rPr>
        <w:t>年度社会评价意见建议及整改工作要求，我局高度重视，专题研究</w:t>
      </w:r>
      <w:r>
        <w:rPr>
          <w:rFonts w:ascii="仿宋_GB2312" w:eastAsia="仿宋_GB2312"/>
          <w:color w:val="000000"/>
          <w:sz w:val="32"/>
          <w:szCs w:val="32"/>
        </w:rPr>
        <w:t>2017</w:t>
      </w:r>
      <w:r>
        <w:rPr>
          <w:rFonts w:ascii="仿宋_GB2312" w:eastAsia="仿宋_GB2312" w:hint="eastAsia"/>
          <w:color w:val="000000"/>
          <w:sz w:val="32"/>
          <w:szCs w:val="32"/>
        </w:rPr>
        <w:t>年度自治区</w:t>
      </w:r>
      <w:bookmarkStart w:id="0" w:name="_GoBack"/>
      <w:bookmarkEnd w:id="0"/>
      <w:r>
        <w:rPr>
          <w:rFonts w:ascii="仿宋_GB2312" w:eastAsia="仿宋_GB2312" w:hint="eastAsia"/>
          <w:color w:val="000000"/>
          <w:sz w:val="32"/>
          <w:szCs w:val="32"/>
        </w:rPr>
        <w:t>绩效考评群众反馈意见建议整改工作，开展专项调查研究，并制定以下整改方案。</w:t>
      </w:r>
    </w:p>
    <w:p w:rsidR="007715A2" w:rsidRDefault="000F7613">
      <w:pPr>
        <w:ind w:firstLineChars="150" w:firstLine="48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一、整改事项</w:t>
      </w:r>
    </w:p>
    <w:p w:rsidR="007715A2" w:rsidRDefault="000F7613">
      <w:pPr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第</w:t>
      </w:r>
      <w:r>
        <w:rPr>
          <w:rFonts w:ascii="仿宋_GB2312" w:eastAsia="仿宋_GB2312" w:hAnsi="宋体"/>
          <w:color w:val="000000"/>
          <w:sz w:val="32"/>
          <w:szCs w:val="32"/>
        </w:rPr>
        <w:t>122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项：“柳州市三江县通往程阳风雨桥方向的道路，政府部门只要发现道路有些裂缝，或破损就及时修补，但是对良口乡往富禄</w:t>
      </w:r>
      <w:r>
        <w:rPr>
          <w:rFonts w:ascii="仿宋_GB2312" w:eastAsia="仿宋_GB2312" w:hAnsi="宋体"/>
          <w:color w:val="000000"/>
          <w:sz w:val="32"/>
          <w:szCs w:val="32"/>
        </w:rPr>
        <w:t>321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国道这条道路就是很多塌陷，坑洼都没有人修，觉得政府部门比较注重旅游工程，对乡村道路没有那么注重。</w:t>
      </w:r>
    </w:p>
    <w:p w:rsidR="007715A2" w:rsidRDefault="000F7613">
      <w:pPr>
        <w:ind w:firstLine="645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二、调查情况</w:t>
      </w:r>
    </w:p>
    <w:p w:rsidR="007715A2" w:rsidRDefault="000F7613">
      <w:pPr>
        <w:autoSpaceDE w:val="0"/>
        <w:autoSpaceDN w:val="0"/>
        <w:adjustRightInd w:val="0"/>
        <w:snapToGrid w:val="0"/>
        <w:spacing w:line="564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经三江公路管理局养护管理人员实地调查走访，群众反映的整改事项属实。</w:t>
      </w:r>
    </w:p>
    <w:p w:rsidR="007715A2" w:rsidRDefault="000F7613">
      <w:pPr>
        <w:ind w:firstLine="645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三、整改目标</w:t>
      </w:r>
    </w:p>
    <w:p w:rsidR="007715A2" w:rsidRDefault="000F7613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（一）用一个月的时间对国道</w:t>
      </w:r>
      <w:r>
        <w:rPr>
          <w:rFonts w:ascii="仿宋_GB2312" w:eastAsia="仿宋_GB2312"/>
          <w:color w:val="000000"/>
          <w:sz w:val="32"/>
          <w:szCs w:val="32"/>
        </w:rPr>
        <w:t>321</w:t>
      </w:r>
      <w:r>
        <w:rPr>
          <w:rFonts w:ascii="仿宋_GB2312" w:eastAsia="仿宋_GB2312" w:hint="eastAsia"/>
          <w:color w:val="000000"/>
          <w:sz w:val="32"/>
          <w:szCs w:val="32"/>
        </w:rPr>
        <w:t>线良口至富禄路段的坑槽进行紧急抢修，</w:t>
      </w:r>
      <w:r>
        <w:rPr>
          <w:rFonts w:ascii="仿宋_GB2312" w:eastAsia="仿宋_GB2312" w:hAnsi="仿宋_GB2312" w:cs="仿宋_GB2312" w:hint="eastAsia"/>
          <w:sz w:val="32"/>
          <w:szCs w:val="32"/>
        </w:rPr>
        <w:t>以确保车辆的正常通行。</w:t>
      </w:r>
    </w:p>
    <w:p w:rsidR="007715A2" w:rsidRDefault="000F7613">
      <w:pPr>
        <w:spacing w:line="600" w:lineRule="exact"/>
        <w:ind w:firstLineChars="200" w:firstLine="64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（二）</w:t>
      </w:r>
      <w:r>
        <w:rPr>
          <w:rFonts w:ascii="仿宋_GB2312" w:eastAsia="仿宋_GB2312" w:hint="eastAsia"/>
          <w:color w:val="000000"/>
          <w:sz w:val="32"/>
          <w:szCs w:val="32"/>
        </w:rPr>
        <w:t>对国道</w:t>
      </w:r>
      <w:r>
        <w:rPr>
          <w:rFonts w:ascii="仿宋_GB2312" w:eastAsia="仿宋_GB2312"/>
          <w:color w:val="000000"/>
          <w:sz w:val="32"/>
          <w:szCs w:val="32"/>
        </w:rPr>
        <w:t>321</w:t>
      </w:r>
      <w:r>
        <w:rPr>
          <w:rFonts w:ascii="仿宋_GB2312" w:eastAsia="仿宋_GB2312" w:hint="eastAsia"/>
          <w:color w:val="000000"/>
          <w:sz w:val="32"/>
          <w:szCs w:val="32"/>
        </w:rPr>
        <w:t>线良口至八</w:t>
      </w:r>
      <w:proofErr w:type="gramStart"/>
      <w:r>
        <w:rPr>
          <w:rFonts w:ascii="仿宋_GB2312" w:eastAsia="仿宋_GB2312" w:hint="eastAsia"/>
          <w:color w:val="000000"/>
          <w:sz w:val="32"/>
          <w:szCs w:val="32"/>
        </w:rPr>
        <w:t>洛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（新桩</w:t>
      </w:r>
      <w:r>
        <w:rPr>
          <w:rFonts w:ascii="仿宋_GB2312" w:eastAsia="仿宋_GB2312"/>
          <w:color w:val="000000"/>
          <w:sz w:val="32"/>
          <w:szCs w:val="32"/>
        </w:rPr>
        <w:t>K767+681</w:t>
      </w:r>
      <w:r>
        <w:rPr>
          <w:rFonts w:ascii="仿宋_GB2312" w:eastAsia="仿宋_GB2312" w:hint="eastAsia"/>
          <w:color w:val="000000"/>
          <w:sz w:val="32"/>
          <w:szCs w:val="32"/>
        </w:rPr>
        <w:t>～</w:t>
      </w:r>
      <w:r>
        <w:rPr>
          <w:rFonts w:ascii="仿宋_GB2312" w:eastAsia="仿宋_GB2312"/>
          <w:color w:val="000000"/>
          <w:sz w:val="32"/>
          <w:szCs w:val="32"/>
        </w:rPr>
        <w:t>K814+641</w:t>
      </w:r>
      <w:r>
        <w:rPr>
          <w:rFonts w:ascii="仿宋_GB2312" w:eastAsia="仿宋_GB2312" w:hint="eastAsia"/>
          <w:color w:val="000000"/>
          <w:sz w:val="32"/>
          <w:szCs w:val="32"/>
        </w:rPr>
        <w:t>）路段实施</w:t>
      </w:r>
      <w:r>
        <w:rPr>
          <w:rFonts w:ascii="仿宋_GB2312" w:eastAsia="仿宋_GB2312"/>
          <w:color w:val="000000"/>
          <w:sz w:val="32"/>
          <w:szCs w:val="32"/>
        </w:rPr>
        <w:t>3CM</w:t>
      </w:r>
      <w:r>
        <w:rPr>
          <w:rFonts w:ascii="仿宋_GB2312" w:eastAsia="仿宋_GB2312" w:hint="eastAsia"/>
          <w:color w:val="000000"/>
          <w:sz w:val="32"/>
          <w:szCs w:val="32"/>
        </w:rPr>
        <w:t>热沥青封层项目，目前正在招投标，</w:t>
      </w:r>
      <w:proofErr w:type="gramStart"/>
      <w:r>
        <w:rPr>
          <w:rFonts w:ascii="仿宋_GB2312" w:eastAsia="仿宋_GB2312" w:hint="eastAsia"/>
          <w:color w:val="000000"/>
          <w:sz w:val="32"/>
          <w:szCs w:val="32"/>
        </w:rPr>
        <w:t>待招投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后由中标单位组织进场施工，预计在</w:t>
      </w:r>
      <w:r>
        <w:rPr>
          <w:rFonts w:ascii="仿宋_GB2312" w:eastAsia="仿宋_GB2312"/>
          <w:color w:val="000000"/>
          <w:sz w:val="32"/>
          <w:szCs w:val="32"/>
        </w:rPr>
        <w:t>11</w:t>
      </w:r>
      <w:r>
        <w:rPr>
          <w:rFonts w:ascii="仿宋_GB2312" w:eastAsia="仿宋_GB2312" w:hint="eastAsia"/>
          <w:color w:val="000000"/>
          <w:sz w:val="32"/>
          <w:szCs w:val="32"/>
        </w:rPr>
        <w:t>月底完成。</w:t>
      </w:r>
    </w:p>
    <w:p w:rsidR="007715A2" w:rsidRDefault="000F7613">
      <w:pPr>
        <w:spacing w:line="600" w:lineRule="exact"/>
        <w:ind w:firstLineChars="200" w:firstLine="64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（三）</w:t>
      </w:r>
      <w:r>
        <w:rPr>
          <w:rFonts w:ascii="仿宋_GB2312" w:eastAsia="仿宋_GB2312" w:hAnsi="仿宋_GB2312" w:cs="仿宋_GB2312" w:hint="eastAsia"/>
          <w:sz w:val="32"/>
          <w:szCs w:val="32"/>
        </w:rPr>
        <w:t>加强对路肩和水沟的排水清理工作，以延长路面的使用期限。</w:t>
      </w:r>
    </w:p>
    <w:p w:rsidR="007715A2" w:rsidRDefault="000F7613">
      <w:pPr>
        <w:spacing w:line="600" w:lineRule="exact"/>
        <w:ind w:firstLineChars="200" w:firstLine="64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（四）用好灾毁资金，及时清理塌方和修复挡墙，按时完成上级下达的水毁抢修工作。</w:t>
      </w:r>
    </w:p>
    <w:p w:rsidR="007715A2" w:rsidRDefault="000F7613">
      <w:pPr>
        <w:autoSpaceDE w:val="0"/>
        <w:autoSpaceDN w:val="0"/>
        <w:adjustRightInd w:val="0"/>
        <w:snapToGrid w:val="0"/>
        <w:spacing w:line="564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四、整改主体</w:t>
      </w:r>
    </w:p>
    <w:p w:rsidR="007715A2" w:rsidRDefault="000F7613">
      <w:pPr>
        <w:autoSpaceDE w:val="0"/>
        <w:autoSpaceDN w:val="0"/>
        <w:adjustRightInd w:val="0"/>
        <w:snapToGrid w:val="0"/>
        <w:spacing w:line="564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整改工作由三江公路管理局负责。单位联系人：陈国文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，联系电话：</w:t>
      </w:r>
      <w:r>
        <w:rPr>
          <w:rFonts w:ascii="仿宋_GB2312" w:eastAsia="仿宋_GB2312"/>
          <w:sz w:val="32"/>
          <w:szCs w:val="32"/>
        </w:rPr>
        <w:t>0772-8612246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7715A2" w:rsidRDefault="000F7613">
      <w:pPr>
        <w:autoSpaceDE w:val="0"/>
        <w:autoSpaceDN w:val="0"/>
        <w:adjustRightInd w:val="0"/>
        <w:snapToGrid w:val="0"/>
        <w:spacing w:line="564" w:lineRule="exact"/>
        <w:ind w:firstLineChars="200" w:firstLine="640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请社会公众对整改工作进行全程监督，举报电话：</w:t>
      </w:r>
      <w:r>
        <w:rPr>
          <w:rFonts w:ascii="仿宋_GB2312" w:eastAsia="仿宋_GB2312"/>
          <w:sz w:val="32"/>
          <w:szCs w:val="32"/>
        </w:rPr>
        <w:t>0772-2831662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7715A2" w:rsidRDefault="007715A2">
      <w:pPr>
        <w:adjustRightInd w:val="0"/>
        <w:snapToGrid w:val="0"/>
        <w:spacing w:line="564" w:lineRule="exact"/>
        <w:rPr>
          <w:rFonts w:eastAsia="方正仿宋_GBK"/>
          <w:sz w:val="32"/>
          <w:szCs w:val="32"/>
        </w:rPr>
      </w:pPr>
    </w:p>
    <w:p w:rsidR="007715A2" w:rsidRDefault="007715A2">
      <w:pPr>
        <w:rPr>
          <w:rFonts w:ascii="方正小标宋_GBK" w:eastAsia="方正小标宋_GBK"/>
          <w:color w:val="000000"/>
          <w:sz w:val="44"/>
          <w:szCs w:val="44"/>
        </w:rPr>
      </w:pPr>
    </w:p>
    <w:p w:rsidR="007715A2" w:rsidRDefault="007715A2">
      <w:pPr>
        <w:rPr>
          <w:rFonts w:ascii="方正小标宋_GBK" w:eastAsia="方正小标宋_GBK"/>
          <w:color w:val="000000"/>
          <w:sz w:val="44"/>
          <w:szCs w:val="44"/>
        </w:rPr>
      </w:pPr>
    </w:p>
    <w:p w:rsidR="007715A2" w:rsidRDefault="007715A2">
      <w:pPr>
        <w:rPr>
          <w:rFonts w:ascii="方正小标宋_GBK" w:eastAsia="方正小标宋_GBK"/>
          <w:color w:val="000000"/>
          <w:sz w:val="44"/>
          <w:szCs w:val="44"/>
        </w:rPr>
      </w:pPr>
    </w:p>
    <w:p w:rsidR="007715A2" w:rsidRDefault="007715A2">
      <w:pPr>
        <w:rPr>
          <w:rFonts w:ascii="方正小标宋_GBK" w:eastAsia="方正小标宋_GBK"/>
          <w:color w:val="000000"/>
          <w:sz w:val="44"/>
          <w:szCs w:val="44"/>
        </w:rPr>
      </w:pPr>
    </w:p>
    <w:p w:rsidR="007715A2" w:rsidRDefault="007715A2">
      <w:pPr>
        <w:rPr>
          <w:rFonts w:ascii="方正小标宋_GBK" w:eastAsia="方正小标宋_GBK"/>
          <w:color w:val="000000"/>
          <w:sz w:val="44"/>
          <w:szCs w:val="44"/>
        </w:rPr>
      </w:pPr>
    </w:p>
    <w:p w:rsidR="007715A2" w:rsidRDefault="007715A2">
      <w:pPr>
        <w:rPr>
          <w:rFonts w:ascii="方正小标宋_GBK" w:eastAsia="方正小标宋_GBK"/>
          <w:color w:val="000000"/>
          <w:sz w:val="44"/>
          <w:szCs w:val="44"/>
        </w:rPr>
      </w:pPr>
    </w:p>
    <w:p w:rsidR="007715A2" w:rsidRDefault="007715A2">
      <w:pPr>
        <w:rPr>
          <w:rFonts w:ascii="方正小标宋_GBK" w:eastAsia="方正小标宋_GBK"/>
          <w:color w:val="000000"/>
          <w:sz w:val="44"/>
          <w:szCs w:val="44"/>
        </w:rPr>
      </w:pPr>
    </w:p>
    <w:p w:rsidR="007715A2" w:rsidRDefault="007715A2">
      <w:pPr>
        <w:rPr>
          <w:rFonts w:ascii="方正小标宋_GBK" w:eastAsia="方正小标宋_GBK"/>
          <w:color w:val="000000"/>
          <w:sz w:val="44"/>
          <w:szCs w:val="44"/>
        </w:rPr>
      </w:pPr>
    </w:p>
    <w:p w:rsidR="007715A2" w:rsidRDefault="007715A2">
      <w:pPr>
        <w:rPr>
          <w:rFonts w:ascii="方正小标宋_GBK" w:eastAsia="方正小标宋_GBK"/>
          <w:color w:val="000000"/>
          <w:sz w:val="44"/>
          <w:szCs w:val="44"/>
        </w:rPr>
      </w:pPr>
    </w:p>
    <w:p w:rsidR="007715A2" w:rsidRDefault="007715A2"/>
    <w:sectPr w:rsidR="007715A2" w:rsidSect="00C27A16">
      <w:pgSz w:w="11906" w:h="16838"/>
      <w:pgMar w:top="1247" w:right="1418" w:bottom="1247" w:left="147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仿宋_GBK">
    <w:altName w:val="方正兰亭超细黑简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方正兰亭超细黑简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C26662"/>
    <w:rsid w:val="000F7613"/>
    <w:rsid w:val="007715A2"/>
    <w:rsid w:val="00C27A16"/>
    <w:rsid w:val="69C26662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F241126-5209-41B4-8D57-4D6FC7983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0</TotalTime>
  <Pages>2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</dc:creator>
  <cp:lastModifiedBy>Windows 用户</cp:lastModifiedBy>
  <cp:revision>6</cp:revision>
  <dcterms:created xsi:type="dcterms:W3CDTF">2018-07-18T03:55:00Z</dcterms:created>
  <dcterms:modified xsi:type="dcterms:W3CDTF">2018-08-01T03:09:00Z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