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公文小标宋" w:hAnsi="方正公文小标宋" w:eastAsia="方正公文小标宋" w:cs="方正公文小标宋"/>
          <w:b/>
          <w:sz w:val="44"/>
          <w:szCs w:val="44"/>
        </w:rPr>
      </w:pPr>
      <w:r>
        <w:rPr>
          <w:rFonts w:hint="eastAsia" w:ascii="方正公文小标宋" w:hAnsi="方正公文小标宋" w:eastAsia="方正公文小标宋" w:cs="方正公文小标宋"/>
          <w:b/>
          <w:sz w:val="44"/>
          <w:szCs w:val="44"/>
        </w:rPr>
        <w:t>柳州市龙城崇军卡办理</w:t>
      </w:r>
    </w:p>
    <w:p>
      <w:pPr>
        <w:spacing w:line="560" w:lineRule="exact"/>
        <w:jc w:val="center"/>
        <w:rPr>
          <w:rFonts w:ascii="方正公文小标宋" w:hAnsi="方正公文小标宋" w:eastAsia="方正公文小标宋" w:cs="方正公文小标宋"/>
          <w:b/>
          <w:sz w:val="44"/>
          <w:szCs w:val="44"/>
        </w:rPr>
      </w:pPr>
      <w:r>
        <w:rPr>
          <w:rFonts w:hint="eastAsia" w:ascii="方正公文小标宋" w:hAnsi="方正公文小标宋" w:eastAsia="方正公文小标宋" w:cs="方正公文小标宋"/>
          <w:b/>
          <w:sz w:val="44"/>
          <w:szCs w:val="44"/>
        </w:rPr>
        <w:t>使用管理暂行办法（征求意见稿）</w:t>
      </w:r>
    </w:p>
    <w:p>
      <w:pPr>
        <w:spacing w:line="560" w:lineRule="exact"/>
        <w:ind w:firstLine="640" w:firstLineChars="200"/>
        <w:rPr>
          <w:rFonts w:ascii="方正仿宋_GB2312" w:hAnsi="方正仿宋_GB2312" w:eastAsia="方正仿宋_GB2312" w:cs="方正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逐步建立健全优待政策体系，营造爱国拥军、尊重优抚对象的浓厚社会氛围，增强优抚对象的荣誉感、获得感。根据柳州市十五届人民代表大会第二次全体会议通过的《政府工作报告》、2022年市政府为民办实事—给部分优抚对象办理免费公交乘车卡工作任务要求，现就柳州市龙城崇军卡办理、使用、管理，制定本暂行办法：</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一、卡名称、办卡对象及所需资料</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（一）卡名称:</w:t>
      </w:r>
      <w:r>
        <w:rPr>
          <w:rFonts w:hint="eastAsia" w:ascii="仿宋_GB2312" w:hAnsi="仿宋_GB2312" w:eastAsia="仿宋_GB2312" w:cs="仿宋_GB2312"/>
          <w:sz w:val="32"/>
          <w:szCs w:val="32"/>
        </w:rPr>
        <w:t>龙城崇军卡。</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（二）办卡对象：</w:t>
      </w:r>
      <w:r>
        <w:rPr>
          <w:rFonts w:hint="eastAsia" w:ascii="仿宋_GB2312" w:hAnsi="仿宋_GB2312" w:eastAsia="仿宋_GB2312" w:cs="仿宋_GB2312"/>
          <w:sz w:val="32"/>
          <w:szCs w:val="32"/>
        </w:rPr>
        <w:t>户籍在柳州市享受优待抚恤、补助的优抚对象（以下简称部分优抚对象）。</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（三）办卡所需资料：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柳州市龙城崇军卡申办审批表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一式两份，近期二寸免冠白底证件照两张及电子版。</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二、办理流程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（一）部分优抚对象到户籍所在辖区乡镇（街道）退役军人服务站填写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柳州市龙城崇军卡申办审批表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（二）乡镇（街道）退役军人服务站对申办人的信息进行核对和加盖印章后，上报所在县（区）、新区退役军人事务局、社会事务局。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（三）县（区）、新区退役军人事务局、社会事务局收到申办人审批表，再次对申办人信息进行审核并加盖印章，报市退役军人事务局。</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（四）市退役军人事务局将审批通过后的审批表、办卡人近期二寸免冠白底证件照电子版及人像卡数据信息转交柳州恒达巴士公司。</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五）柳州恒达巴士公司根据市退役军人事务局提供的制卡信息和确定的卡面图样，设置专用卡号段制作龙城崇军卡进行虚拟金额充值，在60个工作日内制卡完毕，交由市退役军人事务局统一造册逐级发放到申办人。</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三、办理费用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（一）初次办卡龙城崇军卡工本费，由市本级财政承担，市退役军人事务局列入年度工作经费预算并在制卡交付年内结算支付给柳州恒达巴士公司。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（二）因保管不善造成龙城崇军卡卡损坏或遗失后补办的，其工本费（15元/张）由持卡人本人承担，并由持卡人直接向柳州恒达巴士公司支付。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（三）属于龙城崇军卡本身质量问题造成无法使用的，由柳州恒达巴士公司负责免费更换卡。</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四、充值及年审</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龙城崇军卡无使用次数限制，为便于统计和操作，新办的龙城崇军卡每张卡充虚拟金额（或次数），乘车消费时按相应线路票价（或次数）扣除。卡内的虚拟金额仅支持乘车使用，不得提现或折现。</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（一）部分优抚对象（残疾军人除外）：</w:t>
      </w:r>
      <w:r>
        <w:rPr>
          <w:rFonts w:hint="eastAsia" w:ascii="仿宋_GB2312" w:hAnsi="仿宋_GB2312" w:eastAsia="仿宋_GB2312" w:cs="仿宋_GB2312"/>
          <w:color w:val="000000" w:themeColor="text1"/>
          <w:sz w:val="32"/>
          <w:szCs w:val="32"/>
          <w14:textFill>
            <w14:solidFill>
              <w14:schemeClr w14:val="tx1"/>
            </w14:solidFill>
          </w14:textFill>
        </w:rPr>
        <w:t>卡内余额不够，需要年审充值的，持卡人本人可携带龙城崇军卡和《退役军人（三属）优待证》到恒达巴士公司信息科技部（柳州市三中路140号恒达巴士公司11楼）免费办理年审业务。</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办理时间：每月25日（遇节假日顺延），8：30—11：30时、14：30—17：30时段。</w:t>
      </w:r>
    </w:p>
    <w:p>
      <w:pPr>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sz w:val="32"/>
          <w:szCs w:val="32"/>
        </w:rPr>
        <w:t>（二）部分优抚对象中的残疾军人：</w:t>
      </w:r>
      <w:r>
        <w:rPr>
          <w:rFonts w:hint="eastAsia" w:ascii="仿宋_GB2312" w:hAnsi="仿宋_GB2312" w:eastAsia="仿宋_GB2312" w:cs="仿宋_GB2312"/>
          <w:color w:val="000000" w:themeColor="text1"/>
          <w:sz w:val="32"/>
          <w:szCs w:val="32"/>
          <w14:textFill>
            <w14:solidFill>
              <w14:schemeClr w14:val="tx1"/>
            </w14:solidFill>
          </w14:textFill>
        </w:rPr>
        <w:t>在每年身份证标注的出生月份，持卡人携带龙城崇军卡和残疾军人证到公交IC卡联网充值点办理年审业务。使用过程中，如遇卡内余额不足，持卡人可携带本人身份证到公交服务中心（广雅路1号）免费进行补充值；</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0" w:name="_GoBack"/>
      <w:r>
        <w:rPr>
          <w:rFonts w:hint="eastAsia" w:ascii="楷体_GB2312" w:hAnsi="楷体_GB2312" w:eastAsia="楷体_GB2312" w:cs="楷体_GB2312"/>
          <w:sz w:val="32"/>
          <w:szCs w:val="32"/>
        </w:rPr>
        <w:t>（三）代办</w:t>
      </w:r>
      <w:r>
        <w:rPr>
          <w:rFonts w:hint="eastAsia" w:ascii="楷体_GB2312" w:hAnsi="楷体_GB2312" w:eastAsia="楷体_GB2312" w:cs="楷体_GB2312"/>
          <w:sz w:val="32"/>
          <w:szCs w:val="32"/>
          <w:lang w:val="en-US" w:eastAsia="zh-CN"/>
        </w:rPr>
        <w:t>充值及</w:t>
      </w:r>
      <w:r>
        <w:rPr>
          <w:rFonts w:hint="eastAsia" w:ascii="楷体_GB2312" w:hAnsi="楷体_GB2312" w:eastAsia="楷体_GB2312" w:cs="楷体_GB2312"/>
          <w:sz w:val="32"/>
          <w:szCs w:val="32"/>
        </w:rPr>
        <w:t>年审</w:t>
      </w:r>
      <w:r>
        <w:rPr>
          <w:rFonts w:hint="eastAsia" w:ascii="楷体_GB2312" w:hAnsi="楷体_GB2312" w:eastAsia="楷体_GB2312" w:cs="楷体_GB2312"/>
          <w:sz w:val="32"/>
          <w:szCs w:val="32"/>
          <w:lang w:val="en-US" w:eastAsia="zh-CN"/>
        </w:rPr>
        <w:t>所需资料</w:t>
      </w:r>
      <w:r>
        <w:rPr>
          <w:rFonts w:hint="eastAsia" w:ascii="楷体_GB2312" w:hAnsi="楷体_GB2312" w:eastAsia="楷体_GB2312" w:cs="楷体_GB2312"/>
          <w:sz w:val="32"/>
          <w:szCs w:val="32"/>
          <w:lang w:eastAsia="zh-CN"/>
        </w:rPr>
        <w:t>：</w:t>
      </w:r>
      <w:bookmarkEnd w:id="0"/>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1.代办</w:t>
      </w:r>
      <w:r>
        <w:rPr>
          <w:rFonts w:hint="eastAsia" w:ascii="仿宋_GB2312" w:hAnsi="仿宋_GB2312" w:eastAsia="仿宋_GB2312" w:cs="仿宋_GB2312"/>
          <w:color w:val="000000" w:themeColor="text1"/>
          <w:sz w:val="32"/>
          <w:szCs w:val="32"/>
          <w14:textFill>
            <w14:solidFill>
              <w14:schemeClr w14:val="tx1"/>
            </w14:solidFill>
          </w14:textFill>
        </w:rPr>
        <w:t>部分优抚对象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代办人需提供代办人身份证原件、持卡人的龙城崇军卡、退役军人（三属</w:t>
      </w:r>
      <w:r>
        <w:rPr>
          <w:rFonts w:hint="eastAsia" w:ascii="仿宋_GB2312" w:hAnsi="仿宋_GB2312" w:eastAsia="仿宋_GB2312" w:cs="仿宋_GB2312"/>
          <w:sz w:val="32"/>
          <w:szCs w:val="32"/>
        </w:rPr>
        <w:t>）优待证和户口本原件</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代办</w:t>
      </w:r>
      <w:r>
        <w:rPr>
          <w:rFonts w:hint="eastAsia" w:ascii="仿宋_GB2312" w:hAnsi="仿宋_GB2312" w:eastAsia="仿宋_GB2312" w:cs="仿宋_GB2312"/>
          <w:sz w:val="32"/>
          <w:szCs w:val="32"/>
        </w:rPr>
        <w:t>残疾军人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color w:val="000000" w:themeColor="text1"/>
          <w:sz w:val="32"/>
          <w:szCs w:val="32"/>
          <w14:textFill>
            <w14:solidFill>
              <w14:schemeClr w14:val="tx1"/>
            </w14:solidFill>
          </w14:textFill>
        </w:rPr>
        <w:t>代办人需提供代办人身份证原件、持卡人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龙城崇军卡、</w:t>
      </w:r>
      <w:r>
        <w:rPr>
          <w:rFonts w:hint="eastAsia" w:ascii="仿宋_GB2312" w:hAnsi="仿宋_GB2312" w:eastAsia="仿宋_GB2312" w:cs="仿宋_GB2312"/>
          <w:sz w:val="32"/>
          <w:szCs w:val="32"/>
        </w:rPr>
        <w:t>残疾军人证和户口本原件。</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年度确认</w:t>
      </w:r>
    </w:p>
    <w:p>
      <w:pPr>
        <w:pStyle w:val="5"/>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（一）乡镇（街道）退役军人服务站根据优抚对象年度确认数据信息进行删减龙城崇军卡持卡人信息并上报所在县（区）、新区退役军人事务局、社会事务局。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（二）县（区）、新区退役军人事务局、社会事务局核对各乡镇（街道）退役军人服务站上报删减龙城崇军卡持卡人信息无误后报市退役军人事务局。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（三）市退役军人事务局每年12月将各县（区）、新区退役军人事务局、社会事务局上报删减龙城崇军卡持卡人信息转交柳州恒达巴士公司进行删减处理。</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六、挂失补办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龙城崇军卡如因遗失、损坏等原因需重新补办的，由持卡人自行拨打柳州恒达巴士公司公交服务中心电话0772—2811093（办公时间为9：00～17：00时，全年无休）进行报失，报失信息包含持卡人姓名、身份证号码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柳州恒达巴士公司公交服务中心受理挂失之日起3个工作日后，持卡人持本人身份证、退役军人（三属）优待证或残疾军人证到公交服务中心（广雅路1号）办理补卡手续，补办后的卡由柳州恒达巴士公司直接交付给持卡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（三）补办新卡时，由持卡者本人自行交纳卡工本费15元/张，即时领卡并生效，原卡内剩余金额转入新卡内继续使用。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（四）属于代办挂失补办手续的，代办人需同时提供本人和持卡人的身份证原件、退役军人（三属）优待证或残疾军人证。</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、使用规定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城崇军卡卡采用实名制，卡面上印制持卡人照片，残疾军人证号。刷卡可免费乘坐柳州恒达巴士公司所属的所有公交线路（专线车、定制公交、智享公交除外）。龙城崇军卡仅限本人专卡专用，严禁转借或替他人刷卡使用。</w:t>
      </w:r>
    </w:p>
    <w:p>
      <w:pPr>
        <w:pStyle w:val="5"/>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、其他注意事项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已办理龙城崇军卡并符合办理老年人免费乘车卡条件的部分优抚对象，需更换办理老年人乘车卡，原龙城崇军卡注销。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本暂行办法由市退役军人事务局、柳州恒达巴士公司负责解释。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本暂行办法自2023年1月1日起实施。</w:t>
      </w:r>
    </w:p>
    <w:p>
      <w:pPr>
        <w:spacing w:line="560" w:lineRule="exact"/>
        <w:rPr>
          <w:rFonts w:hint="eastAsia" w:ascii="仿宋_GB2312" w:hAnsi="仿宋_GB2312" w:eastAsia="仿宋_GB2312" w:cs="仿宋_GB2312"/>
          <w:sz w:val="32"/>
          <w:szCs w:val="32"/>
        </w:rPr>
      </w:pPr>
    </w:p>
    <w:p>
      <w:pPr>
        <w:ind w:firstLine="640" w:firstLineChars="200"/>
        <w:jc w:val="both"/>
        <w:rPr>
          <w:rFonts w:ascii="方正小标宋简体" w:eastAsia="方正小标宋简体"/>
          <w:sz w:val="44"/>
          <w:szCs w:val="44"/>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rPr>
        <w:t>柳州市龙城崇军卡申办审批表</w:t>
      </w:r>
    </w:p>
    <w:p>
      <w:pPr>
        <w:pStyle w:val="3"/>
        <w:spacing w:after="0" w:line="580" w:lineRule="exact"/>
        <w:ind w:firstLine="640" w:firstLineChars="200"/>
        <w:rPr>
          <w:rFonts w:hint="eastAsia" w:ascii="黑体" w:hAnsi="黑体" w:eastAsia="黑体" w:cs="黑体"/>
          <w:sz w:val="32"/>
          <w:szCs w:val="32"/>
          <w:lang w:val="en-US" w:eastAsia="zh-CN"/>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ascii="黑体" w:hAnsi="黑体" w:eastAsia="黑体" w:cs="黑体"/>
          <w:sz w:val="32"/>
          <w:szCs w:val="32"/>
        </w:rPr>
      </w:pPr>
    </w:p>
    <w:p>
      <w:pPr>
        <w:pStyle w:val="3"/>
        <w:spacing w:after="0" w:line="580" w:lineRule="exact"/>
        <w:rPr>
          <w:rFonts w:hint="eastAsia" w:ascii="黑体" w:hAnsi="黑体" w:eastAsia="黑体" w:cs="黑体"/>
          <w:sz w:val="32"/>
          <w:szCs w:val="32"/>
        </w:rPr>
      </w:pPr>
    </w:p>
    <w:p>
      <w:pPr>
        <w:pStyle w:val="3"/>
        <w:spacing w:after="0" w:line="580" w:lineRule="exact"/>
        <w:rPr>
          <w:rFonts w:hint="eastAsia" w:ascii="黑体" w:hAnsi="黑体" w:eastAsia="黑体" w:cs="黑体"/>
          <w:sz w:val="32"/>
          <w:szCs w:val="32"/>
        </w:rPr>
      </w:pPr>
    </w:p>
    <w:p>
      <w:pPr>
        <w:pStyle w:val="3"/>
        <w:spacing w:after="0" w:line="580" w:lineRule="exact"/>
        <w:rPr>
          <w:rFonts w:hint="eastAsia" w:ascii="黑体" w:hAnsi="黑体" w:eastAsia="黑体" w:cs="黑体"/>
          <w:sz w:val="32"/>
          <w:szCs w:val="32"/>
        </w:rPr>
      </w:pPr>
    </w:p>
    <w:p>
      <w:pPr>
        <w:pStyle w:val="3"/>
        <w:spacing w:after="0" w:line="580" w:lineRule="exact"/>
        <w:rPr>
          <w:rFonts w:hint="eastAsia" w:ascii="黑体" w:hAnsi="黑体" w:eastAsia="黑体" w:cs="黑体"/>
          <w:sz w:val="32"/>
          <w:szCs w:val="32"/>
        </w:rPr>
      </w:pPr>
    </w:p>
    <w:p>
      <w:pPr>
        <w:pStyle w:val="3"/>
        <w:spacing w:after="0" w:line="580" w:lineRule="exact"/>
        <w:rPr>
          <w:rFonts w:hint="eastAsia" w:ascii="黑体" w:hAnsi="黑体" w:eastAsia="黑体" w:cs="黑体"/>
          <w:sz w:val="32"/>
          <w:szCs w:val="32"/>
        </w:rPr>
      </w:pPr>
    </w:p>
    <w:p>
      <w:pPr>
        <w:pStyle w:val="3"/>
        <w:spacing w:after="0" w:line="580" w:lineRule="exact"/>
        <w:rPr>
          <w:rFonts w:hint="eastAsia" w:ascii="黑体" w:hAnsi="黑体" w:eastAsia="黑体" w:cs="黑体"/>
          <w:sz w:val="32"/>
          <w:szCs w:val="32"/>
        </w:rPr>
      </w:pPr>
    </w:p>
    <w:p>
      <w:pPr>
        <w:pStyle w:val="3"/>
        <w:spacing w:after="0" w:line="580" w:lineRule="exact"/>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sz w:val="44"/>
          <w:szCs w:val="44"/>
        </w:rPr>
      </w:pPr>
      <w:r>
        <w:rPr>
          <w:rFonts w:hint="eastAsia" w:ascii="方正小标宋简体" w:eastAsia="方正小标宋简体"/>
          <w:sz w:val="44"/>
          <w:szCs w:val="44"/>
        </w:rPr>
        <w:t>柳州市龙城崇军卡申办审批表</w:t>
      </w:r>
    </w:p>
    <w:tbl>
      <w:tblPr>
        <w:tblStyle w:val="8"/>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5"/>
        <w:gridCol w:w="1276"/>
        <w:gridCol w:w="850"/>
        <w:gridCol w:w="709"/>
        <w:gridCol w:w="567"/>
        <w:gridCol w:w="160"/>
        <w:gridCol w:w="1875"/>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12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姓  名</w:t>
            </w:r>
          </w:p>
        </w:tc>
        <w:tc>
          <w:tcPr>
            <w:tcW w:w="1276" w:type="dxa"/>
            <w:noWrap/>
            <w:vAlign w:val="center"/>
          </w:tcPr>
          <w:p>
            <w:pPr>
              <w:jc w:val="center"/>
              <w:rPr>
                <w:rFonts w:ascii="楷体_GB2312" w:eastAsia="楷体_GB2312"/>
                <w:sz w:val="24"/>
                <w:szCs w:val="24"/>
              </w:rPr>
            </w:pPr>
          </w:p>
        </w:tc>
        <w:tc>
          <w:tcPr>
            <w:tcW w:w="850" w:type="dxa"/>
            <w:noWrap/>
            <w:vAlign w:val="center"/>
          </w:tcPr>
          <w:p>
            <w:pPr>
              <w:jc w:val="center"/>
              <w:rPr>
                <w:rFonts w:ascii="楷体_GB2312" w:eastAsia="楷体_GB2312"/>
                <w:sz w:val="24"/>
                <w:szCs w:val="24"/>
              </w:rPr>
            </w:pPr>
            <w:r>
              <w:rPr>
                <w:rFonts w:hint="eastAsia" w:ascii="宋体" w:hAnsi="宋体" w:eastAsia="宋体" w:cs="宋体"/>
                <w:b/>
                <w:bCs/>
                <w:sz w:val="24"/>
                <w:szCs w:val="24"/>
              </w:rPr>
              <w:t>性 别</w:t>
            </w:r>
          </w:p>
        </w:tc>
        <w:tc>
          <w:tcPr>
            <w:tcW w:w="709" w:type="dxa"/>
            <w:noWrap/>
            <w:vAlign w:val="center"/>
          </w:tcPr>
          <w:p>
            <w:pPr>
              <w:jc w:val="center"/>
              <w:rPr>
                <w:rFonts w:ascii="楷体_GB2312" w:eastAsia="楷体_GB2312"/>
                <w:sz w:val="24"/>
                <w:szCs w:val="24"/>
              </w:rPr>
            </w:pPr>
          </w:p>
        </w:tc>
        <w:tc>
          <w:tcPr>
            <w:tcW w:w="727" w:type="dxa"/>
            <w:gridSpan w:val="2"/>
            <w:noWrap/>
            <w:vAlign w:val="center"/>
          </w:tcPr>
          <w:p>
            <w:pPr>
              <w:jc w:val="center"/>
              <w:rPr>
                <w:rFonts w:ascii="楷体_GB2312" w:eastAsia="楷体_GB2312"/>
                <w:sz w:val="24"/>
                <w:szCs w:val="24"/>
              </w:rPr>
            </w:pPr>
            <w:r>
              <w:rPr>
                <w:rFonts w:hint="eastAsia" w:ascii="宋体" w:hAnsi="宋体" w:eastAsia="宋体" w:cs="宋体"/>
                <w:b/>
                <w:bCs/>
                <w:sz w:val="24"/>
                <w:szCs w:val="24"/>
              </w:rPr>
              <w:t>出生年月</w:t>
            </w:r>
          </w:p>
        </w:tc>
        <w:tc>
          <w:tcPr>
            <w:tcW w:w="1875" w:type="dxa"/>
            <w:noWrap/>
            <w:vAlign w:val="center"/>
          </w:tcPr>
          <w:p>
            <w:pPr>
              <w:jc w:val="center"/>
              <w:rPr>
                <w:rFonts w:ascii="楷体_GB2312" w:eastAsia="楷体_GB2312"/>
                <w:sz w:val="24"/>
                <w:szCs w:val="24"/>
              </w:rPr>
            </w:pPr>
          </w:p>
        </w:tc>
        <w:tc>
          <w:tcPr>
            <w:tcW w:w="2295" w:type="dxa"/>
            <w:vMerge w:val="restart"/>
            <w:noWrap/>
            <w:vAlign w:val="center"/>
          </w:tcPr>
          <w:p>
            <w:pP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12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身份证号</w:t>
            </w:r>
          </w:p>
        </w:tc>
        <w:tc>
          <w:tcPr>
            <w:tcW w:w="5437" w:type="dxa"/>
            <w:gridSpan w:val="6"/>
            <w:noWrap/>
            <w:vAlign w:val="center"/>
          </w:tcPr>
          <w:p>
            <w:pPr>
              <w:jc w:val="center"/>
              <w:rPr>
                <w:rFonts w:ascii="楷体_GB2312" w:eastAsia="楷体_GB2312"/>
                <w:sz w:val="24"/>
                <w:szCs w:val="24"/>
              </w:rPr>
            </w:pPr>
          </w:p>
        </w:tc>
        <w:tc>
          <w:tcPr>
            <w:tcW w:w="2295" w:type="dxa"/>
            <w:vMerge w:val="continue"/>
            <w:noWrap/>
            <w:vAlign w:val="center"/>
          </w:tcPr>
          <w:p>
            <w:pP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2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入伍时间</w:t>
            </w:r>
          </w:p>
        </w:tc>
        <w:tc>
          <w:tcPr>
            <w:tcW w:w="2126" w:type="dxa"/>
            <w:gridSpan w:val="2"/>
            <w:noWrap/>
            <w:vAlign w:val="center"/>
          </w:tcPr>
          <w:p>
            <w:pPr>
              <w:jc w:val="center"/>
              <w:rPr>
                <w:rFonts w:ascii="楷体_GB2312" w:eastAsia="楷体_GB2312"/>
                <w:sz w:val="24"/>
                <w:szCs w:val="24"/>
              </w:rPr>
            </w:pPr>
          </w:p>
        </w:tc>
        <w:tc>
          <w:tcPr>
            <w:tcW w:w="1276" w:type="dxa"/>
            <w:gridSpan w:val="2"/>
            <w:noWrap/>
            <w:vAlign w:val="center"/>
          </w:tcPr>
          <w:p>
            <w:pPr>
              <w:jc w:val="center"/>
              <w:rPr>
                <w:rFonts w:ascii="楷体_GB2312" w:eastAsia="楷体_GB2312"/>
                <w:sz w:val="24"/>
                <w:szCs w:val="24"/>
              </w:rPr>
            </w:pPr>
            <w:r>
              <w:rPr>
                <w:rFonts w:hint="eastAsia" w:ascii="宋体" w:hAnsi="宋体" w:eastAsia="宋体" w:cs="宋体"/>
                <w:b/>
                <w:bCs/>
                <w:sz w:val="24"/>
                <w:szCs w:val="24"/>
              </w:rPr>
              <w:t>退伍时间</w:t>
            </w:r>
          </w:p>
        </w:tc>
        <w:tc>
          <w:tcPr>
            <w:tcW w:w="2035" w:type="dxa"/>
            <w:gridSpan w:val="2"/>
            <w:noWrap/>
            <w:vAlign w:val="center"/>
          </w:tcPr>
          <w:p>
            <w:pPr>
              <w:jc w:val="center"/>
              <w:rPr>
                <w:rFonts w:ascii="楷体_GB2312" w:eastAsia="楷体_GB2312"/>
                <w:sz w:val="24"/>
                <w:szCs w:val="24"/>
              </w:rPr>
            </w:pPr>
          </w:p>
        </w:tc>
        <w:tc>
          <w:tcPr>
            <w:tcW w:w="2295" w:type="dxa"/>
            <w:vMerge w:val="continue"/>
            <w:noWrap/>
            <w:vAlign w:val="center"/>
          </w:tcPr>
          <w:p>
            <w:pP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trPr>
        <w:tc>
          <w:tcPr>
            <w:tcW w:w="12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户籍地区</w:t>
            </w:r>
          </w:p>
        </w:tc>
        <w:tc>
          <w:tcPr>
            <w:tcW w:w="5437" w:type="dxa"/>
            <w:gridSpan w:val="6"/>
            <w:noWrap/>
            <w:vAlign w:val="center"/>
          </w:tcPr>
          <w:p>
            <w:pPr>
              <w:jc w:val="center"/>
              <w:rPr>
                <w:rFonts w:ascii="楷体_GB2312" w:eastAsia="楷体_GB2312"/>
                <w:sz w:val="24"/>
                <w:szCs w:val="24"/>
              </w:rPr>
            </w:pPr>
          </w:p>
        </w:tc>
        <w:tc>
          <w:tcPr>
            <w:tcW w:w="2295" w:type="dxa"/>
            <w:vMerge w:val="continue"/>
            <w:noWrap/>
            <w:vAlign w:val="center"/>
          </w:tcPr>
          <w:p>
            <w:pP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1255" w:type="dxa"/>
            <w:noWrap/>
            <w:vAlign w:val="center"/>
          </w:tcPr>
          <w:p>
            <w:pPr>
              <w:jc w:val="center"/>
              <w:rPr>
                <w:rFonts w:ascii="宋体" w:hAnsi="宋体" w:eastAsia="宋体" w:cs="宋体"/>
                <w:b/>
                <w:bCs/>
                <w:sz w:val="24"/>
                <w:szCs w:val="24"/>
              </w:rPr>
            </w:pPr>
            <w:r>
              <w:rPr>
                <w:rFonts w:hint="eastAsia" w:ascii="宋体" w:hAnsi="宋体" w:eastAsia="宋体" w:cs="宋体"/>
                <w:b/>
                <w:bCs/>
                <w:sz w:val="24"/>
                <w:szCs w:val="24"/>
              </w:rPr>
              <w:t>实际住址</w:t>
            </w:r>
          </w:p>
        </w:tc>
        <w:tc>
          <w:tcPr>
            <w:tcW w:w="5437" w:type="dxa"/>
            <w:gridSpan w:val="6"/>
            <w:noWrap/>
            <w:vAlign w:val="center"/>
          </w:tcPr>
          <w:p>
            <w:pPr>
              <w:jc w:val="center"/>
              <w:rPr>
                <w:rFonts w:ascii="楷体_GB2312" w:eastAsia="楷体_GB2312"/>
                <w:sz w:val="24"/>
                <w:szCs w:val="24"/>
              </w:rPr>
            </w:pPr>
          </w:p>
        </w:tc>
        <w:tc>
          <w:tcPr>
            <w:tcW w:w="2295" w:type="dxa"/>
            <w:vMerge w:val="continue"/>
            <w:noWrap/>
            <w:vAlign w:val="center"/>
          </w:tcPr>
          <w:p>
            <w:pPr>
              <w:rPr>
                <w:rFonts w:ascii="楷体_GB2312"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3" w:hRule="atLeast"/>
        </w:trPr>
        <w:tc>
          <w:tcPr>
            <w:tcW w:w="8987" w:type="dxa"/>
            <w:gridSpan w:val="8"/>
            <w:noWrap/>
          </w:tcPr>
          <w:p>
            <w:pPr>
              <w:spacing w:line="320" w:lineRule="exact"/>
            </w:pPr>
            <w:r>
              <w:rPr>
                <w:rFonts w:hint="eastAsia"/>
              </w:rPr>
              <w:t xml:space="preserve">      例：本人户籍在柳州市享受XXXX优抚待遇，符合申办“龙城崇军卡”条件，现提出申请办理“龙城崇军卡”。</w:t>
            </w:r>
          </w:p>
          <w:p>
            <w:pPr>
              <w:pStyle w:val="2"/>
              <w:jc w:val="both"/>
              <w:rPr>
                <w:rFonts w:ascii="宋体" w:hAnsi="宋体" w:eastAsia="宋体" w:cs="宋体"/>
                <w:b/>
                <w:bCs/>
                <w:sz w:val="21"/>
                <w:szCs w:val="21"/>
              </w:rPr>
            </w:pPr>
          </w:p>
          <w:p>
            <w:pPr>
              <w:pStyle w:val="2"/>
              <w:ind w:firstLine="3373" w:firstLineChars="1600"/>
              <w:jc w:val="both"/>
            </w:pPr>
            <w:r>
              <w:rPr>
                <w:rFonts w:hint="eastAsia" w:ascii="宋体" w:hAnsi="宋体" w:eastAsia="宋体" w:cs="宋体"/>
                <w:b/>
                <w:bCs/>
                <w:sz w:val="21"/>
                <w:szCs w:val="21"/>
              </w:rPr>
              <w:t>申请人：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trPr>
        <w:tc>
          <w:tcPr>
            <w:tcW w:w="1255" w:type="dxa"/>
            <w:noWrap/>
            <w:vAlign w:val="center"/>
          </w:tcPr>
          <w:p>
            <w:pPr>
              <w:spacing w:line="320" w:lineRule="exact"/>
              <w:rPr>
                <w:rFonts w:ascii="宋体" w:hAnsi="宋体" w:eastAsia="宋体" w:cs="宋体"/>
                <w:b/>
                <w:bCs/>
                <w:szCs w:val="21"/>
              </w:rPr>
            </w:pPr>
            <w:r>
              <w:rPr>
                <w:rFonts w:hint="eastAsia" w:ascii="宋体" w:hAnsi="宋体" w:eastAsia="宋体" w:cs="宋体"/>
                <w:b/>
                <w:bCs/>
                <w:szCs w:val="21"/>
              </w:rPr>
              <w:t>乡镇（街道）退役军人服务站意见</w:t>
            </w:r>
          </w:p>
        </w:tc>
        <w:tc>
          <w:tcPr>
            <w:tcW w:w="7732" w:type="dxa"/>
            <w:gridSpan w:val="7"/>
            <w:noWrap/>
          </w:tcPr>
          <w:p>
            <w:pPr>
              <w:spacing w:line="320" w:lineRule="exact"/>
              <w:rPr>
                <w:rFonts w:ascii="宋体" w:hAnsi="宋体" w:eastAsia="宋体" w:cs="宋体"/>
                <w:b/>
                <w:bCs/>
                <w:szCs w:val="21"/>
              </w:rPr>
            </w:pPr>
            <w:r>
              <w:rPr>
                <w:rFonts w:hint="eastAsia" w:ascii="宋体" w:hAnsi="宋体" w:eastAsia="宋体" w:cs="宋体"/>
                <w:b/>
                <w:bCs/>
                <w:szCs w:val="21"/>
              </w:rPr>
              <w:t xml:space="preserve">审查意见：                                  </w:t>
            </w:r>
          </w:p>
          <w:p>
            <w:pPr>
              <w:spacing w:line="320" w:lineRule="exact"/>
              <w:ind w:firstLine="5271" w:firstLineChars="2500"/>
              <w:rPr>
                <w:rFonts w:ascii="宋体" w:hAnsi="宋体" w:eastAsia="宋体" w:cs="宋体"/>
                <w:b/>
                <w:bCs/>
                <w:szCs w:val="21"/>
              </w:rPr>
            </w:pPr>
            <w:r>
              <w:rPr>
                <w:rFonts w:hint="eastAsia" w:ascii="宋体" w:hAnsi="宋体" w:eastAsia="宋体" w:cs="宋体"/>
                <w:b/>
                <w:bCs/>
                <w:szCs w:val="21"/>
              </w:rPr>
              <w:t xml:space="preserve">（单位盖章）                      </w:t>
            </w:r>
          </w:p>
          <w:p>
            <w:pPr>
              <w:spacing w:line="320" w:lineRule="exact"/>
              <w:rPr>
                <w:rFonts w:ascii="宋体" w:hAnsi="宋体" w:eastAsia="宋体" w:cs="宋体"/>
                <w:b/>
                <w:bCs/>
                <w:szCs w:val="21"/>
              </w:rPr>
            </w:pPr>
            <w:r>
              <w:rPr>
                <w:rFonts w:hint="eastAsia" w:ascii="宋体" w:hAnsi="宋体" w:eastAsia="宋体" w:cs="宋体"/>
                <w:b/>
                <w:bCs/>
                <w:szCs w:val="21"/>
              </w:rPr>
              <w:t xml:space="preserve">  经办人签字：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2" w:hRule="atLeast"/>
        </w:trPr>
        <w:tc>
          <w:tcPr>
            <w:tcW w:w="1255" w:type="dxa"/>
            <w:noWrap/>
            <w:vAlign w:val="center"/>
          </w:tcPr>
          <w:p>
            <w:pPr>
              <w:rPr>
                <w:rFonts w:ascii="宋体" w:hAnsi="宋体" w:eastAsia="宋体" w:cs="宋体"/>
                <w:b/>
                <w:bCs/>
                <w:sz w:val="24"/>
                <w:szCs w:val="24"/>
              </w:rPr>
            </w:pPr>
            <w:r>
              <w:rPr>
                <w:rFonts w:hint="eastAsia" w:ascii="宋体" w:hAnsi="宋体" w:eastAsia="宋体" w:cs="宋体"/>
                <w:b/>
                <w:bCs/>
                <w:szCs w:val="21"/>
              </w:rPr>
              <w:t>县（区）退役军人事务局、社会事务局意见</w:t>
            </w:r>
          </w:p>
        </w:tc>
        <w:tc>
          <w:tcPr>
            <w:tcW w:w="7732" w:type="dxa"/>
            <w:gridSpan w:val="7"/>
            <w:noWrap/>
          </w:tcPr>
          <w:p>
            <w:pPr>
              <w:spacing w:line="320" w:lineRule="exact"/>
              <w:rPr>
                <w:rFonts w:ascii="宋体" w:hAnsi="宋体" w:eastAsia="宋体" w:cs="宋体"/>
                <w:b/>
                <w:bCs/>
                <w:szCs w:val="21"/>
              </w:rPr>
            </w:pPr>
            <w:r>
              <w:rPr>
                <w:rFonts w:hint="eastAsia" w:ascii="宋体" w:hAnsi="宋体" w:eastAsia="宋体" w:cs="宋体"/>
                <w:b/>
                <w:bCs/>
                <w:szCs w:val="21"/>
              </w:rPr>
              <w:t xml:space="preserve">审查意见：                                  </w:t>
            </w:r>
          </w:p>
          <w:p>
            <w:pPr>
              <w:spacing w:line="320" w:lineRule="exact"/>
              <w:ind w:firstLine="5271" w:firstLineChars="2500"/>
              <w:rPr>
                <w:rFonts w:ascii="宋体" w:hAnsi="宋体" w:eastAsia="宋体" w:cs="宋体"/>
                <w:b/>
                <w:bCs/>
                <w:szCs w:val="21"/>
              </w:rPr>
            </w:pPr>
            <w:r>
              <w:rPr>
                <w:rFonts w:hint="eastAsia" w:ascii="宋体" w:hAnsi="宋体" w:eastAsia="宋体" w:cs="宋体"/>
                <w:b/>
                <w:bCs/>
                <w:szCs w:val="21"/>
              </w:rPr>
              <w:t xml:space="preserve">（单位盖章）                      </w:t>
            </w:r>
          </w:p>
          <w:p>
            <w:pPr>
              <w:spacing w:line="360" w:lineRule="exact"/>
              <w:rPr>
                <w:rFonts w:ascii="宋体" w:hAnsi="宋体" w:eastAsia="宋体" w:cs="宋体"/>
              </w:rPr>
            </w:pPr>
            <w:r>
              <w:rPr>
                <w:rFonts w:hint="eastAsia" w:ascii="宋体" w:hAnsi="宋体" w:eastAsia="宋体" w:cs="宋体"/>
                <w:b/>
                <w:bCs/>
                <w:szCs w:val="21"/>
              </w:rPr>
              <w:t xml:space="preserve">  经办人签字：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0" w:hRule="atLeast"/>
        </w:trPr>
        <w:tc>
          <w:tcPr>
            <w:tcW w:w="1255" w:type="dxa"/>
            <w:noWrap/>
            <w:vAlign w:val="center"/>
          </w:tcPr>
          <w:p>
            <w:pPr>
              <w:rPr>
                <w:rFonts w:ascii="宋体" w:hAnsi="宋体" w:eastAsia="宋体" w:cs="宋体"/>
                <w:b/>
                <w:bCs/>
                <w:sz w:val="24"/>
                <w:szCs w:val="24"/>
              </w:rPr>
            </w:pPr>
            <w:r>
              <w:rPr>
                <w:rFonts w:hint="eastAsia" w:ascii="宋体" w:hAnsi="宋体" w:eastAsia="宋体" w:cs="宋体"/>
                <w:b/>
                <w:bCs/>
                <w:sz w:val="24"/>
                <w:szCs w:val="24"/>
              </w:rPr>
              <w:t>市退役军人事务局审批意见</w:t>
            </w:r>
          </w:p>
        </w:tc>
        <w:tc>
          <w:tcPr>
            <w:tcW w:w="7732" w:type="dxa"/>
            <w:gridSpan w:val="7"/>
            <w:noWrap/>
          </w:tcPr>
          <w:p>
            <w:pPr>
              <w:spacing w:line="320" w:lineRule="exact"/>
              <w:rPr>
                <w:rFonts w:ascii="宋体" w:hAnsi="宋体" w:eastAsia="宋体" w:cs="宋体"/>
                <w:b/>
                <w:bCs/>
                <w:szCs w:val="21"/>
              </w:rPr>
            </w:pPr>
            <w:r>
              <w:rPr>
                <w:rFonts w:hint="eastAsia" w:ascii="宋体" w:hAnsi="宋体" w:eastAsia="宋体" w:cs="宋体"/>
                <w:b/>
                <w:bCs/>
                <w:szCs w:val="21"/>
              </w:rPr>
              <w:t xml:space="preserve">审查意见：                                  </w:t>
            </w:r>
          </w:p>
          <w:p>
            <w:pPr>
              <w:spacing w:line="320" w:lineRule="exact"/>
              <w:ind w:firstLine="5271" w:firstLineChars="2500"/>
              <w:rPr>
                <w:rFonts w:ascii="宋体" w:hAnsi="宋体" w:eastAsia="宋体" w:cs="宋体"/>
                <w:b/>
                <w:bCs/>
                <w:szCs w:val="21"/>
              </w:rPr>
            </w:pPr>
          </w:p>
          <w:p>
            <w:pPr>
              <w:spacing w:line="320" w:lineRule="exact"/>
              <w:ind w:firstLine="5271" w:firstLineChars="2500"/>
              <w:rPr>
                <w:rFonts w:ascii="宋体" w:hAnsi="宋体" w:eastAsia="宋体" w:cs="宋体"/>
                <w:b/>
                <w:bCs/>
                <w:szCs w:val="21"/>
              </w:rPr>
            </w:pPr>
            <w:r>
              <w:rPr>
                <w:rFonts w:hint="eastAsia" w:ascii="宋体" w:hAnsi="宋体" w:eastAsia="宋体" w:cs="宋体"/>
                <w:b/>
                <w:bCs/>
                <w:szCs w:val="21"/>
              </w:rPr>
              <w:t xml:space="preserve">（单位盖章）                      </w:t>
            </w:r>
          </w:p>
          <w:p>
            <w:pPr>
              <w:spacing w:line="360" w:lineRule="exact"/>
              <w:rPr>
                <w:rFonts w:ascii="宋体" w:hAnsi="宋体" w:eastAsia="宋体" w:cs="宋体"/>
              </w:rPr>
            </w:pPr>
            <w:r>
              <w:rPr>
                <w:rFonts w:hint="eastAsia" w:ascii="宋体" w:hAnsi="宋体" w:eastAsia="宋体" w:cs="宋体"/>
                <w:b/>
                <w:bCs/>
                <w:szCs w:val="21"/>
              </w:rPr>
              <w:t xml:space="preserve">  经办人签字：                                      年    月    日</w:t>
            </w:r>
          </w:p>
        </w:tc>
      </w:tr>
    </w:tbl>
    <w:p>
      <w:pPr>
        <w:pStyle w:val="2"/>
        <w:rPr>
          <w:rFonts w:ascii="仿宋_GB2312" w:hAnsi="仿宋_GB2312" w:eastAsia="仿宋_GB2312" w:cs="仿宋_GB2312"/>
          <w:sz w:val="28"/>
          <w:szCs w:val="28"/>
        </w:rPr>
      </w:pPr>
      <w:r>
        <w:rPr>
          <w:rFonts w:hint="eastAsia" w:ascii="宋体" w:hAnsi="宋体" w:eastAsia="宋体" w:cs="宋体"/>
          <w:sz w:val="28"/>
          <w:szCs w:val="28"/>
        </w:rPr>
        <w:t>填表说明：1.用A4纸打印一式二份；2.用黑色签字笔手工填写。</w:t>
      </w:r>
    </w:p>
    <w:p/>
    <w:sectPr>
      <w:footerReference r:id="rId3" w:type="default"/>
      <w:pgSz w:w="11906" w:h="16838"/>
      <w:pgMar w:top="2098" w:right="141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1C9092-07BE-48A3-98D2-4FB17745A8B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FD4C818-5D11-4821-AEA3-FB998CD830EA}"/>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00000000" w:usb1="00000000" w:usb2="00000000" w:usb3="00000000" w:csb0="00000000" w:csb1="00000000"/>
    <w:embedRegular r:id="rId3" w:fontKey="{C393533F-5CF3-4E91-81E6-CC464D35AE90}"/>
  </w:font>
  <w:font w:name="方正仿宋_GB2312">
    <w:panose1 w:val="02000000000000000000"/>
    <w:charset w:val="86"/>
    <w:family w:val="auto"/>
    <w:pitch w:val="default"/>
    <w:sig w:usb0="00000000" w:usb1="00000000" w:usb2="00000000" w:usb3="00000000" w:csb0="00000000" w:csb1="00000000"/>
    <w:embedRegular r:id="rId4" w:fontKey="{46A79925-B008-4042-A938-65EB0BF3C181}"/>
  </w:font>
  <w:font w:name="仿宋_GB2312">
    <w:panose1 w:val="02010609030101010101"/>
    <w:charset w:val="86"/>
    <w:family w:val="modern"/>
    <w:pitch w:val="default"/>
    <w:sig w:usb0="00000001" w:usb1="080E0000" w:usb2="00000000" w:usb3="00000000" w:csb0="00040000" w:csb1="00000000"/>
    <w:embedRegular r:id="rId5" w:fontKey="{B5481D4D-4C81-4486-8D1A-DB1BED7B59E2}"/>
  </w:font>
  <w:font w:name="方正小标宋简体">
    <w:panose1 w:val="03000509000000000000"/>
    <w:charset w:val="86"/>
    <w:family w:val="auto"/>
    <w:pitch w:val="default"/>
    <w:sig w:usb0="00000001" w:usb1="080E0000" w:usb2="00000000" w:usb3="00000000" w:csb0="00040000" w:csb1="00000000"/>
    <w:embedRegular r:id="rId6" w:fontKey="{3D7B00D5-CAAF-4244-8583-1CFBB34A1798}"/>
  </w:font>
  <w:font w:name="楷体_GB2312">
    <w:panose1 w:val="02010609030101010101"/>
    <w:charset w:val="86"/>
    <w:family w:val="auto"/>
    <w:pitch w:val="default"/>
    <w:sig w:usb0="00000001" w:usb1="080E0000" w:usb2="00000000" w:usb3="00000000" w:csb0="00040000" w:csb1="00000000"/>
    <w:embedRegular r:id="rId7" w:fontKey="{DD2C9670-2DCE-4BBA-8A10-F0260EF31E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ZmYzMThhYWVmNTg1MDJiNDQ2NDdmMzk3ZDZiMWEifQ=="/>
  </w:docVars>
  <w:rsids>
    <w:rsidRoot w:val="76157DE9"/>
    <w:rsid w:val="3281562B"/>
    <w:rsid w:val="73AF381F"/>
    <w:rsid w:val="7615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
    <w:name w:val="Body Text"/>
    <w:basedOn w:val="1"/>
    <w:next w:val="4"/>
    <w:unhideWhenUsed/>
    <w:qFormat/>
    <w:uiPriority w:val="99"/>
    <w:pPr>
      <w:spacing w:after="120"/>
    </w:pPr>
  </w:style>
  <w:style w:type="paragraph" w:styleId="4">
    <w:name w:val="Title"/>
    <w:basedOn w:val="1"/>
    <w:next w:val="1"/>
    <w:qFormat/>
    <w:uiPriority w:val="10"/>
    <w:pPr>
      <w:spacing w:before="240" w:after="60"/>
      <w:jc w:val="center"/>
      <w:outlineLvl w:val="0"/>
    </w:pPr>
    <w:rPr>
      <w:rFonts w:ascii="Arial" w:hAnsi="Arial" w:cs="Arial"/>
      <w:b/>
      <w:bCs/>
      <w:sz w:val="32"/>
      <w:szCs w:val="32"/>
    </w:rPr>
  </w:style>
  <w:style w:type="paragraph" w:styleId="5">
    <w:name w:val="Body Text Indent"/>
    <w:basedOn w:val="1"/>
    <w:qFormat/>
    <w:uiPriority w:val="0"/>
    <w:pPr>
      <w:spacing w:line="500" w:lineRule="exact"/>
      <w:ind w:firstLine="567"/>
    </w:pPr>
    <w:rPr>
      <w:rFonts w:ascii="Calibri" w:hAnsi="Calibri"/>
      <w:sz w:val="28"/>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2269</Words>
  <Characters>2311</Characters>
  <Lines>0</Lines>
  <Paragraphs>0</Paragraphs>
  <TotalTime>3</TotalTime>
  <ScaleCrop>false</ScaleCrop>
  <LinksUpToDate>false</LinksUpToDate>
  <CharactersWithSpaces>2651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2022-11-17T08:33:00Z</dcterms:created>
  <dc:creator>ygz</dc:creator>
  <cp:lastModifiedBy>/fd/huaix</cp:lastModifiedBy>
  <dcterms:modified xsi:type="dcterms:W3CDTF">2022-11-17T09:44:11Z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BBD73A3722894D5DBCB7A354788C144D</vt:lpwstr>
  </property>
</Properties>
</file>