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0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8</w:t>
      </w:r>
    </w:p>
    <w:p>
      <w:pPr>
        <w:tabs>
          <w:tab w:val="left" w:pos="5670"/>
        </w:tabs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广西财税金融改革创新奖征求意见表</w:t>
      </w:r>
    </w:p>
    <w:p>
      <w:pPr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（金融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企业及其负责人</w:t>
      </w:r>
      <w:r>
        <w:rPr>
          <w:rFonts w:hint="eastAsia" w:ascii="Times New Roman" w:hAnsi="Times New Roman" w:eastAsia="楷体_GB2312"/>
          <w:sz w:val="32"/>
          <w:szCs w:val="32"/>
        </w:rPr>
        <w:t>）</w:t>
      </w:r>
    </w:p>
    <w:p>
      <w:pPr>
        <w:widowControl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企业名称（姓名）：</w:t>
      </w:r>
    </w:p>
    <w:tbl>
      <w:tblPr>
        <w:tblStyle w:val="5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生态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环境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部门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widowControl/>
              <w:spacing w:line="6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（盖　章）</w:t>
            </w:r>
          </w:p>
          <w:p>
            <w:pPr>
              <w:widowControl/>
              <w:tabs>
                <w:tab w:val="left" w:pos="3991"/>
                <w:tab w:val="left" w:pos="4349"/>
              </w:tabs>
              <w:spacing w:line="64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人力资源社会保障部门意见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widowControl/>
              <w:spacing w:line="64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（盖　章）</w:t>
            </w:r>
          </w:p>
          <w:p>
            <w:pPr>
              <w:widowControl/>
              <w:tabs>
                <w:tab w:val="left" w:pos="3923"/>
              </w:tabs>
              <w:spacing w:line="64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税务部门意见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widowControl/>
              <w:spacing w:line="64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tabs>
                <w:tab w:val="left" w:pos="4349"/>
                <w:tab w:val="left" w:pos="4561"/>
              </w:tabs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（盖　章）</w:t>
            </w:r>
          </w:p>
          <w:p>
            <w:pPr>
              <w:widowControl/>
              <w:spacing w:line="64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市场监管部门意见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8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widowControl/>
              <w:tabs>
                <w:tab w:val="left" w:pos="5624"/>
              </w:tabs>
              <w:spacing w:line="6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（盖　章）</w:t>
            </w:r>
          </w:p>
          <w:p>
            <w:pPr>
              <w:widowControl/>
              <w:spacing w:line="64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应急管理部门意见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widowControl/>
              <w:spacing w:line="64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（盖　章）</w:t>
            </w:r>
          </w:p>
          <w:p>
            <w:pPr>
              <w:widowControl/>
              <w:spacing w:line="64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公安部门意见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spacing w:line="6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（此处待确定为柳州市推荐对象后填写）</w:t>
            </w:r>
          </w:p>
          <w:p>
            <w:pPr>
              <w:widowControl/>
              <w:spacing w:line="64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spacing w:line="640" w:lineRule="exact"/>
              <w:ind w:firstLine="4000" w:firstLineChars="125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widowControl/>
              <w:tabs>
                <w:tab w:val="left" w:pos="3836"/>
              </w:tabs>
              <w:spacing w:line="640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（盖　章）</w:t>
            </w:r>
          </w:p>
          <w:p>
            <w:pPr>
              <w:widowControl/>
              <w:tabs>
                <w:tab w:val="left" w:pos="3821"/>
              </w:tabs>
              <w:spacing w:line="640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　　月　　日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3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正文1"/>
    <w:basedOn w:val="1"/>
    <w:qFormat/>
    <w:uiPriority w:val="0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2021-03-25T02:27:00Z</dcterms:created>
  <dc:creator>张德瑀</dc:creator>
  <cp:lastModifiedBy>杨苡榕</cp:lastModifiedBy>
  <dcterms:modified xsi:type="dcterms:W3CDTF">2021-04-06T03:59:47Z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