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附件2：</w:t>
      </w:r>
    </w:p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新生儿预参保登记卡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15"/>
        <w:gridCol w:w="1720"/>
        <w:gridCol w:w="895"/>
        <w:gridCol w:w="755"/>
        <w:gridCol w:w="460"/>
        <w:gridCol w:w="950"/>
        <w:gridCol w:w="29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6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新生儿编码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户籍地址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父亲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母亲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出生医院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参保地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参保日期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8522" w:type="dxa"/>
            <w:gridSpan w:val="9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备注：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eastAsia="zh-CN"/>
              </w:rPr>
              <w:t>新生儿办理预参保登记后，请及时缴费。缴费成功后，凭此卡片在定点医疗机构就医结算，出生三个月内有效。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2.新生儿取得户籍身份信息后，须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使用新生儿真实姓名及身份证号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码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在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户籍所属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</w:rPr>
              <w:t>街道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eastAsia="zh-CN"/>
              </w:rPr>
              <w:t>、社区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highlight w:val="none"/>
              </w:rPr>
              <w:t>）等医保服务机构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完善个人信息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highlight w:val="yellow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3226"/>
    <w:rsid w:val="03E6745E"/>
    <w:rsid w:val="04097EAA"/>
    <w:rsid w:val="095E3077"/>
    <w:rsid w:val="0DBA4DAB"/>
    <w:rsid w:val="110D27CD"/>
    <w:rsid w:val="197C7D4E"/>
    <w:rsid w:val="30CD09D5"/>
    <w:rsid w:val="414239BB"/>
    <w:rsid w:val="47711DE0"/>
    <w:rsid w:val="512F39F4"/>
    <w:rsid w:val="54171B09"/>
    <w:rsid w:val="59977177"/>
    <w:rsid w:val="5E1063AD"/>
    <w:rsid w:val="615248B5"/>
    <w:rsid w:val="6AB0756C"/>
    <w:rsid w:val="6D892E1D"/>
    <w:rsid w:val="6D8E7D4B"/>
    <w:rsid w:val="75212709"/>
    <w:rsid w:val="7C3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2021-06-02T01:39:00Z</dcterms:created>
  <dc:creator>Administrator</dc:creator>
  <cp:lastModifiedBy>汪小肥</cp:lastModifiedBy>
  <dcterms:modified xsi:type="dcterms:W3CDTF">2021-06-04T03:07:58Z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2D9970DA20F343BEB9C4E7D0083A0823</vt:lpwstr>
  </property>
</Properties>
</file>