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44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柳州市殡葬管理处2025年度彩票公益金使用情况公告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为加强彩票公益金使用管理，提高资金使用透明度，根据《彩票公益金管理办法》《自治区民政厅关于进一步加强彩票公益金使用管理工作的通知》等规定，现将2025年度彩票公益金使用情况予以公告。</w:t>
      </w:r>
    </w:p>
    <w:p>
      <w:pPr>
        <w:pStyle w:val="8"/>
        <w:numPr>
          <w:numId w:val="0"/>
        </w:numPr>
        <w:tabs>
          <w:tab w:val="left" w:pos="1944"/>
        </w:tabs>
        <w:spacing w:line="560" w:lineRule="exact"/>
        <w:ind w:left="567" w:leftChars="0"/>
        <w:rPr>
          <w:rFonts w:ascii="黑体" w:hAnsi="黑体" w:eastAsia="黑体" w:cs="仿宋_GB2312"/>
          <w:sz w:val="32"/>
          <w:szCs w:val="32"/>
        </w:rPr>
      </w:pPr>
      <w:bookmarkStart w:id="0" w:name="OLE_LINK9"/>
      <w:bookmarkStart w:id="1" w:name="OLE_LINK8"/>
      <w:r>
        <w:rPr>
          <w:rFonts w:hint="default" w:ascii="黑体" w:hAnsi="黑体" w:eastAsia="黑体" w:cs="仿宋_GB2312"/>
          <w:sz w:val="32"/>
          <w:szCs w:val="32"/>
          <w:lang w:val="en"/>
        </w:rPr>
        <w:t>一、</w:t>
      </w:r>
      <w:r>
        <w:rPr>
          <w:rFonts w:hint="eastAsia" w:ascii="黑体" w:hAnsi="黑体" w:eastAsia="黑体" w:cs="仿宋_GB2312"/>
          <w:sz w:val="32"/>
          <w:szCs w:val="32"/>
        </w:rPr>
        <w:t>自治区彩票公益金</w:t>
      </w:r>
      <w:bookmarkEnd w:id="0"/>
      <w:bookmarkEnd w:id="1"/>
      <w:r>
        <w:rPr>
          <w:rFonts w:hint="eastAsia" w:ascii="黑体" w:hAnsi="黑体" w:eastAsia="黑体" w:cs="仿宋_GB2312"/>
          <w:sz w:val="32"/>
          <w:szCs w:val="32"/>
        </w:rPr>
        <w:t>使用情况说明</w:t>
      </w:r>
    </w:p>
    <w:p>
      <w:pPr>
        <w:tabs>
          <w:tab w:val="left" w:pos="1944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2025年，我处自治区彩票公益金预算46.17万元，实际下达数40.79万元，用于支付福山人文纪念园、</w:t>
      </w:r>
      <w:r>
        <w:rPr>
          <w:rFonts w:ascii="仿宋_GB2312" w:hAnsi="仿宋_GB2312" w:eastAsia="仿宋_GB2312" w:cs="仿宋_GB2312"/>
          <w:sz w:val="32"/>
          <w:szCs w:val="32"/>
        </w:rPr>
        <w:t>西山梦园</w:t>
      </w:r>
      <w:r>
        <w:rPr>
          <w:rFonts w:hint="eastAsia" w:ascii="仿宋_GB2312" w:hAnsi="仿宋_GB2312" w:eastAsia="仿宋_GB2312" w:cs="仿宋_GB2312"/>
          <w:sz w:val="32"/>
          <w:szCs w:val="32"/>
        </w:rPr>
        <w:t>两个墓园2025年节地生态安葬活动经费，具体项目实施情况如下：</w:t>
      </w:r>
    </w:p>
    <w:p>
      <w:pPr>
        <w:tabs>
          <w:tab w:val="left" w:pos="1944"/>
        </w:tabs>
        <w:spacing w:line="560" w:lineRule="exact"/>
        <w:ind w:firstLine="320" w:firstLineChars="100"/>
        <w:rPr>
          <w:rFonts w:ascii="楷体" w:hAnsi="楷体" w:eastAsia="楷体" w:cs="仿宋_GB2312"/>
          <w:bCs/>
          <w:sz w:val="32"/>
          <w:szCs w:val="32"/>
        </w:rPr>
      </w:pPr>
      <w:r>
        <w:rPr>
          <w:rFonts w:hint="eastAsia" w:ascii="楷体" w:hAnsi="楷体" w:eastAsia="楷体" w:cs="仿宋_GB2312"/>
          <w:bCs/>
          <w:sz w:val="32"/>
          <w:szCs w:val="32"/>
        </w:rPr>
        <w:t>（一）福山人文纪念园节地生态安葬项目</w:t>
      </w:r>
    </w:p>
    <w:p>
      <w:pPr>
        <w:tabs>
          <w:tab w:val="left" w:pos="1944"/>
        </w:tabs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资金使用情况：项目总支出11.54万元，包括降解坛、摄影摄像、绿化造型、鲜花费用等宣传推广费4.03万元；墓穴、挖坑填土、刻字、仪式人员等人员经费1.11万元；亲属奖励金6.4万元。</w:t>
      </w:r>
    </w:p>
    <w:p>
      <w:pPr>
        <w:tabs>
          <w:tab w:val="left" w:pos="1944"/>
        </w:tabs>
        <w:spacing w:line="560" w:lineRule="exact"/>
        <w:ind w:firstLine="486" w:firstLineChars="15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项目执行进度：2025年3月18日，围绕建设“惠民殡葬、生态安葬、文明祭祀”等理念，开展第十三届广西节地生态安葬活动，为80位逝者送上了一个美丽、庄重、绿色、环保的告别仪式。</w:t>
      </w:r>
    </w:p>
    <w:p>
      <w:pPr>
        <w:tabs>
          <w:tab w:val="left" w:pos="1944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成效：本次活动共有花坛葬骨灰80个，参加活动的家属均表示对生态安葬形式的认可，认为这种形式既环保，又能让亲人回归自然；既体现了对土地资源的珍视，又传递了文明进步的价值观。生态安葬奖励金已于2025年12月31日前发放完毕。</w:t>
      </w:r>
    </w:p>
    <w:p>
      <w:pPr>
        <w:tabs>
          <w:tab w:val="left" w:pos="1944"/>
        </w:tabs>
        <w:spacing w:line="560" w:lineRule="exact"/>
        <w:ind w:firstLine="320" w:firstLineChars="100"/>
        <w:rPr>
          <w:rFonts w:ascii="楷体" w:hAnsi="楷体" w:eastAsia="楷体" w:cs="仿宋_GB2312"/>
          <w:bCs/>
          <w:sz w:val="32"/>
          <w:szCs w:val="32"/>
        </w:rPr>
      </w:pPr>
      <w:r>
        <w:rPr>
          <w:rFonts w:hint="eastAsia" w:ascii="楷体" w:hAnsi="楷体" w:eastAsia="楷体" w:cs="仿宋_GB2312"/>
          <w:bCs/>
          <w:sz w:val="32"/>
          <w:szCs w:val="32"/>
        </w:rPr>
        <w:t>（二）</w:t>
      </w:r>
      <w:bookmarkStart w:id="2" w:name="OLE_LINK2"/>
      <w:bookmarkStart w:id="3" w:name="OLE_LINK1"/>
      <w:r>
        <w:rPr>
          <w:rFonts w:hint="eastAsia" w:ascii="楷体" w:hAnsi="楷体" w:eastAsia="楷体" w:cs="仿宋_GB2312"/>
          <w:bCs/>
          <w:sz w:val="32"/>
          <w:szCs w:val="32"/>
        </w:rPr>
        <w:t>柳州市</w:t>
      </w:r>
      <w:r>
        <w:rPr>
          <w:rFonts w:ascii="楷体" w:hAnsi="楷体" w:eastAsia="楷体" w:cs="仿宋_GB2312"/>
          <w:bCs/>
          <w:sz w:val="32"/>
          <w:szCs w:val="32"/>
        </w:rPr>
        <w:t>西山梦园</w:t>
      </w:r>
      <w:r>
        <w:rPr>
          <w:rFonts w:hint="eastAsia" w:ascii="楷体" w:hAnsi="楷体" w:eastAsia="楷体" w:cs="仿宋_GB2312"/>
          <w:bCs/>
          <w:sz w:val="32"/>
          <w:szCs w:val="32"/>
        </w:rPr>
        <w:t>生态安葬项目</w:t>
      </w:r>
      <w:bookmarkEnd w:id="2"/>
      <w:bookmarkEnd w:id="3"/>
    </w:p>
    <w:p>
      <w:pPr>
        <w:tabs>
          <w:tab w:val="left" w:pos="1944"/>
        </w:tabs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资金使用情况：项目总支出29.25万元，包括花葬奖励金21.84万元，花葬用降解坛费用5.05万元</w:t>
      </w:r>
      <w:bookmarkStart w:id="4" w:name="OLE_LINK5"/>
      <w:bookmarkStart w:id="5" w:name="OLE_LINK6"/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End w:id="4"/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花葬活动现场布置物料费用1.33万元，活动现场鲜花费用1.03万元。</w:t>
      </w:r>
    </w:p>
    <w:p>
      <w:pPr>
        <w:spacing w:line="560" w:lineRule="exact"/>
        <w:ind w:firstLine="486" w:firstLineChars="15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项目执行进度：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柳州市</w:t>
      </w:r>
      <w:bookmarkStart w:id="9" w:name="_GoBack"/>
      <w:bookmarkEnd w:id="9"/>
      <w:r>
        <w:rPr>
          <w:rFonts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ascii="仿宋_GB2312" w:hAnsi="仿宋_GB2312" w:eastAsia="仿宋_GB2312" w:cs="仿宋_GB2312"/>
          <w:sz w:val="32"/>
          <w:szCs w:val="32"/>
        </w:rPr>
        <w:t>届节地生态葬西山梦园</w:t>
      </w:r>
      <w:r>
        <w:rPr>
          <w:rFonts w:hint="eastAsia" w:ascii="仿宋_GB2312" w:hAnsi="仿宋_GB2312" w:eastAsia="仿宋_GB2312" w:cs="仿宋_GB2312"/>
          <w:sz w:val="32"/>
          <w:szCs w:val="32"/>
        </w:rPr>
        <w:t>分会场</w:t>
      </w:r>
      <w:r>
        <w:rPr>
          <w:rFonts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3月18日在柳州市</w:t>
      </w:r>
      <w:bookmarkStart w:id="6" w:name="OLE_LINK3"/>
      <w:bookmarkStart w:id="7" w:name="OLE_LINK4"/>
      <w:r>
        <w:rPr>
          <w:rFonts w:ascii="仿宋_GB2312" w:hAnsi="仿宋_GB2312" w:eastAsia="仿宋_GB2312" w:cs="仿宋_GB2312"/>
          <w:sz w:val="32"/>
          <w:szCs w:val="32"/>
        </w:rPr>
        <w:t>西山梦园</w:t>
      </w:r>
      <w:bookmarkEnd w:id="6"/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举行，该</w:t>
      </w:r>
      <w:r>
        <w:rPr>
          <w:rFonts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共计252</w:t>
      </w:r>
      <w:r>
        <w:rPr>
          <w:rFonts w:ascii="仿宋_GB2312" w:hAnsi="仿宋_GB2312" w:eastAsia="仿宋_GB2312" w:cs="仿宋_GB2312"/>
          <w:sz w:val="32"/>
          <w:szCs w:val="32"/>
        </w:rPr>
        <w:t>户市民家庭参与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安葬逝者骨灰</w:t>
      </w:r>
      <w:r>
        <w:rPr>
          <w:rFonts w:hint="eastAsia" w:ascii="仿宋_GB2312" w:hAnsi="仿宋_GB2312" w:eastAsia="仿宋_GB2312" w:cs="仿宋_GB2312"/>
          <w:sz w:val="32"/>
          <w:szCs w:val="32"/>
        </w:rPr>
        <w:t>252</w:t>
      </w:r>
      <w:r>
        <w:rPr>
          <w:rFonts w:ascii="仿宋_GB2312" w:hAnsi="仿宋_GB2312" w:eastAsia="仿宋_GB2312" w:cs="仿宋_GB2312"/>
          <w:sz w:val="32"/>
          <w:szCs w:val="32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发放奖励补助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21.84</w:t>
      </w:r>
      <w:r>
        <w:rPr>
          <w:rFonts w:ascii="仿宋_GB2312" w:hAnsi="仿宋_GB2312" w:eastAsia="仿宋_GB2312" w:cs="仿宋_GB2312"/>
          <w:sz w:val="32"/>
          <w:szCs w:val="32"/>
        </w:rPr>
        <w:t>万元。</w:t>
      </w:r>
    </w:p>
    <w:p>
      <w:pPr>
        <w:autoSpaceDE w:val="0"/>
        <w:spacing w:line="560" w:lineRule="exact"/>
        <w:ind w:firstLine="486" w:firstLineChars="15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项目成效：该活动</w:t>
      </w:r>
      <w:r>
        <w:rPr>
          <w:rFonts w:ascii="仿宋_GB2312" w:hAnsi="仿宋_GB2312" w:eastAsia="仿宋_GB2312" w:cs="仿宋_GB2312"/>
          <w:sz w:val="32"/>
          <w:szCs w:val="32"/>
        </w:rPr>
        <w:t>旨在大力推进绿色殡葬，践行社会主义核心价值观，号召群众于老人在世时尽心尽孝，摒弃大操大办、铺张浪费的做法，让逝者有尊严，生者得慰藉。通过多维度收集群众反馈，节地生态安葬模式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得到广泛</w:t>
      </w:r>
      <w:r>
        <w:rPr>
          <w:rFonts w:ascii="仿宋_GB2312" w:hAnsi="仿宋_GB2312" w:eastAsia="仿宋_GB2312" w:cs="仿宋_GB2312"/>
          <w:sz w:val="32"/>
          <w:szCs w:val="32"/>
        </w:rPr>
        <w:t>的认可。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</w:rPr>
      </w:pPr>
      <w:bookmarkStart w:id="8" w:name="OLE_LINK13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8"/>
      <w:r>
        <w:rPr>
          <w:rFonts w:hint="eastAsia" w:ascii="黑体" w:hAnsi="黑体" w:eastAsia="黑体" w:cs="黑体"/>
          <w:sz w:val="32"/>
          <w:szCs w:val="32"/>
        </w:rPr>
        <w:t>资金监管与信息公开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（一）我处严格按照国家及地方相关规定管理和使用自治区彩票公益金，资金使用规范、透明、高效，接受财政、审计等部门监督。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（二）公示单位、联系人及联系电话：柳州市殡葬管理处，张朱珠，0772-2612106。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</w:t>
      </w:r>
    </w:p>
    <w:p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柳州市殡葬管理处   </w:t>
      </w:r>
    </w:p>
    <w:p>
      <w:pPr>
        <w:autoSpaceDE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2026年5月11日    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474"/>
    <w:rsid w:val="000072B8"/>
    <w:rsid w:val="00027737"/>
    <w:rsid w:val="0003203B"/>
    <w:rsid w:val="00066086"/>
    <w:rsid w:val="000A6591"/>
    <w:rsid w:val="000B41BC"/>
    <w:rsid w:val="000D7B55"/>
    <w:rsid w:val="0015198B"/>
    <w:rsid w:val="002007E8"/>
    <w:rsid w:val="00234036"/>
    <w:rsid w:val="00270E06"/>
    <w:rsid w:val="002C794D"/>
    <w:rsid w:val="00327ECB"/>
    <w:rsid w:val="00334474"/>
    <w:rsid w:val="00386F3E"/>
    <w:rsid w:val="00393F86"/>
    <w:rsid w:val="003C3EF0"/>
    <w:rsid w:val="00426E5D"/>
    <w:rsid w:val="0044358E"/>
    <w:rsid w:val="00473137"/>
    <w:rsid w:val="00493766"/>
    <w:rsid w:val="004C0FD6"/>
    <w:rsid w:val="004F720E"/>
    <w:rsid w:val="005025FB"/>
    <w:rsid w:val="005459BC"/>
    <w:rsid w:val="0060444D"/>
    <w:rsid w:val="006559E7"/>
    <w:rsid w:val="006746E4"/>
    <w:rsid w:val="006A2BB3"/>
    <w:rsid w:val="006F6A8A"/>
    <w:rsid w:val="00705582"/>
    <w:rsid w:val="0088757E"/>
    <w:rsid w:val="008A01CF"/>
    <w:rsid w:val="008B49A6"/>
    <w:rsid w:val="0097198E"/>
    <w:rsid w:val="00980913"/>
    <w:rsid w:val="00985622"/>
    <w:rsid w:val="00987B2F"/>
    <w:rsid w:val="00991313"/>
    <w:rsid w:val="009B0BF7"/>
    <w:rsid w:val="00A477EC"/>
    <w:rsid w:val="00A57EDE"/>
    <w:rsid w:val="00A8604F"/>
    <w:rsid w:val="00A97DC1"/>
    <w:rsid w:val="00AC33FA"/>
    <w:rsid w:val="00AC7F21"/>
    <w:rsid w:val="00AF0B6E"/>
    <w:rsid w:val="00B664E9"/>
    <w:rsid w:val="00B766BB"/>
    <w:rsid w:val="00BA6EAC"/>
    <w:rsid w:val="00C31FAC"/>
    <w:rsid w:val="00C84135"/>
    <w:rsid w:val="00CD0227"/>
    <w:rsid w:val="00D17C6B"/>
    <w:rsid w:val="00EF3DE3"/>
    <w:rsid w:val="00F31F2E"/>
    <w:rsid w:val="00F90006"/>
    <w:rsid w:val="00F90C9F"/>
    <w:rsid w:val="00FB46C0"/>
    <w:rsid w:val="00FF4129"/>
    <w:rsid w:val="1D0F54B9"/>
    <w:rsid w:val="3EF30F3B"/>
    <w:rsid w:val="4A8B4A2B"/>
    <w:rsid w:val="4AE960B4"/>
    <w:rsid w:val="4FFFDE03"/>
    <w:rsid w:val="5B53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858</Characters>
  <Lines>7</Lines>
  <Paragraphs>2</Paragraphs>
  <TotalTime>68</TotalTime>
  <ScaleCrop>false</ScaleCrop>
  <LinksUpToDate>false</LinksUpToDate>
  <CharactersWithSpaces>1006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2026-05-12T01:12:00Z</dcterms:created>
  <dc:creator>Administrator</dc:creator>
  <cp:lastModifiedBy>传说的浮云</cp:lastModifiedBy>
  <cp:lastPrinted>2025-07-01T18:14:00Z</cp:lastPrinted>
  <dcterms:modified xsi:type="dcterms:W3CDTF">2026-06-22T16:02:58Z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eyJoZGlkIjoiYjUwZGIwZTg3M2E2NjAzMDRlZGFkZTAwOTYzOWNlYWQiLCJ1c2VySWQiOiI0NDkxODkyNTQifQ==</vt:lpwstr>
  </property>
  <property fmtid="{D5CDD505-2E9C-101B-9397-08002B2CF9AE}" pid="3" name="KSOProductBuildVer">
    <vt:lpwstr>2052-11.8.2.10624</vt:lpwstr>
  </property>
  <property fmtid="{D5CDD505-2E9C-101B-9397-08002B2CF9AE}" pid="4" name="ICV">
    <vt:lpwstr>348303688C2445CC8AE900AAA502077A_12</vt:lpwstr>
  </property>
</Properties>
</file>