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C574F2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</w:rPr>
        <w:t>柳州市社会福利医院</w:t>
      </w:r>
    </w:p>
    <w:p w14:paraId="48DDD8B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5</w:t>
      </w:r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</w:rPr>
        <w:t>年度彩票公益金使用情况公告</w:t>
      </w:r>
    </w:p>
    <w:p w14:paraId="27F22CB6">
      <w:pPr>
        <w:keepNext w:val="0"/>
        <w:keepLines w:val="0"/>
        <w:widowControl w:val="0"/>
        <w:suppressLineNumbers w:val="0"/>
        <w:autoSpaceDE w:val="0"/>
        <w:autoSpaceDN/>
        <w:spacing w:line="54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 xml:space="preserve"> </w:t>
      </w:r>
    </w:p>
    <w:p w14:paraId="205845B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为加强彩票公益金使用管理，提高资金使用透明度，根据《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民政部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彩票公益金管理办法》《自治区民政厅关于进一步加强彩票公益金使用管理工作的通知》等规定，现将202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年度彩票公益金使用情况予以公告。</w:t>
      </w:r>
    </w:p>
    <w:p w14:paraId="43FFF5B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一、中央集中彩票公益金使用情况</w:t>
      </w:r>
    </w:p>
    <w:p w14:paraId="7946AB8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年度，我院实际支出中央集中彩票公益金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335.12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万元，资金来源均为历年结转资金，年末结余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203.88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万元。资金专项用于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柳州市社会福利医院功能提升完善工程项目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，具体项目实施情况如下：</w:t>
      </w:r>
    </w:p>
    <w:p w14:paraId="40D61BE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项目内容：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项目工程施工合同总价为1770.3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万元。资金来源为：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中央集中彩票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公益金及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单位自筹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资金。项目建设内容：主要建设内容包括对门诊大楼、住院大楼、康复综合楼外观及内饰进行修缮改造，室外加装电梯、新增连廊、廊亭，同时配套建设给排水工程、电气工程、弱电工程、室外活动场地硬化及铺装等附属配套设施。</w:t>
      </w:r>
    </w:p>
    <w:p w14:paraId="2A3B171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资金使用：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335.12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。</w:t>
      </w:r>
    </w:p>
    <w:p w14:paraId="038EFA8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项目进度：2025年底，项目已完成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门诊大楼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三至七层公共区域及房间拆除、屋面太阳能热水系统拆除、女儿墙拆除与重砌，以及建筑装修材料的选样工作。完成门诊大楼屋面防水施工；完成太阳能热水系统及屋面防水层拆除工作，防水层施工完成25%；连廊钢结构安装完成95%。项目推进过程中，根据住建部门管理要求，本项目需划分为门诊住院楼、康复楼两个标段，分别办理施工许可、分批报审材料、单独缴纳检测费用并重新开展报建；同时，经住建部门现场核查并提出整改优化意见后，代建单位严格对照审批及施工规范，对项目消防、绿色建筑等相关施工图完成优化调整与设计变更。目前施工照常进行，预计2026年12月完工。</w:t>
      </w:r>
    </w:p>
    <w:p w14:paraId="40ACA01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项目成效：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项目完工后，将完善精神卫生医疗基本功能，强化公共卫生体系建设，满足柳州市医疗体系建设的需要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。</w:t>
      </w:r>
    </w:p>
    <w:p w14:paraId="05691F4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二、自治区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lang w:eastAsia="zh-CN"/>
        </w:rPr>
        <w:t>彩票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公益金使用情况</w:t>
      </w:r>
    </w:p>
    <w:p w14:paraId="784B22C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2025年度，我院实际支出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自治区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彩票公益金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万元，资金来源均为历年结转资金，年末结余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万元。资金专项用于困难重度精神残疾人照护服务项目，具体项目实施情况如下：</w:t>
      </w:r>
    </w:p>
    <w:p w14:paraId="208B56A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</w:rPr>
        <w:t>（一）困难重度精神残疾人照护服务项目</w:t>
      </w:r>
    </w:p>
    <w:p w14:paraId="4735C72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项目内容：为困难重度精神残疾人提供心理疏导、康复训练、生活照料、医疗护理等综合服务，并减免相关费用。截至照护服务工作结束，纳入照护服务享受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待遇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共计64人次，每人救助296~16120元不等，减免困难重度精神残疾病人家庭经济负担共25万元，直接受益家庭64户。</w:t>
      </w:r>
    </w:p>
    <w:p w14:paraId="77E9C20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资金使用：25万元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。</w:t>
      </w:r>
    </w:p>
    <w:p w14:paraId="7FAE29B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项目进度：项目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时间原计划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从2024年11月1日—2025年6月30日，根据资金使用情况，项目至2025年5月20日截止，资金使用完毕。</w:t>
      </w:r>
    </w:p>
    <w:p w14:paraId="2768B05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项目成效：有效缓解了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困难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家庭因精神残疾患者照护产生的经济压力与照护负担，避免了 “因病致贫、因病返贫” 情况发生，切实巩固了脱贫攻坚成果，体现了民政工作的兜底性、基础性作用。</w:t>
      </w:r>
    </w:p>
    <w:p w14:paraId="796157B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三、资金监管与信息公开</w:t>
      </w:r>
    </w:p>
    <w:p w14:paraId="5183DDC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（一）严格执行《彩票公益金管理办法》，确保专款专用，接受财政、审计等部门监督。</w:t>
      </w:r>
    </w:p>
    <w:p w14:paraId="33E6A0F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（二）公示单位、联系人及联系电话：柳州市社会福利医院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，唐昭杰，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0772-311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7258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。</w:t>
      </w:r>
    </w:p>
    <w:p w14:paraId="3F535BB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特此公告</w:t>
      </w:r>
    </w:p>
    <w:p w14:paraId="163B429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</w:p>
    <w:p w14:paraId="4DB9296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</w:p>
    <w:p w14:paraId="21A7B1B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 xml:space="preserve">                         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柳州市社会福利医院</w:t>
      </w:r>
    </w:p>
    <w:p w14:paraId="541A815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 xml:space="preserve">                                                 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 xml:space="preserve"> （柳州市精神病医院）</w:t>
      </w:r>
    </w:p>
    <w:p w14:paraId="296E9AA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 xml:space="preserve">                      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 xml:space="preserve">   202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日</w:t>
      </w:r>
    </w:p>
    <w:p w14:paraId="6595AFD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 xml:space="preserve"> </w:t>
      </w:r>
    </w:p>
    <w:sectPr>
      <w:footerReference r:id="rId4" w:type="default"/>
      <w:pgSz w:w="11906" w:h="16839"/>
      <w:pgMar w:top="2098" w:right="1474" w:bottom="1984" w:left="1587" w:header="851" w:footer="1332" w:gutter="0"/>
      <w:pgNumType w:fmt="numberInDash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C89578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4059E2">
                          <w:pPr>
                            <w:pStyle w:val="8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4059E2">
                    <w:pPr>
                      <w:pStyle w:val="8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noPunctuationKerning w:val="1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6739B"/>
    <w:rsid w:val="1533610E"/>
    <w:rsid w:val="27D979A9"/>
    <w:rsid w:val="3AD25091"/>
    <w:rsid w:val="3F7226B9"/>
    <w:rsid w:val="47627FFD"/>
    <w:rsid w:val="47B14A2D"/>
    <w:rsid w:val="4CC2475B"/>
    <w:rsid w:val="63CA1CC9"/>
    <w:rsid w:val="74A70E8A"/>
    <w:rsid w:val="789411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99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99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unhideWhenUsed/>
    <w:qFormat/>
    <w:uiPriority w:val="99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ind w:left="0" w:right="0"/>
      <w:jc w:val="center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color w:val="2980B9"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99"/>
  </w:style>
  <w:style w:type="table" w:default="1" w:styleId="12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14">
    <w:name w:val="10"/>
    <w:basedOn w:val="13"/>
    <w:qFormat/>
    <w:uiPriority w:val="0"/>
    <w:rPr>
      <w:rFonts w:hint="default" w:ascii="Times New Roman" w:hAnsi="Times New Roman" w:cs="Times New Roman"/>
    </w:rPr>
  </w:style>
  <w:style w:type="character" w:customStyle="1" w:styleId="15">
    <w:name w:val="15"/>
    <w:basedOn w:val="13"/>
    <w:qFormat/>
    <w:uiPriority w:val="0"/>
    <w:rPr>
      <w:rFonts w:hint="default" w:ascii="Times New Roman" w:hAnsi="Times New Roman" w:cs="Times New Roman"/>
    </w:rPr>
  </w:style>
  <w:style w:type="paragraph" w:customStyle="1" w:styleId="16">
    <w:name w:val="bold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customStyle="1" w:styleId="17">
    <w:name w:val="p Char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18">
    <w:name w:val="16"/>
    <w:basedOn w:val="13"/>
    <w:qFormat/>
    <w:uiPriority w:val="0"/>
    <w:rPr>
      <w:rFonts w:hint="default" w:ascii="Times New Roman" w:hAnsi="Times New Roman" w:cs="Times New Roman"/>
      <w:b/>
      <w:bCs/>
    </w:rPr>
  </w:style>
  <w:style w:type="paragraph" w:customStyle="1" w:styleId="19">
    <w:name w:val="HTML 预设格式 Char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20">
    <w:name w:val="普通(网站) Char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1046</Words>
  <Characters>1110</Characters>
  <Lines>1</Lines>
  <Paragraphs>1</Paragraphs>
  <TotalTime>45</TotalTime>
  <ScaleCrop>false</ScaleCrop>
  <LinksUpToDate>false</LinksUpToDate>
  <CharactersWithSpaces>1271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2025-07-01T03:36:00Z</dcterms:created>
  <dc:creator>Administrator</dc:creator>
  <cp:lastModifiedBy>我爱广sea</cp:lastModifiedBy>
  <dcterms:modified xsi:type="dcterms:W3CDTF">2026-05-06T03:36:39Z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eyJoZGlkIjoiZmJmNDA3MjE4OThmOGQ0YjEzOWJkZTQwYTc2NGIyZTEiLCJ1c2VySWQiOiIxMTMyNDMwMDQ4In0=</vt:lpwstr>
  </property>
  <property fmtid="{D5CDD505-2E9C-101B-9397-08002B2CF9AE}" pid="3" name="KSOProductBuildVer">
    <vt:lpwstr>2052-12.1.0.25865</vt:lpwstr>
  </property>
  <property fmtid="{D5CDD505-2E9C-101B-9397-08002B2CF9AE}" pid="4" name="ICV">
    <vt:lpwstr>DA6385EE41D8414BA9413EA548555D04_13</vt:lpwstr>
  </property>
</Properties>
</file>