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r>
        <w:rPr>
          <w:rFonts w:hint="eastAsia" w:ascii="黑体" w:hAnsi="黑体" w:eastAsia="黑体"/>
          <w:sz w:val="32"/>
          <w:szCs w:val="32"/>
        </w:rPr>
        <w:t>2025年</w:t>
      </w:r>
      <w:bookmarkStart w:id="1" w:name="_GoBack"/>
      <w:r>
        <w:rPr>
          <w:rFonts w:hint="eastAsia" w:ascii="黑体" w:hAnsi="黑体" w:eastAsia="黑体"/>
          <w:sz w:val="32"/>
          <w:szCs w:val="32"/>
          <w:lang w:eastAsia="zh-CN"/>
        </w:rPr>
        <w:t>茶叶过度包装</w:t>
      </w:r>
      <w:bookmarkEnd w:id="1"/>
      <w:r>
        <w:rPr>
          <w:rFonts w:hint="eastAsia" w:ascii="黑体" w:hAnsi="黑体" w:eastAsia="黑体"/>
          <w:sz w:val="32"/>
          <w:szCs w:val="32"/>
        </w:rPr>
        <w:t>产品质量柳州市监督抽查实施细则</w:t>
      </w:r>
    </w:p>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茶叶过度包装</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茶叶过度包装</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茶叶过度包装</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3A59D2C6">
      <w:pPr>
        <w:spacing w:line="480" w:lineRule="exact"/>
        <w:ind w:firstLine="420" w:firstLineChars="200"/>
        <w:rPr>
          <w:rFonts w:hint="eastAsia" w:ascii="宋体" w:hAnsi="宋体" w:cs="Sim Sun"/>
          <w:kern w:val="0"/>
          <w:szCs w:val="21"/>
        </w:rPr>
      </w:pPr>
      <w:r>
        <w:rPr>
          <w:rFonts w:hint="eastAsia" w:ascii="宋体" w:hAnsi="宋体" w:cs="Sim Sun"/>
          <w:kern w:val="0"/>
          <w:szCs w:val="21"/>
        </w:rPr>
        <w:t>GB23350-2021限制商品过度包装要求食品和化妆品（含第1、2号修改单）</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：每批次产品抽取</w:t>
      </w:r>
      <w:r>
        <w:rPr>
          <w:rFonts w:hint="eastAsia" w:ascii="宋体" w:hAnsi="宋体" w:cs="宋体"/>
          <w:kern w:val="0"/>
          <w:szCs w:val="21"/>
          <w:lang w:val="en-US" w:eastAsia="zh-CN"/>
        </w:rPr>
        <w:t>2个</w:t>
      </w:r>
      <w:r>
        <w:rPr>
          <w:rFonts w:hint="eastAsia" w:ascii="宋体" w:hAnsi="宋体" w:cs="宋体"/>
          <w:kern w:val="0"/>
          <w:szCs w:val="21"/>
        </w:rPr>
        <w:t>，其中</w:t>
      </w:r>
      <w:r>
        <w:rPr>
          <w:rFonts w:hint="eastAsia" w:ascii="宋体" w:hAnsi="宋体" w:cs="宋体"/>
          <w:kern w:val="0"/>
          <w:szCs w:val="21"/>
          <w:lang w:val="en-US" w:eastAsia="zh-CN"/>
        </w:rPr>
        <w:t>1</w:t>
      </w:r>
      <w:r>
        <w:rPr>
          <w:rFonts w:hint="eastAsia" w:ascii="宋体" w:hAnsi="宋体" w:cs="宋体"/>
          <w:kern w:val="0"/>
          <w:szCs w:val="21"/>
          <w:lang w:eastAsia="zh-CN"/>
        </w:rPr>
        <w:t>个</w:t>
      </w:r>
      <w:r>
        <w:rPr>
          <w:rFonts w:hint="eastAsia" w:ascii="宋体" w:hAnsi="宋体" w:cs="宋体"/>
          <w:kern w:val="0"/>
          <w:szCs w:val="21"/>
        </w:rPr>
        <w:t>作为检验样品，1</w:t>
      </w:r>
      <w:r>
        <w:rPr>
          <w:rFonts w:hint="eastAsia" w:ascii="宋体" w:hAnsi="宋体" w:cs="宋体"/>
          <w:kern w:val="0"/>
          <w:szCs w:val="21"/>
          <w:lang w:eastAsia="zh-CN"/>
        </w:rPr>
        <w:t>个</w:t>
      </w:r>
      <w:r>
        <w:rPr>
          <w:rFonts w:hint="eastAsia" w:ascii="宋体" w:hAnsi="宋体" w:cs="宋体"/>
          <w:kern w:val="0"/>
          <w:szCs w:val="21"/>
        </w:rPr>
        <w:t>作为备用样品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茶叶过度包装</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茶叶过度包装</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right w:val="single" w:color="auto" w:sz="4" w:space="0"/>
            </w:tcBorders>
            <w:vAlign w:val="center"/>
          </w:tcPr>
          <w:p w14:paraId="171A37FF">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Times New Roman" w:hAnsi="Times New Roman" w:eastAsia="宋体" w:cs="Times New Roman"/>
              </w:rPr>
              <w:t>包装空隙率</w:t>
            </w:r>
          </w:p>
        </w:tc>
        <w:tc>
          <w:tcPr>
            <w:tcW w:w="1224" w:type="pct"/>
            <w:vMerge w:val="restart"/>
            <w:tcBorders>
              <w:top w:val="single" w:color="auto" w:sz="4" w:space="0"/>
              <w:left w:val="single" w:color="auto" w:sz="4" w:space="0"/>
              <w:right w:val="single" w:color="auto" w:sz="4" w:space="0"/>
            </w:tcBorders>
            <w:vAlign w:val="center"/>
          </w:tcPr>
          <w:p w14:paraId="35566253">
            <w:pPr>
              <w:jc w:val="center"/>
              <w:rPr>
                <w:rFonts w:hint="eastAsia" w:ascii="Times New Roman" w:hAnsi="Times New Roman" w:eastAsia="宋体" w:cs="Times New Roman"/>
              </w:rPr>
            </w:pPr>
            <w:r>
              <w:rPr>
                <w:rFonts w:hint="eastAsia" w:ascii="Times New Roman" w:hAnsi="Times New Roman" w:eastAsia="宋体" w:cs="Times New Roman"/>
              </w:rPr>
              <w:t>GB23350-2021</w:t>
            </w:r>
          </w:p>
        </w:tc>
        <w:tc>
          <w:tcPr>
            <w:tcW w:w="1388" w:type="pct"/>
            <w:tcBorders>
              <w:top w:val="single" w:color="auto" w:sz="4" w:space="0"/>
              <w:left w:val="single" w:color="auto" w:sz="4" w:space="0"/>
              <w:right w:val="single" w:color="auto" w:sz="4" w:space="0"/>
            </w:tcBorders>
            <w:vAlign w:val="center"/>
          </w:tcPr>
          <w:p w14:paraId="0D5D159E">
            <w:pPr>
              <w:jc w:val="center"/>
              <w:rPr>
                <w:rFonts w:hint="eastAsia" w:ascii="Times New Roman" w:hAnsi="Times New Roman" w:eastAsia="宋体" w:cs="Times New Roman"/>
              </w:rPr>
            </w:pPr>
            <w:r>
              <w:rPr>
                <w:rFonts w:hint="eastAsia" w:ascii="Times New Roman" w:hAnsi="Times New Roman" w:eastAsia="宋体" w:cs="Times New Roman"/>
              </w:rPr>
              <w:t>GB 23350-2021</w:t>
            </w:r>
          </w:p>
        </w:tc>
      </w:tr>
      <w:tr w14:paraId="28E4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A0BAF94">
            <w:pPr>
              <w:jc w:val="center"/>
            </w:pPr>
            <w:r>
              <w:rPr>
                <w:rFonts w:hint="eastAsia"/>
              </w:rPr>
              <w:t>2</w:t>
            </w:r>
          </w:p>
        </w:tc>
        <w:tc>
          <w:tcPr>
            <w:tcW w:w="1867" w:type="pct"/>
            <w:tcBorders>
              <w:top w:val="single" w:color="auto" w:sz="4" w:space="0"/>
              <w:left w:val="single" w:color="auto" w:sz="4" w:space="0"/>
              <w:bottom w:val="single" w:color="auto" w:sz="4" w:space="0"/>
              <w:right w:val="single" w:color="auto" w:sz="4" w:space="0"/>
            </w:tcBorders>
            <w:vAlign w:val="center"/>
          </w:tcPr>
          <w:p w14:paraId="7FB8E454">
            <w:pPr>
              <w:jc w:val="center"/>
              <w:rPr>
                <w:rFonts w:hint="eastAsia" w:ascii="Times New Roman" w:hAnsi="Times New Roman" w:eastAsia="宋体" w:cs="Times New Roman"/>
              </w:rPr>
            </w:pPr>
            <w:r>
              <w:rPr>
                <w:rFonts w:hint="eastAsia" w:ascii="Times New Roman" w:hAnsi="Times New Roman" w:eastAsia="宋体" w:cs="Times New Roman"/>
              </w:rPr>
              <w:t>包装层数</w:t>
            </w:r>
          </w:p>
        </w:tc>
        <w:tc>
          <w:tcPr>
            <w:tcW w:w="1224" w:type="pct"/>
            <w:vMerge w:val="continue"/>
            <w:tcBorders>
              <w:left w:val="single" w:color="auto" w:sz="4" w:space="0"/>
              <w:right w:val="single" w:color="auto" w:sz="4" w:space="0"/>
            </w:tcBorders>
            <w:vAlign w:val="center"/>
          </w:tcPr>
          <w:p w14:paraId="613C70FD">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15F4D32F">
            <w:pPr>
              <w:jc w:val="center"/>
              <w:rPr>
                <w:rFonts w:hint="eastAsia" w:ascii="Times New Roman" w:hAnsi="Times New Roman" w:eastAsia="宋体" w:cs="Times New Roman"/>
              </w:rPr>
            </w:pPr>
            <w:r>
              <w:rPr>
                <w:rFonts w:hint="eastAsia" w:ascii="Times New Roman" w:hAnsi="Times New Roman" w:eastAsia="宋体" w:cs="Times New Roman"/>
              </w:rPr>
              <w:t>GB 23350-2021</w:t>
            </w:r>
          </w:p>
        </w:tc>
      </w:tr>
    </w:tbl>
    <w:p w14:paraId="21166673">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茶叶过度包装</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茶叶过度包装</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1455049">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2877</Words>
  <Characters>3122</Characters>
  <Lines>23</Lines>
  <Paragraphs>6</Paragraphs>
  <TotalTime>0</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2025-06-17T06:46:56Z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1B9FAF7F95EC47CFBCD7993AC24264CB_13</vt:lpwstr>
  </property>
  <property fmtid="{D5CDD505-2E9C-101B-9397-08002B2CF9AE}" pid="4" name="KSOTemplateDocerSaveRecord">
    <vt:lpwstr>eyJoZGlkIjoiNWNkZGY4NTNkYTNlZDAyNmJkNzQwY2RmNmEzMmE2NDAiLCJ1c2VySWQiOiIxNDQ1NjU1MDYxIn0=</vt:lpwstr>
  </property>
</Properties>
</file>