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eastAsia="仿宋_GB2312"/>
          <w:color w:val="993300"/>
          <w:sz w:val="32"/>
        </w:rPr>
      </w:pPr>
    </w:p>
    <w:p>
      <w:pPr>
        <w:spacing w:line="640" w:lineRule="exact"/>
        <w:jc w:val="center"/>
        <w:rPr>
          <w:rFonts w:ascii="仿宋_GB2312" w:eastAsia="仿宋_GB2312"/>
          <w:color w:val="993300"/>
          <w:sz w:val="32"/>
        </w:rPr>
      </w:pPr>
    </w:p>
    <w:p>
      <w:pPr>
        <w:spacing w:line="640" w:lineRule="exact"/>
        <w:jc w:val="center"/>
        <w:rPr>
          <w:rFonts w:ascii="仿宋_GB2312" w:eastAsia="仿宋_GB2312"/>
          <w:color w:val="993300"/>
          <w:sz w:val="32"/>
        </w:rPr>
      </w:pPr>
    </w:p>
    <w:p>
      <w:pPr>
        <w:spacing w:line="640" w:lineRule="exact"/>
        <w:rPr>
          <w:rFonts w:ascii="仿宋_GB2312" w:eastAsia="仿宋_GB2312"/>
          <w:color w:val="993300"/>
          <w:sz w:val="32"/>
        </w:rPr>
      </w:pPr>
    </w:p>
    <w:p>
      <w:pPr>
        <w:spacing w:line="540" w:lineRule="exact"/>
        <w:jc w:val="center"/>
        <w:rPr>
          <w:rFonts w:ascii="仿宋" w:hAnsi="仿宋" w:eastAsia="仿宋"/>
          <w:color w:val="993300"/>
          <w:sz w:val="30"/>
          <w:szCs w:val="30"/>
        </w:rPr>
      </w:pPr>
    </w:p>
    <w:p>
      <w:pPr>
        <w:spacing w:line="540" w:lineRule="exact"/>
        <w:jc w:val="center"/>
        <w:rPr>
          <w:rFonts w:ascii="仿宋" w:hAnsi="仿宋" w:eastAsia="仿宋"/>
          <w:sz w:val="30"/>
          <w:szCs w:val="30"/>
        </w:rPr>
      </w:pPr>
      <w:r>
        <w:rPr>
          <w:rFonts w:hint="eastAsia" w:ascii="仿宋" w:hAnsi="仿宋" w:eastAsia="仿宋"/>
          <w:sz w:val="30"/>
          <w:szCs w:val="30"/>
        </w:rPr>
        <w:t>柳审环城危字〔20</w:t>
      </w:r>
      <w:r>
        <w:rPr>
          <w:rFonts w:hint="eastAsia" w:ascii="仿宋" w:hAnsi="仿宋" w:eastAsia="仿宋"/>
          <w:sz w:val="30"/>
          <w:szCs w:val="30"/>
          <w:lang w:val="en-US" w:eastAsia="zh-CN"/>
        </w:rPr>
        <w:t>22</w:t>
      </w:r>
      <w:r>
        <w:rPr>
          <w:rFonts w:hint="eastAsia" w:ascii="仿宋" w:hAnsi="仿宋" w:eastAsia="仿宋"/>
          <w:sz w:val="30"/>
          <w:szCs w:val="30"/>
        </w:rPr>
        <w:t>〕5号</w:t>
      </w:r>
    </w:p>
    <w:p>
      <w:pPr>
        <w:pStyle w:val="3"/>
        <w:spacing w:line="540" w:lineRule="exact"/>
        <w:rPr>
          <w:sz w:val="28"/>
          <w:szCs w:val="28"/>
        </w:rPr>
      </w:pPr>
    </w:p>
    <w:p>
      <w:pPr>
        <w:pStyle w:val="7"/>
        <w:rPr>
          <w:rFonts w:ascii="宋体" w:hAnsi="宋体" w:eastAsia="宋体"/>
          <w:b/>
        </w:rPr>
      </w:pPr>
      <w:r>
        <w:rPr>
          <w:rFonts w:hint="eastAsia" w:ascii="宋体" w:hAnsi="宋体" w:eastAsia="宋体"/>
          <w:b/>
        </w:rPr>
        <w:t>柳州市行政审批局关于</w:t>
      </w:r>
    </w:p>
    <w:p>
      <w:pPr>
        <w:pStyle w:val="7"/>
        <w:rPr>
          <w:rFonts w:ascii="宋体" w:hAnsi="宋体" w:eastAsia="宋体"/>
          <w:b/>
        </w:rPr>
      </w:pPr>
      <w:r>
        <w:rPr>
          <w:rFonts w:hint="eastAsia" w:ascii="宋体" w:hAnsi="宋体" w:eastAsia="宋体"/>
          <w:b/>
        </w:rPr>
        <w:t>广西虹敏再生资源有限公司危险废物</w:t>
      </w:r>
    </w:p>
    <w:p>
      <w:pPr>
        <w:pStyle w:val="7"/>
        <w:rPr>
          <w:rFonts w:ascii="宋体" w:hAnsi="宋体" w:eastAsia="宋体"/>
          <w:b/>
        </w:rPr>
      </w:pPr>
      <w:r>
        <w:rPr>
          <w:rFonts w:hint="eastAsia" w:ascii="宋体" w:hAnsi="宋体" w:eastAsia="宋体"/>
          <w:b/>
        </w:rPr>
        <w:t>经营许可证</w:t>
      </w:r>
      <w:r>
        <w:rPr>
          <w:rFonts w:hint="eastAsia" w:ascii="宋体" w:hAnsi="宋体" w:eastAsia="宋体"/>
          <w:b/>
          <w:lang w:eastAsia="zh-CN"/>
        </w:rPr>
        <w:t>延续</w:t>
      </w:r>
      <w:r>
        <w:rPr>
          <w:rFonts w:hint="eastAsia" w:ascii="宋体" w:hAnsi="宋体" w:eastAsia="宋体"/>
          <w:b/>
        </w:rPr>
        <w:t>申请的批复</w:t>
      </w:r>
    </w:p>
    <w:p>
      <w:pPr>
        <w:pStyle w:val="7"/>
        <w:spacing w:line="460" w:lineRule="exact"/>
        <w:rPr>
          <w:sz w:val="30"/>
          <w:szCs w:val="30"/>
        </w:rPr>
      </w:pPr>
    </w:p>
    <w:p>
      <w:pPr>
        <w:rPr>
          <w:rFonts w:ascii="仿宋" w:hAnsi="仿宋" w:eastAsia="仿宋"/>
          <w:sz w:val="30"/>
          <w:szCs w:val="30"/>
        </w:rPr>
      </w:pPr>
      <w:r>
        <w:rPr>
          <w:rFonts w:hint="eastAsia" w:ascii="仿宋" w:hAnsi="仿宋" w:eastAsia="仿宋"/>
          <w:bCs/>
          <w:sz w:val="30"/>
          <w:szCs w:val="30"/>
        </w:rPr>
        <w:t>广西虹敏再生资源有限公司</w:t>
      </w:r>
      <w:r>
        <w:rPr>
          <w:rFonts w:hint="eastAsia" w:ascii="仿宋" w:hAnsi="仿宋" w:eastAsia="仿宋"/>
          <w:sz w:val="30"/>
          <w:szCs w:val="30"/>
        </w:rPr>
        <w:t>：</w:t>
      </w:r>
    </w:p>
    <w:p>
      <w:pPr>
        <w:pStyle w:val="7"/>
        <w:spacing w:line="240" w:lineRule="auto"/>
        <w:jc w:val="left"/>
        <w:rPr>
          <w:rFonts w:ascii="仿宋" w:hAnsi="仿宋" w:eastAsia="仿宋"/>
          <w:color w:val="FF0000"/>
          <w:sz w:val="30"/>
          <w:szCs w:val="30"/>
        </w:rPr>
      </w:pPr>
      <w:r>
        <w:rPr>
          <w:rFonts w:hint="eastAsia" w:ascii="仿宋" w:hAnsi="仿宋" w:eastAsia="仿宋"/>
          <w:sz w:val="30"/>
          <w:szCs w:val="30"/>
        </w:rPr>
        <w:t xml:space="preserve">    你公司提交的危险废物经营许可证换证申请材料收悉。根据《危险废物经营许可证管理办法》（国务院令第408 号）、《危险废物经营单位审查和许可指南》（环境保护部公告2009 年第65 号）及《废铅蓄电池危险废物经营单位审查和许可指南（试行）》（生态环境部公告2020 年第30 号）等要求，受广西壮族自治区生态环境厅委托，我局组织</w:t>
      </w:r>
      <w:r>
        <w:rPr>
          <w:rFonts w:hint="eastAsia" w:ascii="仿宋" w:hAnsi="仿宋" w:eastAsia="仿宋"/>
          <w:color w:val="auto"/>
          <w:sz w:val="30"/>
          <w:szCs w:val="30"/>
        </w:rPr>
        <w:t>柳州市柳江生态环境局部门代表及特邀专家对</w:t>
      </w:r>
      <w:r>
        <w:rPr>
          <w:rFonts w:hint="eastAsia" w:ascii="仿宋" w:hAnsi="仿宋" w:eastAsia="仿宋"/>
          <w:sz w:val="30"/>
          <w:szCs w:val="30"/>
        </w:rPr>
        <w:t>你公司进行现场核查，并对申请材料进行审查。经研究，批复如下：</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一、广西虹敏再生资源有限公司废旧铅酸蓄电池收集中转站建设项目位于柳州市柳江区穿山镇新兴工业园兴盛路5号，占地面积853.784平方米。该项目对现有车间进行防腐、防渗处理，设置废旧铅酸蓄电池贮存区、办公区、并配套必要的装卸转运设备及相应的环保设施等。项目建成后年回收、贮存、周转废旧铅酸蓄电池60000吨,最大贮存量30吨，贮存时间不超过1年。回收的废旧铅酸蓄电池进行收集暂存后，集中转运至有资质的单位处置，项目不涉及蓄电池拆解、再生加工等处置工艺。</w:t>
      </w:r>
    </w:p>
    <w:p>
      <w:pPr>
        <w:pStyle w:val="7"/>
        <w:spacing w:line="240" w:lineRule="auto"/>
        <w:ind w:firstLine="600" w:firstLineChars="200"/>
        <w:jc w:val="left"/>
        <w:rPr>
          <w:rFonts w:ascii="仿宋" w:hAnsi="仿宋" w:eastAsia="仿宋"/>
          <w:color w:val="auto"/>
          <w:sz w:val="30"/>
          <w:szCs w:val="30"/>
        </w:rPr>
      </w:pPr>
      <w:r>
        <w:rPr>
          <w:rFonts w:hint="eastAsia" w:ascii="仿宋" w:hAnsi="仿宋" w:eastAsia="仿宋"/>
          <w:sz w:val="30"/>
          <w:szCs w:val="30"/>
        </w:rPr>
        <w:t>2017年11月，柳州市柳江区环境保护局批复同意广西虹敏再生资源有限公司废旧铅酸蓄电池收集中转站建设项目环境影响报告表（江环审字[2017]64号）；2019年 2月，广西虹敏再生资源有限公司自行组织完成该项目废水、废气和噪声部分环境保护竣工验收；2019年5月，柳州市柳江生态环境局批复同意该项目固体废物部分环境保护竣工验收（江环验字[2019]11号）。2018年3月，我局核发广西虹敏再生资源有限公司危险废物经营许可证（编号为LZSPHBWF2018001），核准危险废物类别及规模为年收集HW49其它废物（900-044-49 废铅酸蓄电池）60000吨，证书编号：LZSPHBWF2018001，有效期自 2018 年 3月 16 日至 2019年 3 月 15日止。201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月，我局核发广西虹敏再生资源有限公司危险废物经营许可证（编号为LZSPHBWF201</w:t>
      </w:r>
      <w:r>
        <w:rPr>
          <w:rFonts w:hint="eastAsia" w:ascii="仿宋" w:hAnsi="仿宋" w:eastAsia="仿宋"/>
          <w:sz w:val="30"/>
          <w:szCs w:val="30"/>
          <w:lang w:val="en-US" w:eastAsia="zh-CN"/>
        </w:rPr>
        <w:t>9005</w:t>
      </w:r>
      <w:r>
        <w:rPr>
          <w:rFonts w:hint="eastAsia" w:ascii="仿宋" w:hAnsi="仿宋" w:eastAsia="仿宋"/>
          <w:sz w:val="30"/>
          <w:szCs w:val="30"/>
        </w:rPr>
        <w:t>），核准危险废物类别及规模为年收集HW49其它废物（900-044-49 废铅酸蓄电池）60000吨，证书编号：LZSPHBWF20</w:t>
      </w:r>
      <w:r>
        <w:rPr>
          <w:rFonts w:hint="eastAsia" w:ascii="仿宋" w:hAnsi="仿宋" w:eastAsia="仿宋"/>
          <w:sz w:val="30"/>
          <w:szCs w:val="30"/>
          <w:lang w:val="en-US" w:eastAsia="zh-CN"/>
        </w:rPr>
        <w:t>19005</w:t>
      </w:r>
      <w:r>
        <w:rPr>
          <w:rFonts w:hint="eastAsia" w:ascii="仿宋" w:hAnsi="仿宋" w:eastAsia="仿宋"/>
          <w:sz w:val="30"/>
          <w:szCs w:val="30"/>
        </w:rPr>
        <w:t>，有效期自 201</w:t>
      </w:r>
      <w:r>
        <w:rPr>
          <w:rFonts w:hint="eastAsia" w:ascii="仿宋" w:hAnsi="仿宋" w:eastAsia="仿宋"/>
          <w:sz w:val="30"/>
          <w:szCs w:val="30"/>
          <w:lang w:val="en-US" w:eastAsia="zh-CN"/>
        </w:rPr>
        <w:t>9</w:t>
      </w:r>
      <w:r>
        <w:rPr>
          <w:rFonts w:hint="eastAsia" w:ascii="仿宋" w:hAnsi="仿宋" w:eastAsia="仿宋"/>
          <w:sz w:val="30"/>
          <w:szCs w:val="30"/>
        </w:rPr>
        <w:t xml:space="preserve"> 年</w:t>
      </w:r>
      <w:r>
        <w:rPr>
          <w:rFonts w:hint="eastAsia" w:ascii="仿宋" w:hAnsi="仿宋" w:eastAsia="仿宋"/>
          <w:sz w:val="30"/>
          <w:szCs w:val="30"/>
          <w:lang w:val="en-US" w:eastAsia="zh-CN"/>
        </w:rPr>
        <w:t>7</w:t>
      </w:r>
      <w:r>
        <w:rPr>
          <w:rFonts w:hint="eastAsia" w:ascii="仿宋" w:hAnsi="仿宋" w:eastAsia="仿宋"/>
          <w:sz w:val="30"/>
          <w:szCs w:val="30"/>
        </w:rPr>
        <w:t>月 1</w:t>
      </w:r>
      <w:r>
        <w:rPr>
          <w:rFonts w:hint="eastAsia" w:ascii="仿宋" w:hAnsi="仿宋" w:eastAsia="仿宋"/>
          <w:sz w:val="30"/>
          <w:szCs w:val="30"/>
          <w:lang w:val="en-US" w:eastAsia="zh-CN"/>
        </w:rPr>
        <w:t>8</w:t>
      </w:r>
      <w:r>
        <w:rPr>
          <w:rFonts w:hint="eastAsia" w:ascii="仿宋" w:hAnsi="仿宋" w:eastAsia="仿宋"/>
          <w:sz w:val="30"/>
          <w:szCs w:val="30"/>
        </w:rPr>
        <w:t xml:space="preserve"> 日至 20</w:t>
      </w:r>
      <w:r>
        <w:rPr>
          <w:rFonts w:hint="eastAsia" w:ascii="仿宋" w:hAnsi="仿宋" w:eastAsia="仿宋"/>
          <w:sz w:val="30"/>
          <w:szCs w:val="30"/>
          <w:lang w:val="en-US" w:eastAsia="zh-CN"/>
        </w:rPr>
        <w:t>22</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 xml:space="preserve"> 月 1</w:t>
      </w:r>
      <w:r>
        <w:rPr>
          <w:rFonts w:hint="eastAsia" w:ascii="仿宋" w:hAnsi="仿宋" w:eastAsia="仿宋"/>
          <w:sz w:val="30"/>
          <w:szCs w:val="30"/>
          <w:lang w:val="en-US" w:eastAsia="zh-CN"/>
        </w:rPr>
        <w:t>7</w:t>
      </w:r>
      <w:r>
        <w:rPr>
          <w:rFonts w:hint="eastAsia" w:ascii="仿宋" w:hAnsi="仿宋" w:eastAsia="仿宋"/>
          <w:sz w:val="30"/>
          <w:szCs w:val="30"/>
        </w:rPr>
        <w:t>日止。</w:t>
      </w:r>
      <w:r>
        <w:rPr>
          <w:rFonts w:hint="eastAsia" w:ascii="仿宋" w:hAnsi="仿宋" w:eastAsia="仿宋"/>
          <w:color w:val="auto"/>
          <w:sz w:val="30"/>
          <w:szCs w:val="30"/>
          <w:lang w:val="en-US" w:eastAsia="zh-CN"/>
        </w:rPr>
        <w:t>2021年2月，</w:t>
      </w:r>
      <w:r>
        <w:rPr>
          <w:rFonts w:hint="eastAsia" w:ascii="仿宋" w:hAnsi="仿宋" w:eastAsia="仿宋"/>
          <w:color w:val="auto"/>
          <w:sz w:val="30"/>
          <w:szCs w:val="30"/>
        </w:rPr>
        <w:t>根据《广西壮族自治区生态环境厅关于做好危险废物经营许可证变更调整工作的通知》（桂环函[2021]159号）要求，我局对广西虹敏再生资源有限公司危险废物经营许可证</w:t>
      </w:r>
      <w:r>
        <w:rPr>
          <w:rFonts w:hint="eastAsia" w:ascii="仿宋" w:hAnsi="仿宋" w:eastAsia="仿宋"/>
          <w:color w:val="auto"/>
          <w:sz w:val="30"/>
          <w:szCs w:val="30"/>
          <w:lang w:eastAsia="zh-CN"/>
        </w:rPr>
        <w:t>进行了变更，变更后广西虹敏再生资源有限公司危险废物经营许可证：核准危险废物类别及规模为年收集HW</w:t>
      </w:r>
      <w:r>
        <w:rPr>
          <w:rFonts w:hint="eastAsia" w:ascii="仿宋" w:hAnsi="仿宋" w:eastAsia="仿宋"/>
          <w:color w:val="auto"/>
          <w:sz w:val="30"/>
          <w:szCs w:val="30"/>
          <w:lang w:val="en-US" w:eastAsia="zh-CN"/>
        </w:rPr>
        <w:t>31含铅</w:t>
      </w:r>
      <w:r>
        <w:rPr>
          <w:rFonts w:hint="eastAsia" w:ascii="仿宋" w:hAnsi="仿宋" w:eastAsia="仿宋"/>
          <w:color w:val="auto"/>
          <w:sz w:val="30"/>
          <w:szCs w:val="30"/>
          <w:lang w:eastAsia="zh-CN"/>
        </w:rPr>
        <w:t>废物（900-0</w:t>
      </w:r>
      <w:r>
        <w:rPr>
          <w:rFonts w:hint="eastAsia" w:ascii="仿宋" w:hAnsi="仿宋" w:eastAsia="仿宋"/>
          <w:color w:val="auto"/>
          <w:sz w:val="30"/>
          <w:szCs w:val="30"/>
          <w:lang w:val="en-US" w:eastAsia="zh-CN"/>
        </w:rPr>
        <w:t>52</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31</w:t>
      </w:r>
      <w:r>
        <w:rPr>
          <w:rFonts w:hint="eastAsia" w:ascii="仿宋" w:hAnsi="仿宋" w:eastAsia="仿宋"/>
          <w:color w:val="auto"/>
          <w:sz w:val="30"/>
          <w:szCs w:val="30"/>
          <w:lang w:eastAsia="zh-CN"/>
        </w:rPr>
        <w:t xml:space="preserve"> 废铅蓄电池）60000吨，证书编号：LZSPHBWF2019005，有效期自 2019 年7月 18 日至 2022年7 月 17日止。</w:t>
      </w:r>
    </w:p>
    <w:p>
      <w:pPr>
        <w:pStyle w:val="7"/>
        <w:spacing w:line="240" w:lineRule="auto"/>
        <w:ind w:firstLine="600" w:firstLineChars="200"/>
        <w:jc w:val="left"/>
        <w:rPr>
          <w:rFonts w:ascii="仿宋" w:hAnsi="仿宋" w:eastAsia="仿宋"/>
          <w:color w:val="auto"/>
          <w:sz w:val="30"/>
          <w:szCs w:val="30"/>
        </w:rPr>
      </w:pPr>
      <w:r>
        <w:rPr>
          <w:rFonts w:hint="eastAsia" w:ascii="仿宋" w:hAnsi="仿宋" w:eastAsia="仿宋"/>
          <w:sz w:val="30"/>
          <w:szCs w:val="30"/>
        </w:rPr>
        <w:t>二、经申请材料审查和现场核查，你公司基本符合危险废物经营许可</w:t>
      </w:r>
      <w:r>
        <w:rPr>
          <w:rFonts w:hint="eastAsia" w:ascii="仿宋" w:hAnsi="仿宋" w:eastAsia="仿宋"/>
          <w:sz w:val="30"/>
          <w:szCs w:val="30"/>
          <w:lang w:eastAsia="zh-CN"/>
        </w:rPr>
        <w:t>延续</w:t>
      </w:r>
      <w:r>
        <w:rPr>
          <w:rFonts w:hint="eastAsia" w:ascii="仿宋" w:hAnsi="仿宋" w:eastAsia="仿宋"/>
          <w:sz w:val="30"/>
          <w:szCs w:val="30"/>
        </w:rPr>
        <w:t>相关条件要求，</w:t>
      </w:r>
      <w:r>
        <w:rPr>
          <w:rFonts w:hint="eastAsia" w:ascii="仿宋" w:hAnsi="仿宋" w:eastAsia="仿宋"/>
          <w:color w:val="auto"/>
          <w:sz w:val="30"/>
          <w:szCs w:val="30"/>
        </w:rPr>
        <w:t>我局同意你</w:t>
      </w:r>
      <w:r>
        <w:rPr>
          <w:rFonts w:hint="eastAsia" w:ascii="仿宋" w:hAnsi="仿宋" w:eastAsia="仿宋"/>
          <w:sz w:val="30"/>
          <w:szCs w:val="30"/>
        </w:rPr>
        <w:t>公司危险废物经营许可证延续申请，核准经营危险废物类别及规模：年收集HW</w:t>
      </w:r>
      <w:r>
        <w:rPr>
          <w:rFonts w:hint="eastAsia" w:ascii="仿宋" w:hAnsi="仿宋" w:eastAsia="仿宋"/>
          <w:sz w:val="30"/>
          <w:szCs w:val="30"/>
          <w:lang w:val="en-US" w:eastAsia="zh-CN"/>
        </w:rPr>
        <w:t>31含铅</w:t>
      </w:r>
      <w:r>
        <w:rPr>
          <w:rFonts w:hint="eastAsia" w:ascii="仿宋" w:hAnsi="仿宋" w:eastAsia="仿宋"/>
          <w:sz w:val="30"/>
          <w:szCs w:val="30"/>
        </w:rPr>
        <w:t>废物（900-0</w:t>
      </w:r>
      <w:r>
        <w:rPr>
          <w:rFonts w:hint="eastAsia" w:ascii="仿宋" w:hAnsi="仿宋" w:eastAsia="仿宋"/>
          <w:sz w:val="30"/>
          <w:szCs w:val="30"/>
          <w:lang w:val="en-US" w:eastAsia="zh-CN"/>
        </w:rPr>
        <w:t>52</w:t>
      </w:r>
      <w:r>
        <w:rPr>
          <w:rFonts w:hint="eastAsia" w:ascii="仿宋" w:hAnsi="仿宋" w:eastAsia="仿宋"/>
          <w:sz w:val="30"/>
          <w:szCs w:val="30"/>
        </w:rPr>
        <w:t>-</w:t>
      </w:r>
      <w:r>
        <w:rPr>
          <w:rFonts w:hint="eastAsia" w:ascii="仿宋" w:hAnsi="仿宋" w:eastAsia="仿宋"/>
          <w:sz w:val="30"/>
          <w:szCs w:val="30"/>
          <w:lang w:val="en-US" w:eastAsia="zh-CN"/>
        </w:rPr>
        <w:t>31</w:t>
      </w:r>
      <w:r>
        <w:rPr>
          <w:rFonts w:hint="eastAsia" w:ascii="仿宋" w:hAnsi="仿宋" w:eastAsia="仿宋"/>
          <w:sz w:val="30"/>
          <w:szCs w:val="30"/>
        </w:rPr>
        <w:t xml:space="preserve"> 废铅蓄电池）60000吨，证书编号：LZSPHBWF20</w:t>
      </w:r>
      <w:r>
        <w:rPr>
          <w:rFonts w:hint="eastAsia" w:ascii="仿宋" w:hAnsi="仿宋" w:eastAsia="仿宋"/>
          <w:sz w:val="30"/>
          <w:szCs w:val="30"/>
          <w:lang w:val="en-US" w:eastAsia="zh-CN"/>
        </w:rPr>
        <w:t>22</w:t>
      </w:r>
      <w:r>
        <w:rPr>
          <w:rFonts w:hint="eastAsia" w:ascii="仿宋" w:hAnsi="仿宋" w:eastAsia="仿宋"/>
          <w:sz w:val="30"/>
          <w:szCs w:val="30"/>
        </w:rPr>
        <w:t>005，有效期自 20</w:t>
      </w:r>
      <w:r>
        <w:rPr>
          <w:rFonts w:hint="eastAsia" w:ascii="仿宋" w:hAnsi="仿宋" w:eastAsia="仿宋"/>
          <w:sz w:val="30"/>
          <w:szCs w:val="30"/>
          <w:lang w:val="en-US" w:eastAsia="zh-CN"/>
        </w:rPr>
        <w:t>22</w:t>
      </w:r>
      <w:r>
        <w:rPr>
          <w:rFonts w:hint="eastAsia" w:ascii="仿宋" w:hAnsi="仿宋" w:eastAsia="仿宋"/>
          <w:color w:val="auto"/>
          <w:sz w:val="30"/>
          <w:szCs w:val="30"/>
        </w:rPr>
        <w:t xml:space="preserve"> 年 </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月</w:t>
      </w:r>
      <w:r>
        <w:rPr>
          <w:rFonts w:hint="eastAsia" w:ascii="仿宋" w:hAnsi="仿宋" w:eastAsia="仿宋"/>
          <w:color w:val="auto"/>
          <w:sz w:val="30"/>
          <w:szCs w:val="30"/>
          <w:lang w:val="en-US" w:eastAsia="zh-CN"/>
        </w:rPr>
        <w:t>15</w:t>
      </w:r>
      <w:r>
        <w:rPr>
          <w:rFonts w:hint="eastAsia" w:ascii="仿宋" w:hAnsi="仿宋" w:eastAsia="仿宋"/>
          <w:color w:val="auto"/>
          <w:sz w:val="30"/>
          <w:szCs w:val="30"/>
        </w:rPr>
        <w:t xml:space="preserve"> 日至 202</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 xml:space="preserve">年 </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 xml:space="preserve"> 月 </w:t>
      </w:r>
      <w:r>
        <w:rPr>
          <w:rFonts w:hint="eastAsia" w:ascii="仿宋" w:hAnsi="仿宋" w:eastAsia="仿宋"/>
          <w:color w:val="auto"/>
          <w:sz w:val="30"/>
          <w:szCs w:val="30"/>
          <w:lang w:val="en-US" w:eastAsia="zh-CN"/>
        </w:rPr>
        <w:t>14</w:t>
      </w:r>
      <w:r>
        <w:rPr>
          <w:rFonts w:hint="eastAsia" w:ascii="仿宋" w:hAnsi="仿宋" w:eastAsia="仿宋"/>
          <w:color w:val="auto"/>
          <w:sz w:val="30"/>
          <w:szCs w:val="30"/>
        </w:rPr>
        <w:t>日止。</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三、你公司在危险废物经营许可证有效期内，须严格遵守危险废物经营管理相关法律法规，并做好以下相关工作：</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（一）完善废铅蓄电池等危险废</w:t>
      </w:r>
      <w:bookmarkStart w:id="0" w:name="_GoBack"/>
      <w:bookmarkEnd w:id="0"/>
      <w:r>
        <w:rPr>
          <w:rFonts w:hint="eastAsia" w:ascii="仿宋" w:hAnsi="仿宋" w:eastAsia="仿宋"/>
          <w:sz w:val="30"/>
          <w:szCs w:val="30"/>
        </w:rPr>
        <w:t>物贮存库的建设和管理，确保满足危险废物贮存标准要求；规范记录危险废物收集、暂存等现场管理台账。</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（二）加强企业环境管理，完善各项管理制度，制定危险废物操作规程，杜绝生产过程蓄电池废电解液“跑、冒、滴、漏”；落实各项环境风险防治措施，确保环境安全。</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三）按照危险废物规范化管理的要求，完善建设危险废物贮存场所及其标志标识，严格执行危险废物转移联单制度、经营情况记录和台帐管理制度、日常环境监测制度等各项管理制度，实行危险废物全过程管理。</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四、你公司在收到危险废物经营许可证核发批复后5个工作日内将批复文件送至柳州市柳江生态环境局。</w:t>
      </w:r>
    </w:p>
    <w:p>
      <w:pPr>
        <w:pStyle w:val="7"/>
        <w:spacing w:line="240" w:lineRule="auto"/>
        <w:ind w:firstLine="600" w:firstLineChars="200"/>
        <w:jc w:val="left"/>
        <w:rPr>
          <w:rFonts w:ascii="仿宋" w:hAnsi="仿宋" w:eastAsia="仿宋"/>
          <w:sz w:val="30"/>
          <w:szCs w:val="30"/>
        </w:rPr>
      </w:pPr>
      <w:r>
        <w:rPr>
          <w:rFonts w:hint="eastAsia" w:ascii="仿宋" w:hAnsi="仿宋" w:eastAsia="仿宋"/>
          <w:sz w:val="30"/>
          <w:szCs w:val="30"/>
        </w:rPr>
        <w:t>五、请柳州市柳江生态环境局负责做好广西虹敏再生资源有限公司危险废物经营活动的监督管理，发现环境问题及时报告柳州市生态环境局。</w:t>
      </w:r>
    </w:p>
    <w:p>
      <w:pPr>
        <w:spacing w:line="480" w:lineRule="exact"/>
        <w:ind w:firstLine="600" w:firstLineChars="200"/>
        <w:rPr>
          <w:rFonts w:ascii="仿宋" w:hAnsi="仿宋" w:eastAsia="仿宋"/>
          <w:color w:val="FF0000"/>
          <w:sz w:val="30"/>
          <w:szCs w:val="30"/>
        </w:rPr>
      </w:pPr>
    </w:p>
    <w:p>
      <w:pPr>
        <w:spacing w:line="480" w:lineRule="exact"/>
        <w:ind w:firstLine="600" w:firstLineChars="200"/>
        <w:rPr>
          <w:rFonts w:ascii="仿宋" w:hAnsi="仿宋" w:eastAsia="仿宋"/>
          <w:color w:val="FF0000"/>
          <w:sz w:val="30"/>
          <w:szCs w:val="30"/>
        </w:rPr>
      </w:pPr>
    </w:p>
    <w:p>
      <w:pPr>
        <w:spacing w:line="480" w:lineRule="exact"/>
        <w:ind w:firstLine="600" w:firstLineChars="200"/>
        <w:rPr>
          <w:rFonts w:ascii="仿宋" w:hAnsi="仿宋" w:eastAsia="仿宋"/>
          <w:color w:val="FF0000"/>
          <w:sz w:val="30"/>
          <w:szCs w:val="30"/>
        </w:rPr>
      </w:pPr>
      <w:r>
        <w:rPr>
          <w:rFonts w:hint="eastAsia" w:ascii="仿宋" w:hAnsi="仿宋" w:eastAsia="仿宋"/>
          <w:color w:val="FF0000"/>
          <w:sz w:val="30"/>
          <w:szCs w:val="30"/>
        </w:rPr>
        <w:t xml:space="preserve">                            </w:t>
      </w:r>
    </w:p>
    <w:p>
      <w:pPr>
        <w:tabs>
          <w:tab w:val="left" w:pos="4905"/>
        </w:tabs>
        <w:spacing w:line="480" w:lineRule="exact"/>
        <w:ind w:firstLine="5100" w:firstLineChars="1700"/>
        <w:rPr>
          <w:rFonts w:ascii="仿宋" w:hAnsi="仿宋" w:eastAsia="仿宋"/>
          <w:color w:val="FF0000"/>
          <w:sz w:val="30"/>
          <w:szCs w:val="30"/>
        </w:rPr>
      </w:pPr>
    </w:p>
    <w:p>
      <w:pPr>
        <w:tabs>
          <w:tab w:val="left" w:pos="4905"/>
        </w:tabs>
        <w:spacing w:line="480" w:lineRule="exact"/>
        <w:ind w:firstLine="6150" w:firstLineChars="2050"/>
        <w:rPr>
          <w:rFonts w:ascii="仿宋" w:hAnsi="仿宋" w:eastAsia="仿宋"/>
          <w:color w:val="FF0000"/>
          <w:sz w:val="30"/>
          <w:szCs w:val="30"/>
        </w:rPr>
      </w:pPr>
      <w:r>
        <w:rPr>
          <w:rFonts w:hint="eastAsia" w:ascii="仿宋" w:hAnsi="仿宋" w:eastAsia="仿宋"/>
          <w:sz w:val="30"/>
          <w:szCs w:val="30"/>
        </w:rPr>
        <w:t>20</w:t>
      </w:r>
      <w:r>
        <w:rPr>
          <w:rFonts w:hint="eastAsia" w:ascii="仿宋" w:hAnsi="仿宋" w:eastAsia="仿宋"/>
          <w:sz w:val="30"/>
          <w:szCs w:val="30"/>
          <w:lang w:val="en-US" w:eastAsia="zh-CN"/>
        </w:rPr>
        <w:t>22</w:t>
      </w:r>
      <w:r>
        <w:rPr>
          <w:rFonts w:hint="eastAsia" w:ascii="仿宋" w:hAnsi="仿宋" w:eastAsia="仿宋"/>
          <w:sz w:val="30"/>
          <w:szCs w:val="30"/>
        </w:rPr>
        <w:t>年</w:t>
      </w: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月1</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日</w:t>
      </w: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tabs>
          <w:tab w:val="left" w:pos="4905"/>
        </w:tabs>
        <w:spacing w:line="480" w:lineRule="exact"/>
        <w:rPr>
          <w:rFonts w:ascii="仿宋" w:hAnsi="仿宋" w:eastAsia="仿宋"/>
          <w:sz w:val="30"/>
          <w:szCs w:val="30"/>
        </w:rPr>
      </w:pPr>
    </w:p>
    <w:p>
      <w:pPr>
        <w:spacing w:line="520" w:lineRule="exact"/>
        <w:rPr>
          <w:rFonts w:ascii="黑体" w:eastAsia="黑体"/>
          <w:sz w:val="30"/>
          <w:szCs w:val="30"/>
          <w:u w:val="single"/>
        </w:rPr>
      </w:pPr>
      <w:r>
        <w:rPr>
          <w:rFonts w:hint="eastAsia" w:ascii="仿宋" w:hAnsi="仿宋" w:eastAsia="仿宋"/>
          <w:sz w:val="30"/>
          <w:szCs w:val="30"/>
          <w:u w:val="single"/>
        </w:rPr>
        <w:t>信息公开方式：主动公开</w:t>
      </w:r>
      <w:r>
        <w:rPr>
          <w:rFonts w:hint="eastAsia" w:ascii="仿宋" w:hAnsi="仿宋" w:eastAsia="仿宋"/>
          <w:bCs/>
          <w:sz w:val="30"/>
          <w:szCs w:val="30"/>
          <w:u w:val="single"/>
        </w:rPr>
        <w:t xml:space="preserve">                                    </w:t>
      </w:r>
    </w:p>
    <w:p>
      <w:pPr>
        <w:spacing w:line="520" w:lineRule="exact"/>
        <w:rPr>
          <w:rFonts w:ascii="仿宋" w:hAnsi="仿宋" w:eastAsia="仿宋"/>
          <w:sz w:val="30"/>
          <w:szCs w:val="30"/>
          <w:u w:val="single"/>
        </w:rPr>
      </w:pPr>
      <w:r>
        <w:rPr>
          <w:rFonts w:hint="eastAsia" w:ascii="仿宋" w:hAnsi="仿宋" w:eastAsia="仿宋"/>
          <w:sz w:val="30"/>
          <w:szCs w:val="30"/>
          <w:u w:val="single"/>
        </w:rPr>
        <w:t xml:space="preserve">抄报: 广西壮族自治区生态环境厅                             </w:t>
      </w:r>
    </w:p>
    <w:p>
      <w:pPr>
        <w:spacing w:line="520" w:lineRule="exact"/>
        <w:rPr>
          <w:rFonts w:ascii="仿宋" w:hAnsi="仿宋" w:eastAsia="仿宋"/>
          <w:sz w:val="30"/>
          <w:szCs w:val="30"/>
          <w:u w:val="single"/>
        </w:rPr>
      </w:pPr>
      <w:r>
        <w:rPr>
          <w:rFonts w:hint="eastAsia" w:ascii="仿宋" w:hAnsi="仿宋" w:eastAsia="仿宋"/>
          <w:sz w:val="30"/>
          <w:szCs w:val="30"/>
          <w:u w:val="single"/>
        </w:rPr>
        <w:t xml:space="preserve">抄送：柳州市生态环境局                                                    </w:t>
      </w:r>
    </w:p>
    <w:p>
      <w:pPr>
        <w:spacing w:line="520" w:lineRule="exact"/>
        <w:rPr>
          <w:rFonts w:ascii="仿宋" w:hAnsi="仿宋" w:eastAsia="仿宋"/>
          <w:sz w:val="32"/>
          <w:szCs w:val="32"/>
        </w:rPr>
      </w:pPr>
      <w:r>
        <w:rPr>
          <w:rFonts w:hint="eastAsia" w:ascii="仿宋" w:hAnsi="仿宋" w:eastAsia="仿宋"/>
          <w:sz w:val="30"/>
          <w:szCs w:val="30"/>
        </w:rPr>
        <w:t>柳州市行政审批局                       20</w:t>
      </w:r>
      <w:r>
        <w:rPr>
          <w:rFonts w:hint="eastAsia" w:ascii="仿宋" w:hAnsi="仿宋" w:eastAsia="仿宋"/>
          <w:sz w:val="30"/>
          <w:szCs w:val="30"/>
          <w:lang w:val="en-US" w:eastAsia="zh-CN"/>
        </w:rPr>
        <w:t>22</w:t>
      </w:r>
      <w:r>
        <w:rPr>
          <w:rFonts w:hint="eastAsia" w:ascii="仿宋" w:hAnsi="仿宋" w:eastAsia="仿宋"/>
          <w:sz w:val="30"/>
          <w:szCs w:val="30"/>
        </w:rPr>
        <w:t>年</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月</w:t>
      </w:r>
      <w:r>
        <w:rPr>
          <w:rFonts w:hint="eastAsia" w:ascii="仿宋" w:hAnsi="仿宋" w:eastAsia="仿宋"/>
          <w:color w:val="auto"/>
          <w:sz w:val="30"/>
          <w:szCs w:val="30"/>
          <w:lang w:val="en-US" w:eastAsia="zh-CN"/>
        </w:rPr>
        <w:t>15</w:t>
      </w:r>
      <w:r>
        <w:rPr>
          <w:rFonts w:hint="eastAsia" w:ascii="仿宋" w:hAnsi="仿宋" w:eastAsia="仿宋"/>
          <w:color w:val="auto"/>
          <w:sz w:val="30"/>
          <w:szCs w:val="30"/>
        </w:rPr>
        <w:t>日印发</w:t>
      </w:r>
      <w:r>
        <w:rPr>
          <w:rFonts w:hint="eastAsia" w:ascii="仿宋" w:hAnsi="仿宋" w:eastAsia="仿宋"/>
          <w:sz w:val="32"/>
          <w:szCs w:val="32"/>
        </w:rPr>
        <w:t xml:space="preserve"> </w:t>
      </w:r>
      <w:r>
        <w:rPr>
          <w:rFonts w:hint="eastAsia" w:ascii="仿宋_GB2312" w:eastAsia="仿宋_GB2312"/>
          <w:sz w:val="32"/>
          <w:szCs w:val="32"/>
        </w:rPr>
        <w:t xml:space="preserve"> </w:t>
      </w:r>
    </w:p>
    <w:sectPr>
      <w:headerReference r:id="rId3" w:type="default"/>
      <w:footerReference r:id="rId4" w:type="default"/>
      <w:footerReference r:id="rId5" w:type="even"/>
      <w:pgSz w:w="11906" w:h="16838"/>
      <w:pgMar w:top="1440" w:right="1469"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2I1N2Y2OThhYWY5OWI0NTIyYjlhNzM3Yzc0NTcifQ=="/>
  </w:docVars>
  <w:rsids>
    <w:rsidRoot w:val="001115C6"/>
    <w:rsid w:val="00002A33"/>
    <w:rsid w:val="00002DB3"/>
    <w:rsid w:val="00007473"/>
    <w:rsid w:val="0001484B"/>
    <w:rsid w:val="0002263A"/>
    <w:rsid w:val="000265BE"/>
    <w:rsid w:val="00037662"/>
    <w:rsid w:val="000417E0"/>
    <w:rsid w:val="000442A6"/>
    <w:rsid w:val="00044BF4"/>
    <w:rsid w:val="00050355"/>
    <w:rsid w:val="00051568"/>
    <w:rsid w:val="000529A6"/>
    <w:rsid w:val="00056F50"/>
    <w:rsid w:val="00057910"/>
    <w:rsid w:val="0006394D"/>
    <w:rsid w:val="000646BE"/>
    <w:rsid w:val="000656B9"/>
    <w:rsid w:val="00071B0E"/>
    <w:rsid w:val="0008742C"/>
    <w:rsid w:val="00087ADD"/>
    <w:rsid w:val="00090F88"/>
    <w:rsid w:val="00095433"/>
    <w:rsid w:val="00095F22"/>
    <w:rsid w:val="000965E1"/>
    <w:rsid w:val="000A2136"/>
    <w:rsid w:val="000A395F"/>
    <w:rsid w:val="000A5B6A"/>
    <w:rsid w:val="000A7066"/>
    <w:rsid w:val="000A73A0"/>
    <w:rsid w:val="000A73AE"/>
    <w:rsid w:val="000B4C05"/>
    <w:rsid w:val="000C0B5E"/>
    <w:rsid w:val="000C4333"/>
    <w:rsid w:val="000D1CFB"/>
    <w:rsid w:val="000D616A"/>
    <w:rsid w:val="000E0183"/>
    <w:rsid w:val="000E02F2"/>
    <w:rsid w:val="000E5849"/>
    <w:rsid w:val="000E7430"/>
    <w:rsid w:val="000F0B87"/>
    <w:rsid w:val="000F137C"/>
    <w:rsid w:val="000F1F05"/>
    <w:rsid w:val="000F25A4"/>
    <w:rsid w:val="000F3665"/>
    <w:rsid w:val="00110DF5"/>
    <w:rsid w:val="001115C6"/>
    <w:rsid w:val="001138EC"/>
    <w:rsid w:val="00113A98"/>
    <w:rsid w:val="00116E10"/>
    <w:rsid w:val="00122739"/>
    <w:rsid w:val="0012601F"/>
    <w:rsid w:val="00127CF8"/>
    <w:rsid w:val="00136223"/>
    <w:rsid w:val="0014050A"/>
    <w:rsid w:val="00141D5A"/>
    <w:rsid w:val="00142C7F"/>
    <w:rsid w:val="001443DF"/>
    <w:rsid w:val="00152C21"/>
    <w:rsid w:val="00153D8C"/>
    <w:rsid w:val="00163D59"/>
    <w:rsid w:val="00165BA6"/>
    <w:rsid w:val="00170EAC"/>
    <w:rsid w:val="00171E90"/>
    <w:rsid w:val="001754BB"/>
    <w:rsid w:val="00181EFE"/>
    <w:rsid w:val="00183EF3"/>
    <w:rsid w:val="001865E1"/>
    <w:rsid w:val="0019026F"/>
    <w:rsid w:val="00190D38"/>
    <w:rsid w:val="00192B46"/>
    <w:rsid w:val="00193D99"/>
    <w:rsid w:val="00197F52"/>
    <w:rsid w:val="001A40E3"/>
    <w:rsid w:val="001A53A2"/>
    <w:rsid w:val="001B107E"/>
    <w:rsid w:val="001B1AB7"/>
    <w:rsid w:val="001B1E30"/>
    <w:rsid w:val="001C11C1"/>
    <w:rsid w:val="001C15AB"/>
    <w:rsid w:val="001C1924"/>
    <w:rsid w:val="001C2DF2"/>
    <w:rsid w:val="001D078B"/>
    <w:rsid w:val="001D2AC9"/>
    <w:rsid w:val="001D4CDF"/>
    <w:rsid w:val="001D54C2"/>
    <w:rsid w:val="001E09F8"/>
    <w:rsid w:val="001E176B"/>
    <w:rsid w:val="001E4AED"/>
    <w:rsid w:val="001E6C9F"/>
    <w:rsid w:val="001E7EFE"/>
    <w:rsid w:val="001F0C53"/>
    <w:rsid w:val="001F3A6D"/>
    <w:rsid w:val="00204D49"/>
    <w:rsid w:val="002148A2"/>
    <w:rsid w:val="00215BF3"/>
    <w:rsid w:val="00216BE6"/>
    <w:rsid w:val="00231496"/>
    <w:rsid w:val="00232762"/>
    <w:rsid w:val="00251ED7"/>
    <w:rsid w:val="002529FD"/>
    <w:rsid w:val="002535E8"/>
    <w:rsid w:val="002551C0"/>
    <w:rsid w:val="002560BB"/>
    <w:rsid w:val="00265543"/>
    <w:rsid w:val="00265D7F"/>
    <w:rsid w:val="0026601A"/>
    <w:rsid w:val="00273ECF"/>
    <w:rsid w:val="00274B42"/>
    <w:rsid w:val="0027706E"/>
    <w:rsid w:val="00277B17"/>
    <w:rsid w:val="0028159C"/>
    <w:rsid w:val="002845CC"/>
    <w:rsid w:val="002859C5"/>
    <w:rsid w:val="00287DF9"/>
    <w:rsid w:val="002921A8"/>
    <w:rsid w:val="00292F07"/>
    <w:rsid w:val="002939E0"/>
    <w:rsid w:val="002B5475"/>
    <w:rsid w:val="002B5800"/>
    <w:rsid w:val="002C371F"/>
    <w:rsid w:val="002C79EF"/>
    <w:rsid w:val="002D2CA8"/>
    <w:rsid w:val="002D3040"/>
    <w:rsid w:val="002D44F1"/>
    <w:rsid w:val="002E5EA9"/>
    <w:rsid w:val="0030279C"/>
    <w:rsid w:val="0030373E"/>
    <w:rsid w:val="00303F1C"/>
    <w:rsid w:val="00304345"/>
    <w:rsid w:val="00304CEE"/>
    <w:rsid w:val="00312483"/>
    <w:rsid w:val="00316F28"/>
    <w:rsid w:val="00322363"/>
    <w:rsid w:val="00327654"/>
    <w:rsid w:val="003366A5"/>
    <w:rsid w:val="00336828"/>
    <w:rsid w:val="003379A6"/>
    <w:rsid w:val="00344C34"/>
    <w:rsid w:val="00354B28"/>
    <w:rsid w:val="00357A96"/>
    <w:rsid w:val="0036432D"/>
    <w:rsid w:val="003652AC"/>
    <w:rsid w:val="00373B8B"/>
    <w:rsid w:val="0037695A"/>
    <w:rsid w:val="003811D3"/>
    <w:rsid w:val="00384854"/>
    <w:rsid w:val="00394A46"/>
    <w:rsid w:val="003A1264"/>
    <w:rsid w:val="003A50D6"/>
    <w:rsid w:val="003A6447"/>
    <w:rsid w:val="003B01C7"/>
    <w:rsid w:val="003B1BDE"/>
    <w:rsid w:val="003B57DD"/>
    <w:rsid w:val="003D23A1"/>
    <w:rsid w:val="003E261C"/>
    <w:rsid w:val="003E7EE8"/>
    <w:rsid w:val="003F0448"/>
    <w:rsid w:val="00403FB6"/>
    <w:rsid w:val="00404616"/>
    <w:rsid w:val="00414E2F"/>
    <w:rsid w:val="004305E2"/>
    <w:rsid w:val="00437828"/>
    <w:rsid w:val="00437CCC"/>
    <w:rsid w:val="00444C0A"/>
    <w:rsid w:val="00463416"/>
    <w:rsid w:val="004659FE"/>
    <w:rsid w:val="0047604D"/>
    <w:rsid w:val="004800F8"/>
    <w:rsid w:val="0048551A"/>
    <w:rsid w:val="00492BAB"/>
    <w:rsid w:val="00493156"/>
    <w:rsid w:val="004A0CAC"/>
    <w:rsid w:val="004A1790"/>
    <w:rsid w:val="004A36F6"/>
    <w:rsid w:val="004A6D89"/>
    <w:rsid w:val="004B4CE2"/>
    <w:rsid w:val="004B57C0"/>
    <w:rsid w:val="004B6B3B"/>
    <w:rsid w:val="004B785D"/>
    <w:rsid w:val="004C3F04"/>
    <w:rsid w:val="004D3BA9"/>
    <w:rsid w:val="004E202F"/>
    <w:rsid w:val="004F0A26"/>
    <w:rsid w:val="004F2468"/>
    <w:rsid w:val="004F5BE5"/>
    <w:rsid w:val="004F6105"/>
    <w:rsid w:val="005026CA"/>
    <w:rsid w:val="00504F2C"/>
    <w:rsid w:val="0050553F"/>
    <w:rsid w:val="00512B61"/>
    <w:rsid w:val="00512CE1"/>
    <w:rsid w:val="00515FDC"/>
    <w:rsid w:val="0052322A"/>
    <w:rsid w:val="005440A7"/>
    <w:rsid w:val="0054664A"/>
    <w:rsid w:val="00550BDD"/>
    <w:rsid w:val="005551F0"/>
    <w:rsid w:val="0056242A"/>
    <w:rsid w:val="005661DF"/>
    <w:rsid w:val="005850C3"/>
    <w:rsid w:val="005861EB"/>
    <w:rsid w:val="0058655C"/>
    <w:rsid w:val="00590DEA"/>
    <w:rsid w:val="00596E0B"/>
    <w:rsid w:val="005A1652"/>
    <w:rsid w:val="005A7937"/>
    <w:rsid w:val="005B189D"/>
    <w:rsid w:val="005B4670"/>
    <w:rsid w:val="005B751A"/>
    <w:rsid w:val="005C4565"/>
    <w:rsid w:val="005C5656"/>
    <w:rsid w:val="005D2DFD"/>
    <w:rsid w:val="005D46B5"/>
    <w:rsid w:val="005D4FD0"/>
    <w:rsid w:val="005D6ADF"/>
    <w:rsid w:val="005D7D94"/>
    <w:rsid w:val="005E5797"/>
    <w:rsid w:val="005F3497"/>
    <w:rsid w:val="005F3748"/>
    <w:rsid w:val="00601AE0"/>
    <w:rsid w:val="00604DAD"/>
    <w:rsid w:val="006057EC"/>
    <w:rsid w:val="00614503"/>
    <w:rsid w:val="00623F57"/>
    <w:rsid w:val="006253C8"/>
    <w:rsid w:val="00625491"/>
    <w:rsid w:val="0063305F"/>
    <w:rsid w:val="0063386C"/>
    <w:rsid w:val="00636F45"/>
    <w:rsid w:val="0064467A"/>
    <w:rsid w:val="006446D5"/>
    <w:rsid w:val="00644812"/>
    <w:rsid w:val="00645351"/>
    <w:rsid w:val="006455A5"/>
    <w:rsid w:val="006515F9"/>
    <w:rsid w:val="00656CA8"/>
    <w:rsid w:val="006576A4"/>
    <w:rsid w:val="00657810"/>
    <w:rsid w:val="006618B0"/>
    <w:rsid w:val="00662B28"/>
    <w:rsid w:val="00665336"/>
    <w:rsid w:val="00665BFD"/>
    <w:rsid w:val="00672E2A"/>
    <w:rsid w:val="006851ED"/>
    <w:rsid w:val="00690190"/>
    <w:rsid w:val="00695835"/>
    <w:rsid w:val="006A036F"/>
    <w:rsid w:val="006B1A2F"/>
    <w:rsid w:val="006C31D1"/>
    <w:rsid w:val="006D133B"/>
    <w:rsid w:val="006D1496"/>
    <w:rsid w:val="006D2466"/>
    <w:rsid w:val="006D516D"/>
    <w:rsid w:val="006E7E54"/>
    <w:rsid w:val="006F26AF"/>
    <w:rsid w:val="006F4E6D"/>
    <w:rsid w:val="006F5A6B"/>
    <w:rsid w:val="00702E22"/>
    <w:rsid w:val="00706988"/>
    <w:rsid w:val="00707059"/>
    <w:rsid w:val="00712E6A"/>
    <w:rsid w:val="007132EA"/>
    <w:rsid w:val="00724BED"/>
    <w:rsid w:val="00732C9E"/>
    <w:rsid w:val="00733ABD"/>
    <w:rsid w:val="007347E5"/>
    <w:rsid w:val="00750295"/>
    <w:rsid w:val="00752168"/>
    <w:rsid w:val="007534C1"/>
    <w:rsid w:val="00756F56"/>
    <w:rsid w:val="00760F6E"/>
    <w:rsid w:val="00761F9C"/>
    <w:rsid w:val="00770B25"/>
    <w:rsid w:val="00770B86"/>
    <w:rsid w:val="00771394"/>
    <w:rsid w:val="00772090"/>
    <w:rsid w:val="00776276"/>
    <w:rsid w:val="00777C53"/>
    <w:rsid w:val="00782046"/>
    <w:rsid w:val="007830E8"/>
    <w:rsid w:val="007831EB"/>
    <w:rsid w:val="00785C85"/>
    <w:rsid w:val="007872E4"/>
    <w:rsid w:val="00787781"/>
    <w:rsid w:val="0079380B"/>
    <w:rsid w:val="00794201"/>
    <w:rsid w:val="007942FA"/>
    <w:rsid w:val="00797954"/>
    <w:rsid w:val="007A2667"/>
    <w:rsid w:val="007A29ED"/>
    <w:rsid w:val="007A739B"/>
    <w:rsid w:val="007B1A8D"/>
    <w:rsid w:val="007B339A"/>
    <w:rsid w:val="007C31EA"/>
    <w:rsid w:val="007C57B9"/>
    <w:rsid w:val="007D0193"/>
    <w:rsid w:val="007D2C5B"/>
    <w:rsid w:val="007D39AB"/>
    <w:rsid w:val="007D654B"/>
    <w:rsid w:val="007E58A7"/>
    <w:rsid w:val="007E6622"/>
    <w:rsid w:val="007E7CAD"/>
    <w:rsid w:val="007F0841"/>
    <w:rsid w:val="007F5017"/>
    <w:rsid w:val="007F6B20"/>
    <w:rsid w:val="00801A56"/>
    <w:rsid w:val="00801EC5"/>
    <w:rsid w:val="00804083"/>
    <w:rsid w:val="008113D2"/>
    <w:rsid w:val="00820228"/>
    <w:rsid w:val="008205C8"/>
    <w:rsid w:val="008230D2"/>
    <w:rsid w:val="008236FD"/>
    <w:rsid w:val="00823C64"/>
    <w:rsid w:val="008303EA"/>
    <w:rsid w:val="008348B0"/>
    <w:rsid w:val="00836061"/>
    <w:rsid w:val="00836CA2"/>
    <w:rsid w:val="00843A66"/>
    <w:rsid w:val="00853043"/>
    <w:rsid w:val="00856C2F"/>
    <w:rsid w:val="00856EA9"/>
    <w:rsid w:val="00863B3C"/>
    <w:rsid w:val="00863D56"/>
    <w:rsid w:val="00863F51"/>
    <w:rsid w:val="0087268B"/>
    <w:rsid w:val="00880698"/>
    <w:rsid w:val="00880AC0"/>
    <w:rsid w:val="00881BF6"/>
    <w:rsid w:val="00891D69"/>
    <w:rsid w:val="008921AF"/>
    <w:rsid w:val="008A6BAB"/>
    <w:rsid w:val="008B6705"/>
    <w:rsid w:val="008B7250"/>
    <w:rsid w:val="008C083D"/>
    <w:rsid w:val="008C43B6"/>
    <w:rsid w:val="008C5F74"/>
    <w:rsid w:val="008D4087"/>
    <w:rsid w:val="008D7AA1"/>
    <w:rsid w:val="008E4B4B"/>
    <w:rsid w:val="008F0507"/>
    <w:rsid w:val="008F18FC"/>
    <w:rsid w:val="008F6865"/>
    <w:rsid w:val="008F6929"/>
    <w:rsid w:val="00901127"/>
    <w:rsid w:val="009062DA"/>
    <w:rsid w:val="0090665D"/>
    <w:rsid w:val="00907534"/>
    <w:rsid w:val="00910DEE"/>
    <w:rsid w:val="009136AB"/>
    <w:rsid w:val="00914124"/>
    <w:rsid w:val="009204E3"/>
    <w:rsid w:val="00920647"/>
    <w:rsid w:val="0093313B"/>
    <w:rsid w:val="00935094"/>
    <w:rsid w:val="00946A14"/>
    <w:rsid w:val="009533CB"/>
    <w:rsid w:val="009577EB"/>
    <w:rsid w:val="00957C04"/>
    <w:rsid w:val="00966E0C"/>
    <w:rsid w:val="00966FB3"/>
    <w:rsid w:val="00967084"/>
    <w:rsid w:val="00970B6C"/>
    <w:rsid w:val="00992994"/>
    <w:rsid w:val="0099335F"/>
    <w:rsid w:val="00995222"/>
    <w:rsid w:val="009A0076"/>
    <w:rsid w:val="009A5027"/>
    <w:rsid w:val="009B10FC"/>
    <w:rsid w:val="009B2558"/>
    <w:rsid w:val="009B5066"/>
    <w:rsid w:val="009B5802"/>
    <w:rsid w:val="009B7F03"/>
    <w:rsid w:val="009C44CB"/>
    <w:rsid w:val="009C6A5C"/>
    <w:rsid w:val="009C6AE9"/>
    <w:rsid w:val="009E001A"/>
    <w:rsid w:val="009E200C"/>
    <w:rsid w:val="009E3B2F"/>
    <w:rsid w:val="009E75A2"/>
    <w:rsid w:val="009F069A"/>
    <w:rsid w:val="009F6F1D"/>
    <w:rsid w:val="00A01879"/>
    <w:rsid w:val="00A06537"/>
    <w:rsid w:val="00A12843"/>
    <w:rsid w:val="00A147DE"/>
    <w:rsid w:val="00A14E22"/>
    <w:rsid w:val="00A165DA"/>
    <w:rsid w:val="00A2008D"/>
    <w:rsid w:val="00A276DC"/>
    <w:rsid w:val="00A303DE"/>
    <w:rsid w:val="00A32004"/>
    <w:rsid w:val="00A336C6"/>
    <w:rsid w:val="00A34F89"/>
    <w:rsid w:val="00A40675"/>
    <w:rsid w:val="00A47B69"/>
    <w:rsid w:val="00A536E2"/>
    <w:rsid w:val="00A60C85"/>
    <w:rsid w:val="00A61009"/>
    <w:rsid w:val="00A61817"/>
    <w:rsid w:val="00A633E1"/>
    <w:rsid w:val="00A64FB2"/>
    <w:rsid w:val="00A65B9C"/>
    <w:rsid w:val="00A7097F"/>
    <w:rsid w:val="00A7399E"/>
    <w:rsid w:val="00A76D1E"/>
    <w:rsid w:val="00A8414A"/>
    <w:rsid w:val="00A84D1F"/>
    <w:rsid w:val="00A85B2C"/>
    <w:rsid w:val="00A86B70"/>
    <w:rsid w:val="00A90A8F"/>
    <w:rsid w:val="00AB0761"/>
    <w:rsid w:val="00AB159E"/>
    <w:rsid w:val="00AB6634"/>
    <w:rsid w:val="00AC416E"/>
    <w:rsid w:val="00AD03F4"/>
    <w:rsid w:val="00AD137A"/>
    <w:rsid w:val="00AD5164"/>
    <w:rsid w:val="00AE4183"/>
    <w:rsid w:val="00AF2C0D"/>
    <w:rsid w:val="00AF4691"/>
    <w:rsid w:val="00AF4710"/>
    <w:rsid w:val="00B03470"/>
    <w:rsid w:val="00B05A5B"/>
    <w:rsid w:val="00B05E9E"/>
    <w:rsid w:val="00B06718"/>
    <w:rsid w:val="00B1050C"/>
    <w:rsid w:val="00B10904"/>
    <w:rsid w:val="00B14BB1"/>
    <w:rsid w:val="00B14EFA"/>
    <w:rsid w:val="00B1733C"/>
    <w:rsid w:val="00B17EC1"/>
    <w:rsid w:val="00B22485"/>
    <w:rsid w:val="00B23525"/>
    <w:rsid w:val="00B31969"/>
    <w:rsid w:val="00B33E5A"/>
    <w:rsid w:val="00B36BCA"/>
    <w:rsid w:val="00B42C69"/>
    <w:rsid w:val="00B474E0"/>
    <w:rsid w:val="00B515C9"/>
    <w:rsid w:val="00B52301"/>
    <w:rsid w:val="00B57692"/>
    <w:rsid w:val="00B628FF"/>
    <w:rsid w:val="00B71A1F"/>
    <w:rsid w:val="00B7396B"/>
    <w:rsid w:val="00B75565"/>
    <w:rsid w:val="00B77306"/>
    <w:rsid w:val="00B81E46"/>
    <w:rsid w:val="00B84C82"/>
    <w:rsid w:val="00B8510B"/>
    <w:rsid w:val="00B90B45"/>
    <w:rsid w:val="00B92C86"/>
    <w:rsid w:val="00B92E57"/>
    <w:rsid w:val="00B9395E"/>
    <w:rsid w:val="00B93FA3"/>
    <w:rsid w:val="00B94816"/>
    <w:rsid w:val="00B95CA6"/>
    <w:rsid w:val="00BA4CCC"/>
    <w:rsid w:val="00BA5536"/>
    <w:rsid w:val="00BA5821"/>
    <w:rsid w:val="00BB3FF5"/>
    <w:rsid w:val="00BC06DE"/>
    <w:rsid w:val="00BC544C"/>
    <w:rsid w:val="00BC6656"/>
    <w:rsid w:val="00BD497A"/>
    <w:rsid w:val="00BD6023"/>
    <w:rsid w:val="00BD7267"/>
    <w:rsid w:val="00BE3503"/>
    <w:rsid w:val="00BE4571"/>
    <w:rsid w:val="00BE5D80"/>
    <w:rsid w:val="00BE65BD"/>
    <w:rsid w:val="00BF021D"/>
    <w:rsid w:val="00BF7F57"/>
    <w:rsid w:val="00C0337F"/>
    <w:rsid w:val="00C1481F"/>
    <w:rsid w:val="00C2537F"/>
    <w:rsid w:val="00C3198C"/>
    <w:rsid w:val="00C44ECC"/>
    <w:rsid w:val="00C47525"/>
    <w:rsid w:val="00C51CE5"/>
    <w:rsid w:val="00C53F40"/>
    <w:rsid w:val="00C558E3"/>
    <w:rsid w:val="00C5666F"/>
    <w:rsid w:val="00C77453"/>
    <w:rsid w:val="00C94951"/>
    <w:rsid w:val="00CA3BF3"/>
    <w:rsid w:val="00CB13AC"/>
    <w:rsid w:val="00CB3677"/>
    <w:rsid w:val="00CC0F24"/>
    <w:rsid w:val="00CC3038"/>
    <w:rsid w:val="00CC7E1B"/>
    <w:rsid w:val="00CD382D"/>
    <w:rsid w:val="00CD39D7"/>
    <w:rsid w:val="00CD3CFC"/>
    <w:rsid w:val="00CD5083"/>
    <w:rsid w:val="00CE4C3D"/>
    <w:rsid w:val="00CE51E3"/>
    <w:rsid w:val="00CE5310"/>
    <w:rsid w:val="00CE6055"/>
    <w:rsid w:val="00CE66A8"/>
    <w:rsid w:val="00D00849"/>
    <w:rsid w:val="00D04F52"/>
    <w:rsid w:val="00D056BF"/>
    <w:rsid w:val="00D14A21"/>
    <w:rsid w:val="00D14BBD"/>
    <w:rsid w:val="00D15C2B"/>
    <w:rsid w:val="00D17A45"/>
    <w:rsid w:val="00D2008F"/>
    <w:rsid w:val="00D239C6"/>
    <w:rsid w:val="00D26A47"/>
    <w:rsid w:val="00D26D97"/>
    <w:rsid w:val="00D2771A"/>
    <w:rsid w:val="00D33194"/>
    <w:rsid w:val="00D33490"/>
    <w:rsid w:val="00D41676"/>
    <w:rsid w:val="00D41DD0"/>
    <w:rsid w:val="00D46FF3"/>
    <w:rsid w:val="00D543BA"/>
    <w:rsid w:val="00D54C74"/>
    <w:rsid w:val="00D67FD6"/>
    <w:rsid w:val="00D72925"/>
    <w:rsid w:val="00D74098"/>
    <w:rsid w:val="00D75235"/>
    <w:rsid w:val="00D820B8"/>
    <w:rsid w:val="00D82221"/>
    <w:rsid w:val="00D825EC"/>
    <w:rsid w:val="00D94576"/>
    <w:rsid w:val="00D950CC"/>
    <w:rsid w:val="00D96583"/>
    <w:rsid w:val="00DA1ACC"/>
    <w:rsid w:val="00DA2DDC"/>
    <w:rsid w:val="00DA698E"/>
    <w:rsid w:val="00DB64AD"/>
    <w:rsid w:val="00DC1407"/>
    <w:rsid w:val="00DC15FE"/>
    <w:rsid w:val="00DC2721"/>
    <w:rsid w:val="00DC2D1D"/>
    <w:rsid w:val="00DC49B5"/>
    <w:rsid w:val="00DD22D0"/>
    <w:rsid w:val="00DD2B19"/>
    <w:rsid w:val="00DD2EEA"/>
    <w:rsid w:val="00DD4B6E"/>
    <w:rsid w:val="00DE39C1"/>
    <w:rsid w:val="00DE5495"/>
    <w:rsid w:val="00DF02BA"/>
    <w:rsid w:val="00DF2E84"/>
    <w:rsid w:val="00DF4BD5"/>
    <w:rsid w:val="00E010EF"/>
    <w:rsid w:val="00E0296A"/>
    <w:rsid w:val="00E12653"/>
    <w:rsid w:val="00E16660"/>
    <w:rsid w:val="00E31456"/>
    <w:rsid w:val="00E35997"/>
    <w:rsid w:val="00E362C7"/>
    <w:rsid w:val="00E40802"/>
    <w:rsid w:val="00E40EFB"/>
    <w:rsid w:val="00E60531"/>
    <w:rsid w:val="00E61716"/>
    <w:rsid w:val="00E6207A"/>
    <w:rsid w:val="00E71855"/>
    <w:rsid w:val="00E807F1"/>
    <w:rsid w:val="00E91598"/>
    <w:rsid w:val="00E95D13"/>
    <w:rsid w:val="00EA787C"/>
    <w:rsid w:val="00EB3887"/>
    <w:rsid w:val="00EB3E0E"/>
    <w:rsid w:val="00EC0BBE"/>
    <w:rsid w:val="00EC4EDA"/>
    <w:rsid w:val="00EC5064"/>
    <w:rsid w:val="00ED00BB"/>
    <w:rsid w:val="00ED1B8B"/>
    <w:rsid w:val="00ED3D20"/>
    <w:rsid w:val="00EE4D85"/>
    <w:rsid w:val="00EE6D69"/>
    <w:rsid w:val="00EF0BD9"/>
    <w:rsid w:val="00EF2BE3"/>
    <w:rsid w:val="00EF2F86"/>
    <w:rsid w:val="00F072C1"/>
    <w:rsid w:val="00F0782A"/>
    <w:rsid w:val="00F12F44"/>
    <w:rsid w:val="00F141C5"/>
    <w:rsid w:val="00F23658"/>
    <w:rsid w:val="00F244D9"/>
    <w:rsid w:val="00F35532"/>
    <w:rsid w:val="00F427CE"/>
    <w:rsid w:val="00F448B2"/>
    <w:rsid w:val="00F44F43"/>
    <w:rsid w:val="00F478C7"/>
    <w:rsid w:val="00F4795B"/>
    <w:rsid w:val="00F52076"/>
    <w:rsid w:val="00F623F4"/>
    <w:rsid w:val="00F713AF"/>
    <w:rsid w:val="00F75C8B"/>
    <w:rsid w:val="00F815CD"/>
    <w:rsid w:val="00F820EF"/>
    <w:rsid w:val="00F83AB3"/>
    <w:rsid w:val="00F84FC1"/>
    <w:rsid w:val="00F87372"/>
    <w:rsid w:val="00FB0946"/>
    <w:rsid w:val="00FB4728"/>
    <w:rsid w:val="00FB7497"/>
    <w:rsid w:val="00FC3176"/>
    <w:rsid w:val="00FC3AFD"/>
    <w:rsid w:val="00FC4C3B"/>
    <w:rsid w:val="00FD5B95"/>
    <w:rsid w:val="00FD5F07"/>
    <w:rsid w:val="00FE038D"/>
    <w:rsid w:val="00FE0EEA"/>
    <w:rsid w:val="00FE31B6"/>
    <w:rsid w:val="00FE41E4"/>
    <w:rsid w:val="00FE5E04"/>
    <w:rsid w:val="00FE649A"/>
    <w:rsid w:val="00FF298E"/>
    <w:rsid w:val="016C71F3"/>
    <w:rsid w:val="0560706F"/>
    <w:rsid w:val="13CE33F5"/>
    <w:rsid w:val="19C05ED6"/>
    <w:rsid w:val="282965EA"/>
    <w:rsid w:val="2D450775"/>
    <w:rsid w:val="33DA031D"/>
    <w:rsid w:val="388A7983"/>
    <w:rsid w:val="3BB422D1"/>
    <w:rsid w:val="4CD06505"/>
    <w:rsid w:val="4D3053CC"/>
    <w:rsid w:val="4E5E1B81"/>
    <w:rsid w:val="50377F99"/>
    <w:rsid w:val="509B0528"/>
    <w:rsid w:val="50AA42C7"/>
    <w:rsid w:val="547015E2"/>
    <w:rsid w:val="55386FD6"/>
    <w:rsid w:val="5AF50649"/>
    <w:rsid w:val="65AD3FD1"/>
    <w:rsid w:val="68D7473D"/>
    <w:rsid w:val="6CC74E8D"/>
    <w:rsid w:val="6EC57690"/>
    <w:rsid w:val="714C0999"/>
    <w:rsid w:val="726447C6"/>
    <w:rsid w:val="76CA4E14"/>
    <w:rsid w:val="775E5C88"/>
    <w:rsid w:val="776C26E7"/>
    <w:rsid w:val="7B02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b/>
      <w:sz w:val="32"/>
      <w:szCs w:val="20"/>
    </w:rPr>
  </w:style>
  <w:style w:type="paragraph" w:styleId="4">
    <w:name w:val="Date"/>
    <w:basedOn w:val="1"/>
    <w:next w:val="1"/>
    <w:link w:val="18"/>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600" w:lineRule="exact"/>
      <w:jc w:val="center"/>
    </w:pPr>
    <w:rPr>
      <w:rFonts w:ascii="方正小标宋简体" w:eastAsia="方正小标宋简体"/>
      <w:bCs/>
      <w:sz w:val="44"/>
      <w:szCs w:val="4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styleId="11">
    <w:name w:val="page number"/>
    <w:basedOn w:val="10"/>
    <w:qFormat/>
    <w:uiPriority w:val="0"/>
  </w:style>
  <w:style w:type="paragraph" w:customStyle="1" w:styleId="12">
    <w:name w:val="Char Char Char Char Char Char1 Char"/>
    <w:basedOn w:val="1"/>
    <w:qFormat/>
    <w:uiPriority w:val="0"/>
  </w:style>
  <w:style w:type="paragraph" w:customStyle="1" w:styleId="13">
    <w:name w:val="2"/>
    <w:basedOn w:val="1"/>
    <w:qFormat/>
    <w:uiPriority w:val="0"/>
    <w:pPr>
      <w:spacing w:line="360" w:lineRule="auto"/>
      <w:ind w:firstLine="200" w:firstLineChars="200"/>
    </w:pPr>
    <w:rPr>
      <w:rFonts w:ascii="宋体" w:hAnsi="宋体" w:cs="宋体"/>
      <w:sz w:val="24"/>
    </w:rPr>
  </w:style>
  <w:style w:type="paragraph" w:customStyle="1" w:styleId="14">
    <w:name w:val="Char Char Char Char Char Char1 Char1"/>
    <w:basedOn w:val="1"/>
    <w:qFormat/>
    <w:uiPriority w:val="0"/>
  </w:style>
  <w:style w:type="paragraph" w:customStyle="1" w:styleId="15">
    <w:name w:val="列出段落1"/>
    <w:basedOn w:val="1"/>
    <w:qFormat/>
    <w:uiPriority w:val="34"/>
    <w:pPr>
      <w:ind w:firstLine="420" w:firstLineChars="200"/>
    </w:pPr>
  </w:style>
  <w:style w:type="paragraph" w:customStyle="1" w:styleId="16">
    <w:name w:val="Char Char1 Char Char Char Char Char Char Char Char Char1 Char"/>
    <w:basedOn w:val="1"/>
    <w:qFormat/>
    <w:uiPriority w:val="0"/>
  </w:style>
  <w:style w:type="character" w:customStyle="1" w:styleId="17">
    <w:name w:val="页脚 Char"/>
    <w:basedOn w:val="10"/>
    <w:link w:val="5"/>
    <w:qFormat/>
    <w:uiPriority w:val="99"/>
    <w:rPr>
      <w:kern w:val="2"/>
      <w:sz w:val="18"/>
      <w:szCs w:val="18"/>
    </w:rPr>
  </w:style>
  <w:style w:type="character" w:customStyle="1" w:styleId="18">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1547</Words>
  <Characters>1800</Characters>
  <Lines>11</Lines>
  <Paragraphs>3</Paragraphs>
  <TotalTime>598</TotalTime>
  <ScaleCrop>false</ScaleCrop>
  <LinksUpToDate>false</LinksUpToDate>
  <CharactersWithSpaces>2017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2019-03-18T03:19:00Z</dcterms:created>
  <dc:creator>雨林木风</dc:creator>
  <cp:lastModifiedBy>Administrator</cp:lastModifiedBy>
  <cp:lastPrinted>2019-05-09T05:24:00Z</cp:lastPrinted>
  <dcterms:modified xsi:type="dcterms:W3CDTF">2022-08-11T08:13:10Z</dcterms:modified>
  <dc:title>柳环审字〔2012〕号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1A22767A620746C493846C243F72F31D</vt:lpwstr>
  </property>
</Properties>
</file>