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spacing w:line="540" w:lineRule="exact"/>
        <w:rPr>
          <w:sz w:val="28"/>
          <w:szCs w:val="28"/>
        </w:rPr>
      </w:pPr>
    </w:p>
    <w:p>
      <w:pPr>
        <w:pStyle w:val="5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</w:t>
      </w:r>
      <w:r>
        <w:rPr>
          <w:rFonts w:hint="eastAsia" w:ascii="宋体" w:hAnsi="宋体" w:eastAsia="宋体"/>
          <w:b/>
          <w:lang w:val="en-US" w:eastAsia="zh-CN"/>
        </w:rPr>
        <w:t>110千伏鸡喇变电站改造</w:t>
      </w:r>
    </w:p>
    <w:p>
      <w:pPr>
        <w:pStyle w:val="5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工程环境影响报告表的批复</w:t>
      </w:r>
    </w:p>
    <w:p>
      <w:pPr>
        <w:pStyle w:val="5"/>
        <w:spacing w:line="460" w:lineRule="exact"/>
        <w:rPr>
          <w:sz w:val="30"/>
          <w:szCs w:val="30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广西电网有限责任公司柳州供电局：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报来《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110千伏鸡喇变电站改造工程</w:t>
      </w:r>
      <w:r>
        <w:rPr>
          <w:rFonts w:hint="eastAsia" w:ascii="仿宋" w:hAnsi="仿宋" w:eastAsia="仿宋"/>
          <w:sz w:val="32"/>
          <w:szCs w:val="32"/>
        </w:rPr>
        <w:t>环境影响报告表》（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以下简称《报告表》</w:t>
      </w:r>
      <w:r>
        <w:rPr>
          <w:rFonts w:hint="eastAsia" w:ascii="仿宋" w:hAnsi="仿宋" w:eastAsia="仿宋"/>
          <w:sz w:val="32"/>
          <w:szCs w:val="32"/>
        </w:rPr>
        <w:t>）收悉。经我局审核，现批复如下：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110千伏鸡喇变电站改造工程原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已于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2014年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原柳州市环境保护局批复同意（柳环审字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﹝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﹞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56号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），由于至今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9年未开工建设，项目周边环境及敏感点情况均已发生变化，且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新项目有重大变动，根据柳州市生态环境局出具《柳州市生态环境局关于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&lt;柳州供电局关于110千伏鸡喇变电站改造工程环评手续意见的函&gt;的复函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》，项目需重新报批新项目的环境影响评价文件。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本项目位于柳州市鱼峰区，</w:t>
      </w:r>
      <w:r>
        <w:rPr>
          <w:rFonts w:hint="eastAsia" w:ascii="仿宋" w:hAnsi="仿宋" w:eastAsia="仿宋"/>
          <w:sz w:val="32"/>
          <w:szCs w:val="32"/>
        </w:rPr>
        <w:t>主要建设内容为改造鸡喇变电站、110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>月鸡盘果线改接工程、110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>月蝴鸡线改接工程及相关变电站110</w:t>
      </w:r>
      <w:r>
        <w:rPr>
          <w:rFonts w:hint="eastAsia" w:ascii="仿宋" w:hAnsi="仿宋" w:eastAsia="仿宋"/>
          <w:sz w:val="32"/>
          <w:szCs w:val="32"/>
          <w:lang w:eastAsia="zh-CN"/>
        </w:rPr>
        <w:t>千伏</w:t>
      </w:r>
      <w:r>
        <w:rPr>
          <w:rFonts w:hint="eastAsia" w:ascii="仿宋" w:hAnsi="仿宋" w:eastAsia="仿宋"/>
          <w:sz w:val="32"/>
          <w:szCs w:val="32"/>
        </w:rPr>
        <w:t>间隔改造工程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本工程不涉及自然保护区、饮用水源保护区及风景名胜区等生态敏感区域。</w:t>
      </w:r>
      <w:r>
        <w:rPr>
          <w:rFonts w:hint="eastAsia" w:ascii="仿宋" w:hAnsi="仿宋" w:eastAsia="仿宋"/>
          <w:color w:val="auto"/>
          <w:sz w:val="32"/>
          <w:szCs w:val="32"/>
        </w:rPr>
        <w:t>项目总投资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6481</w:t>
      </w:r>
      <w:r>
        <w:rPr>
          <w:rFonts w:hint="eastAsia" w:ascii="仿宋" w:hAnsi="仿宋" w:eastAsia="仿宋"/>
          <w:color w:val="auto"/>
          <w:sz w:val="32"/>
          <w:szCs w:val="32"/>
        </w:rPr>
        <w:t>万元，其中环保投资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75.5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从环境影响角度考虑，同意你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报告表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所列的建设项目的地点、性质、规模、采取的环境保护对策措施及下述要求进行项目建设。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二、项目须落实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报告表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提出的各项环保要求，重点抓好以下环保工作：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（一）加强施工期环境保护管理工作，落实各项生态保护和污染防治措施。基础</w:t>
      </w:r>
      <w:r>
        <w:rPr>
          <w:rFonts w:ascii="仿宋" w:hAnsi="仿宋" w:eastAsia="仿宋"/>
          <w:sz w:val="32"/>
          <w:szCs w:val="32"/>
        </w:rPr>
        <w:t>工程开挖产生</w:t>
      </w:r>
      <w:r>
        <w:rPr>
          <w:rFonts w:hint="eastAsia" w:ascii="仿宋" w:hAnsi="仿宋" w:eastAsia="仿宋"/>
          <w:sz w:val="32"/>
          <w:szCs w:val="32"/>
        </w:rPr>
        <w:t>的少量土石方</w:t>
      </w:r>
      <w:r>
        <w:rPr>
          <w:rFonts w:ascii="仿宋" w:hAnsi="仿宋" w:eastAsia="仿宋"/>
          <w:sz w:val="32"/>
          <w:szCs w:val="32"/>
        </w:rPr>
        <w:t>施工期间拟将其暂时堆放在站区内的空地</w:t>
      </w:r>
      <w:r>
        <w:rPr>
          <w:rFonts w:hint="eastAsia" w:ascii="仿宋" w:hAnsi="仿宋" w:eastAsia="仿宋"/>
          <w:sz w:val="32"/>
          <w:szCs w:val="32"/>
        </w:rPr>
        <w:t>上</w:t>
      </w:r>
      <w:r>
        <w:rPr>
          <w:rFonts w:ascii="仿宋" w:hAnsi="仿宋" w:eastAsia="仿宋"/>
          <w:sz w:val="32"/>
          <w:szCs w:val="32"/>
        </w:rPr>
        <w:t>，施工结束后用于站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绿化覆土</w:t>
      </w:r>
      <w:r>
        <w:rPr>
          <w:rFonts w:hint="eastAsia" w:ascii="仿宋" w:hAnsi="仿宋" w:eastAsia="仿宋"/>
          <w:sz w:val="32"/>
          <w:szCs w:val="32"/>
        </w:rPr>
        <w:t>；施工废水经沉淀后用于道路喷洒降尘，</w:t>
      </w:r>
      <w:r>
        <w:rPr>
          <w:rFonts w:hint="eastAsia" w:ascii="仿宋" w:hAnsi="仿宋" w:eastAsia="仿宋"/>
          <w:sz w:val="32"/>
          <w:szCs w:val="32"/>
          <w:lang w:eastAsia="zh-CN"/>
        </w:rPr>
        <w:t>不外排</w:t>
      </w:r>
      <w:r>
        <w:rPr>
          <w:rFonts w:hint="eastAsia" w:ascii="仿宋" w:hAnsi="仿宋" w:eastAsia="仿宋"/>
          <w:sz w:val="32"/>
          <w:szCs w:val="32"/>
        </w:rPr>
        <w:t>；采取有效防尘、降噪措施，不得扰民。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）营运期产生的生活污水经化粪池处理后用于站内绿化，不外排。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营运期合理布局噪声源强较大的设备，</w:t>
      </w:r>
      <w:r>
        <w:rPr>
          <w:rFonts w:ascii="仿宋" w:hAnsi="仿宋" w:eastAsia="仿宋"/>
          <w:sz w:val="32"/>
          <w:szCs w:val="32"/>
        </w:rPr>
        <w:t>选择低噪设备，对高噪</w:t>
      </w:r>
      <w:r>
        <w:rPr>
          <w:rFonts w:hint="eastAsia" w:ascii="仿宋" w:hAnsi="仿宋" w:eastAsia="仿宋"/>
          <w:sz w:val="32"/>
          <w:szCs w:val="32"/>
        </w:rPr>
        <w:t>设备</w:t>
      </w:r>
      <w:r>
        <w:rPr>
          <w:rFonts w:ascii="仿宋" w:hAnsi="仿宋" w:eastAsia="仿宋"/>
          <w:sz w:val="32"/>
          <w:szCs w:val="32"/>
        </w:rPr>
        <w:t>采取减震、隔声、消声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确保变电</w:t>
      </w:r>
      <w:r>
        <w:rPr>
          <w:rFonts w:ascii="仿宋" w:hAnsi="仿宋" w:eastAsia="仿宋"/>
          <w:sz w:val="32"/>
          <w:szCs w:val="32"/>
        </w:rPr>
        <w:t>站</w:t>
      </w:r>
      <w:r>
        <w:rPr>
          <w:rFonts w:hint="eastAsia" w:ascii="仿宋" w:hAnsi="仿宋" w:eastAsia="仿宋"/>
          <w:sz w:val="32"/>
          <w:szCs w:val="32"/>
        </w:rPr>
        <w:t>厂界噪声符合GB12348-2008《工业企业厂界环境噪声排放标准》2类标准。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color w:val="auto"/>
          <w:sz w:val="32"/>
          <w:szCs w:val="32"/>
        </w:rPr>
        <w:t>确保变电站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z w:val="32"/>
          <w:szCs w:val="32"/>
        </w:rPr>
        <w:t>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及周边的电磁环境敏感目标</w:t>
      </w:r>
      <w:r>
        <w:rPr>
          <w:rFonts w:ascii="仿宋" w:hAnsi="仿宋" w:eastAsia="仿宋"/>
          <w:sz w:val="32"/>
          <w:szCs w:val="32"/>
        </w:rPr>
        <w:t>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）须按GB18597-20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《危险废物贮存污染控制标准》的要求，建设规范的废铅蓄电池和废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变压器</w:t>
      </w:r>
      <w:r>
        <w:rPr>
          <w:rFonts w:hint="eastAsia" w:ascii="仿宋" w:hAnsi="仿宋" w:eastAsia="仿宋"/>
          <w:sz w:val="32"/>
          <w:szCs w:val="32"/>
        </w:rPr>
        <w:t>油等危险废物的收集临时存放设施，并设立明显的危废标志，危险废物须定期收集并交由有危险废物处置资质的单位按规定处理、处置，不得随意堆放、擅自外排。做好危险废物处置及转移联单的台帐记录。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）加强与项目周边公众的沟通，进一步做好电磁辐射的相关解释和宣传工作。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）按照《关于印发〈企业事业单位突发环境事件应急预案备案管理办法（试行）〉的通知》（环发〔2015〕4 号）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widowControl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</w:t>
      </w:r>
      <w:r>
        <w:rPr>
          <w:rFonts w:hint="eastAsia" w:ascii="仿宋" w:hAnsi="仿宋" w:eastAsia="仿宋"/>
          <w:sz w:val="32"/>
          <w:szCs w:val="32"/>
          <w:highlight w:val="none"/>
        </w:rPr>
        <w:t>建设项目的环境影响评价文件自批准之日起超过五年，方决定该项目开工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建设的，其环境影响评价文件应当报我局重新审核同意后方可建设。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五、建设单位在接到本批复5日内，将批复文件及批准后的《报告表》（报批稿）送达柳州市</w:t>
      </w:r>
      <w:r>
        <w:rPr>
          <w:rFonts w:hint="eastAsia" w:ascii="仿宋" w:hAnsi="仿宋" w:eastAsia="仿宋"/>
          <w:sz w:val="32"/>
          <w:szCs w:val="32"/>
          <w:lang w:eastAsia="zh-CN"/>
        </w:rPr>
        <w:t>鱼峰</w:t>
      </w:r>
      <w:r>
        <w:rPr>
          <w:rFonts w:hint="eastAsia" w:ascii="仿宋" w:hAnsi="仿宋" w:eastAsia="仿宋"/>
          <w:sz w:val="32"/>
          <w:szCs w:val="32"/>
        </w:rPr>
        <w:t>生态环境局,并按规定接受辖区环境保护部门的监管检查。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（信息是否公开：主动公开）</w:t>
      </w:r>
    </w:p>
    <w:p>
      <w:pPr>
        <w:spacing w:line="500" w:lineRule="exact"/>
        <w:rPr>
          <w:rFonts w:hint="default" w:ascii="黑体" w:eastAsia="黑体"/>
          <w:sz w:val="30"/>
          <w:u w:val="single"/>
          <w:lang w:val="en-US"/>
        </w:rPr>
      </w:pPr>
      <w:r>
        <w:rPr>
          <w:rFonts w:hint="eastAsia" w:ascii="黑体" w:hAnsi="宋体" w:eastAsia="黑体"/>
          <w:bCs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ascii="仿宋" w:hAnsi="仿宋" w:eastAsia="仿宋"/>
          <w:bCs/>
          <w:sz w:val="28"/>
          <w:szCs w:val="28"/>
          <w:u w:val="single"/>
        </w:rPr>
        <w:t>20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bCs/>
          <w:sz w:val="28"/>
          <w:szCs w:val="28"/>
          <w:u w:val="single"/>
        </w:rPr>
        <w:t>-450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200</w:t>
      </w:r>
      <w:r>
        <w:rPr>
          <w:rFonts w:ascii="仿宋" w:hAnsi="仿宋" w:eastAsia="仿宋"/>
          <w:bCs/>
          <w:sz w:val="28"/>
          <w:szCs w:val="28"/>
          <w:u w:val="single"/>
        </w:rPr>
        <w:t>-44-0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bCs/>
          <w:sz w:val="28"/>
          <w:szCs w:val="28"/>
          <w:u w:val="single"/>
        </w:rPr>
        <w:t>-0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57890</w:t>
      </w:r>
    </w:p>
    <w:p>
      <w:pPr>
        <w:spacing w:line="500" w:lineRule="exac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抄送: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柳州市生态环境局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spacing w:line="50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 xml:space="preserve">柳州市行政审批局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日印</w:t>
      </w:r>
      <w:r>
        <w:rPr>
          <w:rFonts w:hint="eastAsia" w:ascii="仿宋" w:hAnsi="仿宋" w:eastAsia="仿宋"/>
          <w:sz w:val="32"/>
          <w:szCs w:val="32"/>
        </w:rPr>
        <w:t xml:space="preserve">发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/>
        </w:rPr>
        <w:t xml:space="preserve">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wM2I1N2Y2OThhYWY5OWI0NTIyYjlhNzM3Yzc0NTcifQ=="/>
  </w:docVars>
  <w:rsids>
    <w:rsidRoot w:val="001115C6"/>
    <w:rsid w:val="00002A33"/>
    <w:rsid w:val="00002DB3"/>
    <w:rsid w:val="00007473"/>
    <w:rsid w:val="000137C8"/>
    <w:rsid w:val="0002263A"/>
    <w:rsid w:val="000265BE"/>
    <w:rsid w:val="000346DD"/>
    <w:rsid w:val="00035084"/>
    <w:rsid w:val="00037662"/>
    <w:rsid w:val="000417E0"/>
    <w:rsid w:val="000442A6"/>
    <w:rsid w:val="00044BF4"/>
    <w:rsid w:val="00046BBE"/>
    <w:rsid w:val="00050355"/>
    <w:rsid w:val="00051568"/>
    <w:rsid w:val="00057910"/>
    <w:rsid w:val="0006394D"/>
    <w:rsid w:val="000646BE"/>
    <w:rsid w:val="00071B0E"/>
    <w:rsid w:val="000838DF"/>
    <w:rsid w:val="0008742C"/>
    <w:rsid w:val="00087ADD"/>
    <w:rsid w:val="00090F88"/>
    <w:rsid w:val="000919BC"/>
    <w:rsid w:val="00093339"/>
    <w:rsid w:val="000939F0"/>
    <w:rsid w:val="00094D35"/>
    <w:rsid w:val="00095433"/>
    <w:rsid w:val="00095F22"/>
    <w:rsid w:val="000A2136"/>
    <w:rsid w:val="000A395F"/>
    <w:rsid w:val="000A7066"/>
    <w:rsid w:val="000B4C05"/>
    <w:rsid w:val="000C0B5E"/>
    <w:rsid w:val="000C3445"/>
    <w:rsid w:val="000C4333"/>
    <w:rsid w:val="000C6398"/>
    <w:rsid w:val="000C66F9"/>
    <w:rsid w:val="000D1CFB"/>
    <w:rsid w:val="000D580C"/>
    <w:rsid w:val="000D616A"/>
    <w:rsid w:val="000E0183"/>
    <w:rsid w:val="000E02F2"/>
    <w:rsid w:val="000E5849"/>
    <w:rsid w:val="000E7430"/>
    <w:rsid w:val="000F0B87"/>
    <w:rsid w:val="000F137C"/>
    <w:rsid w:val="000F1F05"/>
    <w:rsid w:val="000F25A4"/>
    <w:rsid w:val="00110DF5"/>
    <w:rsid w:val="001115C6"/>
    <w:rsid w:val="00111801"/>
    <w:rsid w:val="00113A98"/>
    <w:rsid w:val="00116E10"/>
    <w:rsid w:val="00122739"/>
    <w:rsid w:val="0012601F"/>
    <w:rsid w:val="00127CF8"/>
    <w:rsid w:val="00131585"/>
    <w:rsid w:val="00141D5A"/>
    <w:rsid w:val="00142C7F"/>
    <w:rsid w:val="001443DF"/>
    <w:rsid w:val="00146590"/>
    <w:rsid w:val="00152C21"/>
    <w:rsid w:val="00153D8C"/>
    <w:rsid w:val="00155C82"/>
    <w:rsid w:val="00164D90"/>
    <w:rsid w:val="00165BA6"/>
    <w:rsid w:val="00170EAC"/>
    <w:rsid w:val="00171E90"/>
    <w:rsid w:val="001754BB"/>
    <w:rsid w:val="00181EFE"/>
    <w:rsid w:val="00183EF3"/>
    <w:rsid w:val="001865E1"/>
    <w:rsid w:val="00190D38"/>
    <w:rsid w:val="00193D99"/>
    <w:rsid w:val="001A31F6"/>
    <w:rsid w:val="001A40E3"/>
    <w:rsid w:val="001A53A2"/>
    <w:rsid w:val="001B107E"/>
    <w:rsid w:val="001B1AB7"/>
    <w:rsid w:val="001B6B64"/>
    <w:rsid w:val="001C11C1"/>
    <w:rsid w:val="001C15AB"/>
    <w:rsid w:val="001C1924"/>
    <w:rsid w:val="001C1950"/>
    <w:rsid w:val="001C2DF2"/>
    <w:rsid w:val="001C36FD"/>
    <w:rsid w:val="001D078B"/>
    <w:rsid w:val="001D0893"/>
    <w:rsid w:val="001D4CDF"/>
    <w:rsid w:val="001D54C2"/>
    <w:rsid w:val="001E0634"/>
    <w:rsid w:val="001E09F8"/>
    <w:rsid w:val="001E176B"/>
    <w:rsid w:val="001E4AED"/>
    <w:rsid w:val="001F0C53"/>
    <w:rsid w:val="001F3A6D"/>
    <w:rsid w:val="001F4BA7"/>
    <w:rsid w:val="00204133"/>
    <w:rsid w:val="00204D49"/>
    <w:rsid w:val="002148A2"/>
    <w:rsid w:val="00216BE6"/>
    <w:rsid w:val="00217D41"/>
    <w:rsid w:val="00231496"/>
    <w:rsid w:val="00232762"/>
    <w:rsid w:val="002378FA"/>
    <w:rsid w:val="0024444E"/>
    <w:rsid w:val="00251ED7"/>
    <w:rsid w:val="002529FD"/>
    <w:rsid w:val="002551C0"/>
    <w:rsid w:val="002560BB"/>
    <w:rsid w:val="00265543"/>
    <w:rsid w:val="00265D7F"/>
    <w:rsid w:val="00273ECF"/>
    <w:rsid w:val="00277B17"/>
    <w:rsid w:val="0028159C"/>
    <w:rsid w:val="0028449C"/>
    <w:rsid w:val="002845CC"/>
    <w:rsid w:val="00284942"/>
    <w:rsid w:val="002859C5"/>
    <w:rsid w:val="002876B1"/>
    <w:rsid w:val="00287DF9"/>
    <w:rsid w:val="00292F07"/>
    <w:rsid w:val="00294815"/>
    <w:rsid w:val="002B0A08"/>
    <w:rsid w:val="002B4A28"/>
    <w:rsid w:val="002B5475"/>
    <w:rsid w:val="002B5800"/>
    <w:rsid w:val="002C371F"/>
    <w:rsid w:val="002C79EF"/>
    <w:rsid w:val="002D01C4"/>
    <w:rsid w:val="002D3040"/>
    <w:rsid w:val="002D3F20"/>
    <w:rsid w:val="002D44F1"/>
    <w:rsid w:val="002E0A0B"/>
    <w:rsid w:val="002E5EA9"/>
    <w:rsid w:val="00300CC0"/>
    <w:rsid w:val="0030279C"/>
    <w:rsid w:val="003035AB"/>
    <w:rsid w:val="0030373E"/>
    <w:rsid w:val="00303F1C"/>
    <w:rsid w:val="00304345"/>
    <w:rsid w:val="00304CEE"/>
    <w:rsid w:val="00307E3F"/>
    <w:rsid w:val="00314AD0"/>
    <w:rsid w:val="00316F28"/>
    <w:rsid w:val="00316F2C"/>
    <w:rsid w:val="00322363"/>
    <w:rsid w:val="0032594A"/>
    <w:rsid w:val="003366A5"/>
    <w:rsid w:val="00337916"/>
    <w:rsid w:val="003379A6"/>
    <w:rsid w:val="00344C34"/>
    <w:rsid w:val="00347214"/>
    <w:rsid w:val="003504AB"/>
    <w:rsid w:val="0035422A"/>
    <w:rsid w:val="00354B28"/>
    <w:rsid w:val="00357A96"/>
    <w:rsid w:val="00361685"/>
    <w:rsid w:val="0036432D"/>
    <w:rsid w:val="003652AC"/>
    <w:rsid w:val="00365993"/>
    <w:rsid w:val="0037695A"/>
    <w:rsid w:val="00380BA5"/>
    <w:rsid w:val="00394A46"/>
    <w:rsid w:val="003A1264"/>
    <w:rsid w:val="003A50D6"/>
    <w:rsid w:val="003A6447"/>
    <w:rsid w:val="003B01C7"/>
    <w:rsid w:val="003B1BDE"/>
    <w:rsid w:val="003B207D"/>
    <w:rsid w:val="003B57DD"/>
    <w:rsid w:val="003C2A67"/>
    <w:rsid w:val="003C3EE4"/>
    <w:rsid w:val="003D23A1"/>
    <w:rsid w:val="003D2861"/>
    <w:rsid w:val="003E4E82"/>
    <w:rsid w:val="003E7EE8"/>
    <w:rsid w:val="003F0448"/>
    <w:rsid w:val="003F1912"/>
    <w:rsid w:val="00403FB6"/>
    <w:rsid w:val="00404616"/>
    <w:rsid w:val="00410B4D"/>
    <w:rsid w:val="00414E2F"/>
    <w:rsid w:val="0042704B"/>
    <w:rsid w:val="0042741F"/>
    <w:rsid w:val="00437828"/>
    <w:rsid w:val="00437CCC"/>
    <w:rsid w:val="00444C0A"/>
    <w:rsid w:val="00453DB1"/>
    <w:rsid w:val="00463416"/>
    <w:rsid w:val="004659FE"/>
    <w:rsid w:val="00470F2A"/>
    <w:rsid w:val="0047604D"/>
    <w:rsid w:val="004770D3"/>
    <w:rsid w:val="0048551A"/>
    <w:rsid w:val="00493156"/>
    <w:rsid w:val="004A0CAC"/>
    <w:rsid w:val="004A1790"/>
    <w:rsid w:val="004A36F6"/>
    <w:rsid w:val="004A6D89"/>
    <w:rsid w:val="004B332F"/>
    <w:rsid w:val="004B4CE2"/>
    <w:rsid w:val="004B59E4"/>
    <w:rsid w:val="004B6B3B"/>
    <w:rsid w:val="004B785D"/>
    <w:rsid w:val="004C3F04"/>
    <w:rsid w:val="004D0887"/>
    <w:rsid w:val="004D3BA9"/>
    <w:rsid w:val="004F0A26"/>
    <w:rsid w:val="004F0C7E"/>
    <w:rsid w:val="004F2468"/>
    <w:rsid w:val="004F5BE5"/>
    <w:rsid w:val="004F6105"/>
    <w:rsid w:val="00504F2C"/>
    <w:rsid w:val="00512B61"/>
    <w:rsid w:val="00512CE1"/>
    <w:rsid w:val="00515FDC"/>
    <w:rsid w:val="0052322A"/>
    <w:rsid w:val="00524877"/>
    <w:rsid w:val="00526BD2"/>
    <w:rsid w:val="00543835"/>
    <w:rsid w:val="00545CE8"/>
    <w:rsid w:val="0054664A"/>
    <w:rsid w:val="00550BDD"/>
    <w:rsid w:val="0056242A"/>
    <w:rsid w:val="005661DF"/>
    <w:rsid w:val="005850C3"/>
    <w:rsid w:val="005861EB"/>
    <w:rsid w:val="0058655C"/>
    <w:rsid w:val="00590DEA"/>
    <w:rsid w:val="00596E0B"/>
    <w:rsid w:val="005A00FB"/>
    <w:rsid w:val="005A07AB"/>
    <w:rsid w:val="005A1652"/>
    <w:rsid w:val="005A37E3"/>
    <w:rsid w:val="005A470E"/>
    <w:rsid w:val="005B189D"/>
    <w:rsid w:val="005B29E9"/>
    <w:rsid w:val="005B4670"/>
    <w:rsid w:val="005C4565"/>
    <w:rsid w:val="005C5656"/>
    <w:rsid w:val="005C5F40"/>
    <w:rsid w:val="005C7A56"/>
    <w:rsid w:val="005D2DFD"/>
    <w:rsid w:val="005D46B5"/>
    <w:rsid w:val="005D4FD0"/>
    <w:rsid w:val="005D5058"/>
    <w:rsid w:val="005D7D94"/>
    <w:rsid w:val="005E5797"/>
    <w:rsid w:val="005F3497"/>
    <w:rsid w:val="005F3748"/>
    <w:rsid w:val="005F6427"/>
    <w:rsid w:val="00601AE0"/>
    <w:rsid w:val="00604DAD"/>
    <w:rsid w:val="006057EC"/>
    <w:rsid w:val="00611229"/>
    <w:rsid w:val="00614503"/>
    <w:rsid w:val="0062187E"/>
    <w:rsid w:val="00623F57"/>
    <w:rsid w:val="006253C8"/>
    <w:rsid w:val="00625491"/>
    <w:rsid w:val="0063305F"/>
    <w:rsid w:val="0063386C"/>
    <w:rsid w:val="0064091A"/>
    <w:rsid w:val="0064467A"/>
    <w:rsid w:val="00645351"/>
    <w:rsid w:val="006455A5"/>
    <w:rsid w:val="006503F3"/>
    <w:rsid w:val="006515F9"/>
    <w:rsid w:val="00656CA8"/>
    <w:rsid w:val="006576A4"/>
    <w:rsid w:val="00657810"/>
    <w:rsid w:val="006618B0"/>
    <w:rsid w:val="00662B28"/>
    <w:rsid w:val="00665336"/>
    <w:rsid w:val="00665BFD"/>
    <w:rsid w:val="00666481"/>
    <w:rsid w:val="0066761A"/>
    <w:rsid w:val="00672E2A"/>
    <w:rsid w:val="006803BE"/>
    <w:rsid w:val="006851ED"/>
    <w:rsid w:val="00690190"/>
    <w:rsid w:val="00691CFB"/>
    <w:rsid w:val="006921F0"/>
    <w:rsid w:val="00695835"/>
    <w:rsid w:val="006A036F"/>
    <w:rsid w:val="006A168B"/>
    <w:rsid w:val="006A3BA9"/>
    <w:rsid w:val="006A4DAB"/>
    <w:rsid w:val="006B1A2F"/>
    <w:rsid w:val="006B294D"/>
    <w:rsid w:val="006C243B"/>
    <w:rsid w:val="006D133B"/>
    <w:rsid w:val="006D2466"/>
    <w:rsid w:val="006D3093"/>
    <w:rsid w:val="006D516D"/>
    <w:rsid w:val="006E7A59"/>
    <w:rsid w:val="006E7E54"/>
    <w:rsid w:val="006F4E6D"/>
    <w:rsid w:val="00706988"/>
    <w:rsid w:val="00712E6A"/>
    <w:rsid w:val="00732C9E"/>
    <w:rsid w:val="007347E5"/>
    <w:rsid w:val="00741CF2"/>
    <w:rsid w:val="00750F58"/>
    <w:rsid w:val="007559B9"/>
    <w:rsid w:val="00756F56"/>
    <w:rsid w:val="00760F6E"/>
    <w:rsid w:val="00761F9C"/>
    <w:rsid w:val="00764574"/>
    <w:rsid w:val="00770B25"/>
    <w:rsid w:val="00771394"/>
    <w:rsid w:val="00776276"/>
    <w:rsid w:val="00777AC7"/>
    <w:rsid w:val="00777C53"/>
    <w:rsid w:val="00782046"/>
    <w:rsid w:val="007830E8"/>
    <w:rsid w:val="007831EB"/>
    <w:rsid w:val="00785C85"/>
    <w:rsid w:val="007872E4"/>
    <w:rsid w:val="00787781"/>
    <w:rsid w:val="0079380B"/>
    <w:rsid w:val="00794201"/>
    <w:rsid w:val="00797954"/>
    <w:rsid w:val="007A23E4"/>
    <w:rsid w:val="007A2667"/>
    <w:rsid w:val="007A39E3"/>
    <w:rsid w:val="007B1A8D"/>
    <w:rsid w:val="007B339A"/>
    <w:rsid w:val="007C31EA"/>
    <w:rsid w:val="007C55CB"/>
    <w:rsid w:val="007C57B9"/>
    <w:rsid w:val="007D2C5B"/>
    <w:rsid w:val="007D39AB"/>
    <w:rsid w:val="007E6622"/>
    <w:rsid w:val="007E7CAD"/>
    <w:rsid w:val="007F0841"/>
    <w:rsid w:val="007F5017"/>
    <w:rsid w:val="007F6B20"/>
    <w:rsid w:val="007F7C07"/>
    <w:rsid w:val="007F7C3A"/>
    <w:rsid w:val="00801A56"/>
    <w:rsid w:val="00801EC5"/>
    <w:rsid w:val="0080258E"/>
    <w:rsid w:val="00804083"/>
    <w:rsid w:val="00804952"/>
    <w:rsid w:val="008205C8"/>
    <w:rsid w:val="00820757"/>
    <w:rsid w:val="008230D2"/>
    <w:rsid w:val="008236FD"/>
    <w:rsid w:val="00823C64"/>
    <w:rsid w:val="00836CA2"/>
    <w:rsid w:val="0083776C"/>
    <w:rsid w:val="0084122E"/>
    <w:rsid w:val="00843A66"/>
    <w:rsid w:val="00853043"/>
    <w:rsid w:val="00856C2F"/>
    <w:rsid w:val="00870C70"/>
    <w:rsid w:val="00876D53"/>
    <w:rsid w:val="008774B2"/>
    <w:rsid w:val="00880698"/>
    <w:rsid w:val="00880AC0"/>
    <w:rsid w:val="00881BF6"/>
    <w:rsid w:val="008838BC"/>
    <w:rsid w:val="00891D22"/>
    <w:rsid w:val="008B6705"/>
    <w:rsid w:val="008B7250"/>
    <w:rsid w:val="008C083D"/>
    <w:rsid w:val="008D7AA1"/>
    <w:rsid w:val="008E34B3"/>
    <w:rsid w:val="008E4B4B"/>
    <w:rsid w:val="008F0507"/>
    <w:rsid w:val="008F0AA4"/>
    <w:rsid w:val="008F6929"/>
    <w:rsid w:val="00901127"/>
    <w:rsid w:val="009062DA"/>
    <w:rsid w:val="00907534"/>
    <w:rsid w:val="00907A3C"/>
    <w:rsid w:val="00910DEE"/>
    <w:rsid w:val="009136AB"/>
    <w:rsid w:val="00914124"/>
    <w:rsid w:val="009204E3"/>
    <w:rsid w:val="00920647"/>
    <w:rsid w:val="0093313B"/>
    <w:rsid w:val="00935094"/>
    <w:rsid w:val="009369EC"/>
    <w:rsid w:val="0094632B"/>
    <w:rsid w:val="00946A14"/>
    <w:rsid w:val="009533CB"/>
    <w:rsid w:val="009577EB"/>
    <w:rsid w:val="00957C04"/>
    <w:rsid w:val="00966E0C"/>
    <w:rsid w:val="00966FB3"/>
    <w:rsid w:val="00967084"/>
    <w:rsid w:val="00970B6C"/>
    <w:rsid w:val="009811F8"/>
    <w:rsid w:val="00987BF9"/>
    <w:rsid w:val="00992994"/>
    <w:rsid w:val="009929E1"/>
    <w:rsid w:val="0099335F"/>
    <w:rsid w:val="009959F5"/>
    <w:rsid w:val="009A0076"/>
    <w:rsid w:val="009A5027"/>
    <w:rsid w:val="009B2558"/>
    <w:rsid w:val="009B4406"/>
    <w:rsid w:val="009B5066"/>
    <w:rsid w:val="009B7F03"/>
    <w:rsid w:val="009C0538"/>
    <w:rsid w:val="009C2E45"/>
    <w:rsid w:val="009C44CB"/>
    <w:rsid w:val="009C6AE9"/>
    <w:rsid w:val="009E001A"/>
    <w:rsid w:val="009E200C"/>
    <w:rsid w:val="009E3B2F"/>
    <w:rsid w:val="009E75A2"/>
    <w:rsid w:val="009F069A"/>
    <w:rsid w:val="009F6F1D"/>
    <w:rsid w:val="00A00E26"/>
    <w:rsid w:val="00A01879"/>
    <w:rsid w:val="00A12843"/>
    <w:rsid w:val="00A147DE"/>
    <w:rsid w:val="00A14E22"/>
    <w:rsid w:val="00A165DA"/>
    <w:rsid w:val="00A16A68"/>
    <w:rsid w:val="00A2008D"/>
    <w:rsid w:val="00A2013F"/>
    <w:rsid w:val="00A276DC"/>
    <w:rsid w:val="00A303DE"/>
    <w:rsid w:val="00A308EE"/>
    <w:rsid w:val="00A32004"/>
    <w:rsid w:val="00A336C6"/>
    <w:rsid w:val="00A338BA"/>
    <w:rsid w:val="00A34F89"/>
    <w:rsid w:val="00A401B9"/>
    <w:rsid w:val="00A40675"/>
    <w:rsid w:val="00A4638A"/>
    <w:rsid w:val="00A4772C"/>
    <w:rsid w:val="00A47B69"/>
    <w:rsid w:val="00A536E2"/>
    <w:rsid w:val="00A568A6"/>
    <w:rsid w:val="00A570F1"/>
    <w:rsid w:val="00A60B6C"/>
    <w:rsid w:val="00A60C85"/>
    <w:rsid w:val="00A61009"/>
    <w:rsid w:val="00A61817"/>
    <w:rsid w:val="00A633E1"/>
    <w:rsid w:val="00A64FB2"/>
    <w:rsid w:val="00A65B9C"/>
    <w:rsid w:val="00A7097F"/>
    <w:rsid w:val="00A74EEE"/>
    <w:rsid w:val="00A76021"/>
    <w:rsid w:val="00A76D1E"/>
    <w:rsid w:val="00A776BD"/>
    <w:rsid w:val="00A80A14"/>
    <w:rsid w:val="00A83865"/>
    <w:rsid w:val="00A8414A"/>
    <w:rsid w:val="00A84C59"/>
    <w:rsid w:val="00A84D1F"/>
    <w:rsid w:val="00A858D1"/>
    <w:rsid w:val="00A86B70"/>
    <w:rsid w:val="00A87FE7"/>
    <w:rsid w:val="00A90A8F"/>
    <w:rsid w:val="00A91123"/>
    <w:rsid w:val="00A94C76"/>
    <w:rsid w:val="00AB0761"/>
    <w:rsid w:val="00AB159E"/>
    <w:rsid w:val="00AB6634"/>
    <w:rsid w:val="00AB7292"/>
    <w:rsid w:val="00AC336A"/>
    <w:rsid w:val="00AD03F4"/>
    <w:rsid w:val="00AD5164"/>
    <w:rsid w:val="00AE4183"/>
    <w:rsid w:val="00AF2C0D"/>
    <w:rsid w:val="00AF4691"/>
    <w:rsid w:val="00AF4710"/>
    <w:rsid w:val="00B03470"/>
    <w:rsid w:val="00B03959"/>
    <w:rsid w:val="00B05A5B"/>
    <w:rsid w:val="00B05E9E"/>
    <w:rsid w:val="00B06718"/>
    <w:rsid w:val="00B107C9"/>
    <w:rsid w:val="00B10904"/>
    <w:rsid w:val="00B14BB1"/>
    <w:rsid w:val="00B1733C"/>
    <w:rsid w:val="00B17EC1"/>
    <w:rsid w:val="00B22485"/>
    <w:rsid w:val="00B23525"/>
    <w:rsid w:val="00B24BC6"/>
    <w:rsid w:val="00B31F2F"/>
    <w:rsid w:val="00B33E5A"/>
    <w:rsid w:val="00B36BCA"/>
    <w:rsid w:val="00B474E0"/>
    <w:rsid w:val="00B515C9"/>
    <w:rsid w:val="00B57692"/>
    <w:rsid w:val="00B628FF"/>
    <w:rsid w:val="00B64727"/>
    <w:rsid w:val="00B71360"/>
    <w:rsid w:val="00B71A1F"/>
    <w:rsid w:val="00B7396B"/>
    <w:rsid w:val="00B75565"/>
    <w:rsid w:val="00B76FDD"/>
    <w:rsid w:val="00B77306"/>
    <w:rsid w:val="00B81E46"/>
    <w:rsid w:val="00B84C82"/>
    <w:rsid w:val="00B90B45"/>
    <w:rsid w:val="00B92C86"/>
    <w:rsid w:val="00B92E57"/>
    <w:rsid w:val="00B9395E"/>
    <w:rsid w:val="00B93FA3"/>
    <w:rsid w:val="00B94816"/>
    <w:rsid w:val="00B95CA6"/>
    <w:rsid w:val="00BA07A0"/>
    <w:rsid w:val="00BA0DDE"/>
    <w:rsid w:val="00BA35D9"/>
    <w:rsid w:val="00BA4CCC"/>
    <w:rsid w:val="00BA5536"/>
    <w:rsid w:val="00BA5821"/>
    <w:rsid w:val="00BB3FF5"/>
    <w:rsid w:val="00BB6246"/>
    <w:rsid w:val="00BC06DE"/>
    <w:rsid w:val="00BC3A98"/>
    <w:rsid w:val="00BC6656"/>
    <w:rsid w:val="00BD48EB"/>
    <w:rsid w:val="00BD497A"/>
    <w:rsid w:val="00BD506D"/>
    <w:rsid w:val="00BD6023"/>
    <w:rsid w:val="00BD7267"/>
    <w:rsid w:val="00BE27C2"/>
    <w:rsid w:val="00BE3503"/>
    <w:rsid w:val="00BE45FE"/>
    <w:rsid w:val="00BE5D80"/>
    <w:rsid w:val="00BE65BD"/>
    <w:rsid w:val="00C0337F"/>
    <w:rsid w:val="00C05B1C"/>
    <w:rsid w:val="00C21F3D"/>
    <w:rsid w:val="00C2537F"/>
    <w:rsid w:val="00C27750"/>
    <w:rsid w:val="00C31CEA"/>
    <w:rsid w:val="00C47525"/>
    <w:rsid w:val="00C51CE5"/>
    <w:rsid w:val="00C53F40"/>
    <w:rsid w:val="00C55605"/>
    <w:rsid w:val="00C5666F"/>
    <w:rsid w:val="00C60E2B"/>
    <w:rsid w:val="00C70D19"/>
    <w:rsid w:val="00C71146"/>
    <w:rsid w:val="00C77453"/>
    <w:rsid w:val="00C8733D"/>
    <w:rsid w:val="00C93AE1"/>
    <w:rsid w:val="00C94951"/>
    <w:rsid w:val="00C95156"/>
    <w:rsid w:val="00CA1EE9"/>
    <w:rsid w:val="00CA3BF3"/>
    <w:rsid w:val="00CA58B6"/>
    <w:rsid w:val="00CB0065"/>
    <w:rsid w:val="00CB3677"/>
    <w:rsid w:val="00CB6330"/>
    <w:rsid w:val="00CB6F7F"/>
    <w:rsid w:val="00CC0F24"/>
    <w:rsid w:val="00CC134B"/>
    <w:rsid w:val="00CC3038"/>
    <w:rsid w:val="00CC7E1B"/>
    <w:rsid w:val="00CD3CFC"/>
    <w:rsid w:val="00CD43AF"/>
    <w:rsid w:val="00CD5083"/>
    <w:rsid w:val="00CE4C3D"/>
    <w:rsid w:val="00CE51E3"/>
    <w:rsid w:val="00CE5310"/>
    <w:rsid w:val="00CE6055"/>
    <w:rsid w:val="00CE66A8"/>
    <w:rsid w:val="00CE6FF0"/>
    <w:rsid w:val="00D04F52"/>
    <w:rsid w:val="00D15C2B"/>
    <w:rsid w:val="00D17A45"/>
    <w:rsid w:val="00D2008F"/>
    <w:rsid w:val="00D239C6"/>
    <w:rsid w:val="00D26D97"/>
    <w:rsid w:val="00D33644"/>
    <w:rsid w:val="00D36F65"/>
    <w:rsid w:val="00D41676"/>
    <w:rsid w:val="00D41DD0"/>
    <w:rsid w:val="00D46FF3"/>
    <w:rsid w:val="00D53C0F"/>
    <w:rsid w:val="00D54C74"/>
    <w:rsid w:val="00D67FD6"/>
    <w:rsid w:val="00D72925"/>
    <w:rsid w:val="00D74098"/>
    <w:rsid w:val="00D75235"/>
    <w:rsid w:val="00D820B8"/>
    <w:rsid w:val="00D82221"/>
    <w:rsid w:val="00D825EC"/>
    <w:rsid w:val="00D91827"/>
    <w:rsid w:val="00D94576"/>
    <w:rsid w:val="00D94C34"/>
    <w:rsid w:val="00D950CC"/>
    <w:rsid w:val="00D96583"/>
    <w:rsid w:val="00DA07A7"/>
    <w:rsid w:val="00DA1ACC"/>
    <w:rsid w:val="00DA2DDC"/>
    <w:rsid w:val="00DB4F24"/>
    <w:rsid w:val="00DB64AD"/>
    <w:rsid w:val="00DC1407"/>
    <w:rsid w:val="00DC15FE"/>
    <w:rsid w:val="00DC1F99"/>
    <w:rsid w:val="00DC2721"/>
    <w:rsid w:val="00DC3552"/>
    <w:rsid w:val="00DC49B5"/>
    <w:rsid w:val="00DD22D0"/>
    <w:rsid w:val="00DD2B19"/>
    <w:rsid w:val="00DD4B6E"/>
    <w:rsid w:val="00DE39C1"/>
    <w:rsid w:val="00DE45A4"/>
    <w:rsid w:val="00DE5495"/>
    <w:rsid w:val="00DE5EFD"/>
    <w:rsid w:val="00DF02BA"/>
    <w:rsid w:val="00DF2E84"/>
    <w:rsid w:val="00DF36CA"/>
    <w:rsid w:val="00DF4BD5"/>
    <w:rsid w:val="00E010EF"/>
    <w:rsid w:val="00E0296A"/>
    <w:rsid w:val="00E0438B"/>
    <w:rsid w:val="00E35997"/>
    <w:rsid w:val="00E40802"/>
    <w:rsid w:val="00E40EFB"/>
    <w:rsid w:val="00E429B4"/>
    <w:rsid w:val="00E4614C"/>
    <w:rsid w:val="00E60531"/>
    <w:rsid w:val="00E6207A"/>
    <w:rsid w:val="00E63CAC"/>
    <w:rsid w:val="00E63EAA"/>
    <w:rsid w:val="00E72023"/>
    <w:rsid w:val="00E807F1"/>
    <w:rsid w:val="00E87FC1"/>
    <w:rsid w:val="00E93108"/>
    <w:rsid w:val="00E95D13"/>
    <w:rsid w:val="00EA2FFB"/>
    <w:rsid w:val="00EA787C"/>
    <w:rsid w:val="00EB3887"/>
    <w:rsid w:val="00EB3E0E"/>
    <w:rsid w:val="00EC0BBE"/>
    <w:rsid w:val="00EC4EDA"/>
    <w:rsid w:val="00ED00BB"/>
    <w:rsid w:val="00ED3D20"/>
    <w:rsid w:val="00ED3E50"/>
    <w:rsid w:val="00ED799D"/>
    <w:rsid w:val="00EE4D85"/>
    <w:rsid w:val="00EE6D69"/>
    <w:rsid w:val="00EF0BD9"/>
    <w:rsid w:val="00EF1223"/>
    <w:rsid w:val="00EF2F86"/>
    <w:rsid w:val="00F00FB6"/>
    <w:rsid w:val="00F02E5E"/>
    <w:rsid w:val="00F051B8"/>
    <w:rsid w:val="00F068DA"/>
    <w:rsid w:val="00F072C1"/>
    <w:rsid w:val="00F141C5"/>
    <w:rsid w:val="00F23658"/>
    <w:rsid w:val="00F244D9"/>
    <w:rsid w:val="00F35532"/>
    <w:rsid w:val="00F427CE"/>
    <w:rsid w:val="00F43FDB"/>
    <w:rsid w:val="00F44F43"/>
    <w:rsid w:val="00F478C7"/>
    <w:rsid w:val="00F4795B"/>
    <w:rsid w:val="00F565B9"/>
    <w:rsid w:val="00F623F4"/>
    <w:rsid w:val="00F815CD"/>
    <w:rsid w:val="00F820EF"/>
    <w:rsid w:val="00F83AB3"/>
    <w:rsid w:val="00F843C1"/>
    <w:rsid w:val="00F84FC1"/>
    <w:rsid w:val="00F87372"/>
    <w:rsid w:val="00FA14B1"/>
    <w:rsid w:val="00FB0946"/>
    <w:rsid w:val="00FB2236"/>
    <w:rsid w:val="00FB2B38"/>
    <w:rsid w:val="00FB4728"/>
    <w:rsid w:val="00FB4C73"/>
    <w:rsid w:val="00FB7497"/>
    <w:rsid w:val="00FC3176"/>
    <w:rsid w:val="00FC3AFD"/>
    <w:rsid w:val="00FC4C3B"/>
    <w:rsid w:val="00FC4C62"/>
    <w:rsid w:val="00FC5625"/>
    <w:rsid w:val="00FC720F"/>
    <w:rsid w:val="00FD5B8F"/>
    <w:rsid w:val="00FD5F07"/>
    <w:rsid w:val="00FE038D"/>
    <w:rsid w:val="00FE0EEA"/>
    <w:rsid w:val="00FE31B6"/>
    <w:rsid w:val="00FE41E4"/>
    <w:rsid w:val="00FE649A"/>
    <w:rsid w:val="00FF1ABD"/>
    <w:rsid w:val="00FF298E"/>
    <w:rsid w:val="114E0407"/>
    <w:rsid w:val="13AC7923"/>
    <w:rsid w:val="162269C1"/>
    <w:rsid w:val="16FD5A6F"/>
    <w:rsid w:val="17391EF1"/>
    <w:rsid w:val="26772ABE"/>
    <w:rsid w:val="38310AE2"/>
    <w:rsid w:val="39D32AAF"/>
    <w:rsid w:val="3F3F2A4A"/>
    <w:rsid w:val="40490124"/>
    <w:rsid w:val="41D64609"/>
    <w:rsid w:val="41EE72BB"/>
    <w:rsid w:val="440E76BA"/>
    <w:rsid w:val="4D5A04C0"/>
    <w:rsid w:val="54883E0A"/>
    <w:rsid w:val="54E3249D"/>
    <w:rsid w:val="59CB1111"/>
    <w:rsid w:val="5ECE59F6"/>
    <w:rsid w:val="5F452ED5"/>
    <w:rsid w:val="63DA0F0F"/>
    <w:rsid w:val="75AA1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b/>
      <w:sz w:val="32"/>
      <w:szCs w:val="20"/>
    </w:r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Char Char Char Char Char Char1 Char"/>
    <w:basedOn w:val="1"/>
    <w:autoRedefine/>
    <w:qFormat/>
    <w:uiPriority w:val="0"/>
  </w:style>
  <w:style w:type="paragraph" w:customStyle="1" w:styleId="10">
    <w:name w:val="2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1">
    <w:name w:val="Char Char Char Char Char Char1 Char1"/>
    <w:basedOn w:val="1"/>
    <w:autoRedefine/>
    <w:qFormat/>
    <w:uiPriority w:val="0"/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Char Char1 Char Char Char Char Char Char Char Char Char1 Char"/>
    <w:basedOn w:val="1"/>
    <w:autoRedefine/>
    <w:qFormat/>
    <w:uiPriority w:val="0"/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Lux 正文"/>
    <w:basedOn w:val="1"/>
    <w:autoRedefine/>
    <w:qFormat/>
    <w:uiPriority w:val="0"/>
    <w:pPr>
      <w:spacing w:before="120" w:after="120" w:line="360" w:lineRule="auto"/>
      <w:ind w:firstLine="480" w:firstLineChars="200"/>
      <w:jc w:val="left"/>
    </w:pPr>
    <w:rPr>
      <w:snapToGrid w:val="0"/>
      <w:kern w:val="0"/>
      <w:sz w:val="24"/>
      <w:szCs w:val="20"/>
    </w:rPr>
  </w:style>
  <w:style w:type="paragraph" w:customStyle="1" w:styleId="16">
    <w:name w:val="Char Char Char"/>
    <w:basedOn w:val="1"/>
    <w:autoRedefine/>
    <w:qFormat/>
    <w:uiPriority w:val="0"/>
  </w:style>
  <w:style w:type="paragraph" w:customStyle="1" w:styleId="17">
    <w:name w:val="Char Char Char1"/>
    <w:basedOn w:val="1"/>
    <w:autoRedefine/>
    <w:qFormat/>
    <w:uiPriority w:val="0"/>
  </w:style>
  <w:style w:type="paragraph" w:customStyle="1" w:styleId="18">
    <w:name w:val="Char Char Char2"/>
    <w:basedOn w:val="1"/>
    <w:autoRedefine/>
    <w:qFormat/>
    <w:uiPriority w:val="0"/>
  </w:style>
  <w:style w:type="character" w:customStyle="1" w:styleId="19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1478</Words>
  <Characters>1609</Characters>
  <Lines>11</Lines>
  <Paragraphs>3</Paragraphs>
  <TotalTime>11</TotalTime>
  <ScaleCrop>false</ScaleCrop>
  <LinksUpToDate>false</LinksUpToDate>
  <CharactersWithSpaces>1811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2018-03-05T07:17:00Z</dcterms:created>
  <dc:creator>雨林木风</dc:creator>
  <cp:lastModifiedBy>思</cp:lastModifiedBy>
  <cp:lastPrinted>2024-01-12T01:46:26Z</cp:lastPrinted>
  <dcterms:modified xsi:type="dcterms:W3CDTF">2024-01-12T01:49:54Z</dcterms:modified>
  <dc:title>柳环审字〔2012〕号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978B708AED3E443FBC581AA130D388DA</vt:lpwstr>
  </property>
</Properties>
</file>