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41A7">
      <w:pPr>
        <w:spacing w:line="640" w:lineRule="exact"/>
        <w:rPr>
          <w:rFonts w:ascii="仿宋_GB2312" w:eastAsia="仿宋_GB2312"/>
          <w:sz w:val="32"/>
        </w:rPr>
      </w:pPr>
    </w:p>
    <w:p w14:paraId="4DE0A562">
      <w:pPr>
        <w:spacing w:line="640" w:lineRule="exact"/>
        <w:jc w:val="center"/>
        <w:rPr>
          <w:rFonts w:ascii="仿宋_GB2312" w:eastAsia="仿宋_GB2312"/>
          <w:sz w:val="32"/>
        </w:rPr>
      </w:pPr>
    </w:p>
    <w:p w14:paraId="15FB6A59">
      <w:pPr>
        <w:spacing w:line="640" w:lineRule="exact"/>
        <w:jc w:val="center"/>
        <w:rPr>
          <w:rFonts w:ascii="仿宋_GB2312" w:eastAsia="仿宋_GB2312"/>
          <w:sz w:val="32"/>
        </w:rPr>
      </w:pPr>
    </w:p>
    <w:p w14:paraId="1BF8CB9A">
      <w:pPr>
        <w:spacing w:line="640" w:lineRule="exact"/>
        <w:rPr>
          <w:rFonts w:ascii="仿宋_GB2312" w:eastAsia="仿宋_GB2312"/>
          <w:sz w:val="32"/>
        </w:rPr>
      </w:pPr>
    </w:p>
    <w:p w14:paraId="144A3123">
      <w:pPr>
        <w:spacing w:line="540" w:lineRule="exact"/>
        <w:jc w:val="center"/>
        <w:rPr>
          <w:rFonts w:ascii="仿宋" w:hAnsi="仿宋" w:eastAsia="仿宋"/>
          <w:sz w:val="30"/>
          <w:szCs w:val="30"/>
        </w:rPr>
      </w:pPr>
    </w:p>
    <w:p w14:paraId="3BE23A26">
      <w:pPr>
        <w:spacing w:line="54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柳审环城审字〔</w:t>
      </w:r>
      <w:r>
        <w:rPr>
          <w:rFonts w:ascii="仿宋" w:hAnsi="仿宋" w:eastAsia="仿宋"/>
          <w:color w:val="auto"/>
          <w:sz w:val="30"/>
          <w:szCs w:val="30"/>
          <w:highlight w:val="none"/>
        </w:rPr>
        <w:t>20</w:t>
      </w:r>
      <w:r>
        <w:rPr>
          <w:rFonts w:hint="eastAsia" w:ascii="仿宋" w:hAnsi="仿宋" w:eastAsia="仿宋"/>
          <w:color w:val="auto"/>
          <w:sz w:val="30"/>
          <w:szCs w:val="30"/>
          <w:highlight w:val="none"/>
        </w:rPr>
        <w:t>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21</w:t>
      </w:r>
      <w:r>
        <w:rPr>
          <w:rFonts w:hint="eastAsia" w:ascii="仿宋" w:hAnsi="仿宋" w:eastAsia="仿宋"/>
          <w:color w:val="auto"/>
          <w:sz w:val="30"/>
          <w:szCs w:val="30"/>
          <w:highlight w:val="none"/>
        </w:rPr>
        <w:t>号</w:t>
      </w:r>
    </w:p>
    <w:p w14:paraId="38010506">
      <w:pPr>
        <w:pStyle w:val="5"/>
        <w:spacing w:line="540" w:lineRule="exact"/>
        <w:rPr>
          <w:color w:val="auto"/>
          <w:sz w:val="28"/>
          <w:szCs w:val="28"/>
          <w:highlight w:val="none"/>
        </w:rPr>
      </w:pPr>
    </w:p>
    <w:p w14:paraId="704C2AD6">
      <w:pPr>
        <w:pStyle w:val="15"/>
        <w:rPr>
          <w:rFonts w:hint="eastAsia" w:ascii="宋体" w:hAnsi="宋体" w:eastAsia="宋体" w:cs="Times New Roman"/>
          <w:b/>
          <w:color w:val="auto"/>
          <w:highlight w:val="none"/>
          <w:lang w:eastAsia="zh-CN"/>
        </w:rPr>
      </w:pPr>
      <w:r>
        <w:rPr>
          <w:rFonts w:hint="eastAsia" w:ascii="宋体" w:hAnsi="宋体" w:eastAsia="宋体"/>
          <w:b/>
          <w:color w:val="auto"/>
          <w:highlight w:val="none"/>
        </w:rPr>
        <w:t>关</w:t>
      </w:r>
      <w:r>
        <w:rPr>
          <w:rFonts w:hint="eastAsia" w:ascii="宋体" w:hAnsi="宋体" w:eastAsia="宋体" w:cs="Times New Roman"/>
          <w:b/>
          <w:color w:val="auto"/>
          <w:highlight w:val="none"/>
        </w:rPr>
        <w:t>于</w:t>
      </w:r>
      <w:r>
        <w:rPr>
          <w:rFonts w:hint="eastAsia" w:ascii="宋体" w:hAnsi="宋体" w:eastAsia="宋体" w:cs="Times New Roman"/>
          <w:b/>
          <w:color w:val="auto"/>
          <w:highlight w:val="none"/>
          <w:lang w:eastAsia="zh-CN"/>
        </w:rPr>
        <w:t>柳州炭基新材料项目</w:t>
      </w:r>
    </w:p>
    <w:p w14:paraId="32609EE1">
      <w:pPr>
        <w:pStyle w:val="15"/>
        <w:rPr>
          <w:rFonts w:asciiTheme="minorEastAsia" w:hAnsiTheme="minorEastAsia" w:eastAsiaTheme="minorEastAsia"/>
          <w:b/>
          <w:color w:val="auto"/>
          <w:highlight w:val="none"/>
        </w:rPr>
      </w:pPr>
      <w:r>
        <w:rPr>
          <w:rFonts w:hint="eastAsia" w:ascii="宋体" w:hAnsi="宋体" w:eastAsia="宋体" w:cs="Times New Roman"/>
          <w:b/>
          <w:color w:val="auto"/>
          <w:highlight w:val="none"/>
          <w:lang w:eastAsia="zh-CN"/>
        </w:rPr>
        <w:t>环境影响报告书</w:t>
      </w:r>
      <w:r>
        <w:rPr>
          <w:rFonts w:hint="eastAsia" w:ascii="宋体" w:hAnsi="宋体" w:eastAsia="宋体"/>
          <w:b/>
          <w:color w:val="auto"/>
          <w:highlight w:val="none"/>
        </w:rPr>
        <w:t>的批复</w:t>
      </w:r>
    </w:p>
    <w:p w14:paraId="43B98744">
      <w:pPr>
        <w:pStyle w:val="15"/>
        <w:spacing w:line="460" w:lineRule="exact"/>
        <w:rPr>
          <w:color w:val="auto"/>
          <w:sz w:val="30"/>
          <w:szCs w:val="30"/>
          <w:highlight w:val="none"/>
        </w:rPr>
      </w:pPr>
    </w:p>
    <w:p w14:paraId="4A4408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eastAsia="zh-CN"/>
        </w:rPr>
        <w:t>安仑柳钢（柳州）新材料有限公司</w:t>
      </w:r>
      <w:r>
        <w:rPr>
          <w:rFonts w:hint="eastAsia" w:ascii="仿宋" w:hAnsi="仿宋" w:eastAsia="仿宋" w:cs="Times New Roman"/>
          <w:color w:val="auto"/>
          <w:sz w:val="32"/>
          <w:szCs w:val="32"/>
          <w:highlight w:val="none"/>
        </w:rPr>
        <w:t>：</w:t>
      </w:r>
    </w:p>
    <w:p w14:paraId="021AE87D">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Times New Roman"/>
          <w:color w:val="auto"/>
          <w:sz w:val="32"/>
          <w:szCs w:val="32"/>
          <w:highlight w:val="none"/>
          <w:lang w:eastAsia="zh-CN"/>
        </w:rPr>
      </w:pPr>
      <w:r>
        <w:rPr>
          <w:rFonts w:hint="eastAsia" w:ascii="仿宋" w:hAnsi="仿宋" w:eastAsia="仿宋"/>
          <w:color w:val="auto"/>
          <w:sz w:val="32"/>
          <w:szCs w:val="32"/>
          <w:highlight w:val="none"/>
        </w:rPr>
        <w:t>你公司报来</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柳州炭基新材料项目环境影响报告书</w:t>
      </w:r>
      <w:r>
        <w:rPr>
          <w:rFonts w:hint="eastAsia" w:ascii="仿宋" w:hAnsi="仿宋" w:eastAsia="仿宋" w:cs="Times New Roman"/>
          <w:color w:val="auto"/>
          <w:sz w:val="32"/>
          <w:szCs w:val="32"/>
          <w:highlight w:val="none"/>
        </w:rPr>
        <w:t>》（以下简称《报告书》）及技术评估</w:t>
      </w:r>
      <w:r>
        <w:rPr>
          <w:rFonts w:hint="eastAsia" w:ascii="仿宋" w:hAnsi="仿宋" w:eastAsia="仿宋" w:cs="Times New Roman"/>
          <w:color w:val="auto"/>
          <w:sz w:val="32"/>
          <w:szCs w:val="32"/>
          <w:highlight w:val="none"/>
          <w:lang w:eastAsia="zh-CN"/>
        </w:rPr>
        <w:t>报告收悉。经我局审核，现批复如下：</w:t>
      </w:r>
    </w:p>
    <w:p w14:paraId="3DD380E3">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eastAsia="zh-CN"/>
        </w:rPr>
        <w:t>一、项目性质为新建，</w:t>
      </w:r>
      <w:r>
        <w:rPr>
          <w:rFonts w:hint="eastAsia" w:ascii="仿宋" w:hAnsi="仿宋" w:eastAsia="仿宋" w:cs="Times New Roman"/>
          <w:color w:val="auto"/>
          <w:sz w:val="32"/>
          <w:szCs w:val="32"/>
          <w:highlight w:val="none"/>
          <w:lang w:val="en-US" w:eastAsia="zh-CN"/>
        </w:rPr>
        <w:t>位于柳州市柳北区117号柳州钢铁股份有限公司焦化厂区内，总占地面积约21554.7平方米。建设规模及内容：主要建设1条7.35万吨/年硬质炭黑生产线及1条4.45万吨/年硬质炭黑生产线，配套炭黑尾气脱硫脱水装置，同时建设油罐区和炭黑库房、办公综合楼等附属设施。项目建成后，可年产炭黑11.8万吨，外售炭黑尾气45257.14立方米/小时（脱水后）。项目不涉及永久基本农田、饮用水水源保护区及自然保护区等特殊保护对象。项目总投资38001.95万元，其中环保投资1806.5万元。</w:t>
      </w:r>
    </w:p>
    <w:p w14:paraId="4BAB1995">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eastAsia="zh-CN"/>
        </w:rPr>
        <w:t>项目主要工程组成包括：主体工程</w:t>
      </w:r>
      <w:r>
        <w:rPr>
          <w:rFonts w:hint="eastAsia" w:ascii="仿宋" w:hAnsi="仿宋" w:eastAsia="仿宋" w:cs="Times New Roman"/>
          <w:color w:val="auto"/>
          <w:sz w:val="32"/>
          <w:szCs w:val="32"/>
          <w:highlight w:val="none"/>
          <w:lang w:val="en-US" w:eastAsia="zh-CN"/>
        </w:rPr>
        <w:t>(原料油预处理、炭黑生产工序、分离收集及成品单元）</w:t>
      </w:r>
      <w:r>
        <w:rPr>
          <w:rFonts w:hint="eastAsia" w:ascii="仿宋" w:hAnsi="仿宋" w:eastAsia="仿宋" w:cs="Times New Roman"/>
          <w:color w:val="auto"/>
          <w:sz w:val="32"/>
          <w:szCs w:val="32"/>
          <w:highlight w:val="none"/>
          <w:lang w:eastAsia="zh-CN"/>
        </w:rPr>
        <w:t>、公用工程（给水系统、排水系统、供电系统及供热系统等</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lang w:eastAsia="zh-CN"/>
        </w:rPr>
        <w:t>、辅助工程（生活办公楼、配电室及消防泵房）、储运工程（炭黑库房、原料油储罐区及硫膏暂存间等）、环保工程（包括设置</w:t>
      </w:r>
      <w:r>
        <w:rPr>
          <w:rFonts w:hint="eastAsia" w:ascii="仿宋" w:hAnsi="仿宋" w:eastAsia="仿宋" w:cs="Times New Roman"/>
          <w:color w:val="auto"/>
          <w:sz w:val="32"/>
          <w:szCs w:val="32"/>
          <w:highlight w:val="none"/>
          <w:lang w:val="en-US" w:eastAsia="zh-CN"/>
        </w:rPr>
        <w:t>2台</w:t>
      </w:r>
      <w:r>
        <w:rPr>
          <w:rFonts w:hint="eastAsia" w:ascii="仿宋" w:hAnsi="仿宋" w:eastAsia="仿宋" w:cs="Times New Roman"/>
          <w:color w:val="auto"/>
          <w:sz w:val="32"/>
          <w:szCs w:val="32"/>
          <w:highlight w:val="none"/>
          <w:lang w:eastAsia="zh-CN"/>
        </w:rPr>
        <w:t>炭黑尾气燃烧炉</w:t>
      </w:r>
      <w:r>
        <w:rPr>
          <w:rFonts w:hint="eastAsia" w:ascii="仿宋" w:hAnsi="仿宋" w:eastAsia="仿宋" w:cs="Times New Roman"/>
          <w:color w:val="auto"/>
          <w:sz w:val="32"/>
          <w:szCs w:val="32"/>
          <w:highlight w:val="none"/>
          <w:lang w:val="en-US" w:eastAsia="zh-CN"/>
        </w:rPr>
        <w:t>、8台袋滤器、2台脱硫设施、1座石灰料仓、1座初期雨水池</w:t>
      </w:r>
      <w:bookmarkStart w:id="0" w:name="_GoBack"/>
      <w:bookmarkEnd w:id="0"/>
      <w:r>
        <w:rPr>
          <w:rFonts w:hint="eastAsia" w:ascii="仿宋" w:hAnsi="仿宋" w:eastAsia="仿宋" w:cs="Times New Roman"/>
          <w:color w:val="auto"/>
          <w:sz w:val="32"/>
          <w:szCs w:val="32"/>
          <w:highlight w:val="none"/>
          <w:lang w:val="en-US" w:eastAsia="zh-CN"/>
        </w:rPr>
        <w:t>、1座事故应急池、1座危险废物暂存间</w:t>
      </w:r>
      <w:r>
        <w:rPr>
          <w:rFonts w:hint="eastAsia" w:ascii="仿宋" w:hAnsi="仿宋" w:eastAsia="仿宋" w:cs="Times New Roman"/>
          <w:color w:val="auto"/>
          <w:sz w:val="32"/>
          <w:szCs w:val="32"/>
          <w:highlight w:val="none"/>
          <w:lang w:eastAsia="zh-CN"/>
        </w:rPr>
        <w:t>等）。</w:t>
      </w:r>
    </w:p>
    <w:p w14:paraId="36598032">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olor w:val="auto"/>
          <w:sz w:val="32"/>
          <w:szCs w:val="32"/>
          <w:highlight w:val="none"/>
        </w:rPr>
      </w:pPr>
      <w:r>
        <w:rPr>
          <w:rFonts w:hint="eastAsia" w:ascii="仿宋" w:hAnsi="仿宋" w:eastAsia="仿宋" w:cs="Times New Roman"/>
          <w:color w:val="auto"/>
          <w:sz w:val="32"/>
          <w:szCs w:val="32"/>
          <w:highlight w:val="none"/>
          <w:lang w:eastAsia="zh-CN"/>
        </w:rPr>
        <w:t>项目已获得广西壮族自治区投资项目备案证明。从环境影响角度考虑，同意你公司按照报告书所列的建设项目的地点、性质、规模、采取的环境保护对策措施及下</w:t>
      </w:r>
      <w:r>
        <w:rPr>
          <w:rFonts w:hint="eastAsia" w:ascii="仿宋" w:hAnsi="仿宋" w:eastAsia="仿宋"/>
          <w:color w:val="auto"/>
          <w:sz w:val="32"/>
          <w:szCs w:val="32"/>
          <w:highlight w:val="none"/>
        </w:rPr>
        <w:t>述要求进行项目建设。</w:t>
      </w:r>
    </w:p>
    <w:p w14:paraId="752701A6">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二、项目须落实报告书提出的各项环保要求，重点抓好以下环保工作：</w:t>
      </w:r>
    </w:p>
    <w:p w14:paraId="1A88E69B">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（一）</w:t>
      </w:r>
      <w:r>
        <w:rPr>
          <w:rFonts w:hint="eastAsia" w:ascii="仿宋" w:hAnsi="仿宋" w:eastAsia="仿宋"/>
          <w:color w:val="auto"/>
          <w:sz w:val="32"/>
          <w:szCs w:val="32"/>
          <w:highlight w:val="none"/>
          <w:lang w:eastAsia="zh-CN"/>
        </w:rPr>
        <w:t>项目两条炭黑生产线产生的粉状炭黑经收集袋滤器（旋风收料系统+布袋除尘器）处理后，产生的废气分别由两根</w:t>
      </w:r>
      <w:r>
        <w:rPr>
          <w:rFonts w:hint="eastAsia" w:ascii="仿宋" w:hAnsi="仿宋" w:eastAsia="仿宋"/>
          <w:color w:val="auto"/>
          <w:sz w:val="32"/>
          <w:szCs w:val="32"/>
          <w:highlight w:val="none"/>
          <w:lang w:val="en-US" w:eastAsia="zh-CN"/>
        </w:rPr>
        <w:t>35米高</w:t>
      </w:r>
      <w:r>
        <w:rPr>
          <w:rFonts w:hint="eastAsia" w:ascii="仿宋" w:hAnsi="仿宋" w:eastAsia="仿宋"/>
          <w:color w:val="auto"/>
          <w:sz w:val="32"/>
          <w:szCs w:val="32"/>
          <w:highlight w:val="none"/>
          <w:lang w:eastAsia="zh-CN"/>
        </w:rPr>
        <w:t>排气筒（DA001、DA002）排放；项目两条炭黑生产线产生的粒状炭黑经再处理袋滤器（旋风收料系统+布袋除尘器）处理后，产生的废气分别由两根35米高排气筒（DA00</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DA00</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eastAsia="zh-CN"/>
        </w:rPr>
        <w:t>）排放；每条炭黑生产线各配置一台炭黑尾气燃烧炉</w:t>
      </w:r>
      <w:r>
        <w:rPr>
          <w:rFonts w:hint="default" w:ascii="仿宋" w:hAnsi="仿宋" w:eastAsia="仿宋"/>
          <w:color w:val="auto"/>
          <w:sz w:val="32"/>
          <w:szCs w:val="32"/>
          <w:highlight w:val="none"/>
          <w:lang w:val="en" w:eastAsia="zh-CN"/>
        </w:rPr>
        <w:t>,</w:t>
      </w:r>
      <w:r>
        <w:rPr>
          <w:rFonts w:hint="eastAsia" w:ascii="仿宋" w:hAnsi="仿宋" w:eastAsia="仿宋"/>
          <w:color w:val="auto"/>
          <w:sz w:val="32"/>
          <w:szCs w:val="32"/>
          <w:highlight w:val="none"/>
          <w:lang w:val="en" w:eastAsia="zh-CN"/>
        </w:rPr>
        <w:t>炭黑</w:t>
      </w:r>
      <w:r>
        <w:rPr>
          <w:rFonts w:hint="eastAsia" w:ascii="仿宋" w:hAnsi="仿宋" w:eastAsia="仿宋"/>
          <w:color w:val="auto"/>
          <w:sz w:val="32"/>
          <w:szCs w:val="32"/>
          <w:highlight w:val="none"/>
          <w:lang w:eastAsia="zh-CN"/>
        </w:rPr>
        <w:t>尾气燃烧炉产生的燃烧烟气经废气袋滤器（袋式除尘器）+SNCR脱硝+石灰石-石膏法脱硫处理后，由一根</w:t>
      </w:r>
      <w:r>
        <w:rPr>
          <w:rFonts w:hint="eastAsia" w:ascii="仿宋" w:hAnsi="仿宋" w:eastAsia="仿宋"/>
          <w:color w:val="auto"/>
          <w:sz w:val="32"/>
          <w:szCs w:val="32"/>
          <w:highlight w:val="none"/>
          <w:lang w:val="en-US" w:eastAsia="zh-CN"/>
        </w:rPr>
        <w:t>60米高的</w:t>
      </w:r>
      <w:r>
        <w:rPr>
          <w:rFonts w:hint="eastAsia" w:ascii="仿宋" w:hAnsi="仿宋" w:eastAsia="仿宋"/>
          <w:color w:val="auto"/>
          <w:sz w:val="32"/>
          <w:szCs w:val="32"/>
          <w:highlight w:val="none"/>
          <w:lang w:eastAsia="zh-CN"/>
        </w:rPr>
        <w:t>排气筒（DA005）排放，并安装烟气排放连续监测系统进行自动监测；煤焦油储罐呼吸废气引至炭黑尾气燃烧炉进行燃烧处理，由排气筒（DA005）排放；石灰石料仓入库粉尘经布袋除尘器处理后，由一根高度</w:t>
      </w:r>
      <w:r>
        <w:rPr>
          <w:rFonts w:hint="eastAsia" w:ascii="仿宋" w:hAnsi="仿宋" w:eastAsia="仿宋"/>
          <w:color w:val="auto"/>
          <w:sz w:val="32"/>
          <w:szCs w:val="32"/>
          <w:highlight w:val="none"/>
          <w:lang w:val="en-US" w:eastAsia="zh-CN"/>
        </w:rPr>
        <w:t>15米的</w:t>
      </w:r>
      <w:r>
        <w:rPr>
          <w:rFonts w:hint="eastAsia" w:ascii="仿宋" w:hAnsi="仿宋" w:eastAsia="仿宋"/>
          <w:color w:val="auto"/>
          <w:sz w:val="32"/>
          <w:szCs w:val="32"/>
          <w:highlight w:val="none"/>
          <w:lang w:eastAsia="zh-CN"/>
        </w:rPr>
        <w:t>排气筒</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lang w:eastAsia="zh-CN"/>
        </w:rPr>
        <w:t>DA006）排放。</w:t>
      </w:r>
    </w:p>
    <w:p w14:paraId="12FC04A5">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olor w:val="auto"/>
          <w:sz w:val="32"/>
          <w:szCs w:val="32"/>
          <w:highlight w:val="none"/>
          <w:lang w:val="zh-CN" w:eastAsia="zh-CN"/>
        </w:rPr>
      </w:pPr>
      <w:r>
        <w:rPr>
          <w:rFonts w:hint="eastAsia" w:ascii="仿宋" w:hAnsi="仿宋" w:eastAsia="仿宋"/>
          <w:color w:val="auto"/>
          <w:sz w:val="32"/>
          <w:szCs w:val="32"/>
          <w:highlight w:val="none"/>
          <w:lang w:val="en-US" w:eastAsia="zh-CN"/>
        </w:rPr>
        <w:t>须确保DA001、DA002、DA003、DA004及DA006排气筒外排废气中的颗粒物排放浓度符合GB16297-1996《大气污染物综合排放标准》</w:t>
      </w:r>
      <w:r>
        <w:rPr>
          <w:rFonts w:hint="eastAsia" w:ascii="仿宋" w:hAnsi="仿宋" w:eastAsia="仿宋"/>
          <w:color w:val="auto"/>
          <w:sz w:val="32"/>
          <w:szCs w:val="32"/>
          <w:highlight w:val="none"/>
          <w:lang w:val="zh-CN" w:eastAsia="zh-CN"/>
        </w:rPr>
        <w:t>表2新污染源大气污染物排放限值的二级标准要求；确保DA00</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lang w:val="zh-CN" w:eastAsia="zh-CN"/>
        </w:rPr>
        <w:t>排气筒外排废气中的粉尘排放浓度符合GB9078-1996《工业炉窑大气污染物排放标准》表2中干燥炉粉尘浓度排放限值的二级标准要求，二氧化硫、氮氧化物和非甲烷总烃的排放浓度符合GB16297-1996《大气污染物综合排放标准》表2新污染源大气污染物排放限值的标准限值要求，氨的排放速率符合GB14554-93《恶臭污染物排放标准》表2恶臭污染物排放标准值要求。</w:t>
      </w:r>
    </w:p>
    <w:p w14:paraId="6728CC3E">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仿宋" w:hAnsi="仿宋" w:eastAsia="仿宋"/>
          <w:color w:val="auto"/>
          <w:sz w:val="32"/>
          <w:szCs w:val="32"/>
          <w:highlight w:val="none"/>
          <w:lang w:val="en-US"/>
        </w:rPr>
      </w:pPr>
      <w:r>
        <w:rPr>
          <w:rFonts w:hint="eastAsia" w:ascii="仿宋" w:hAnsi="仿宋" w:eastAsia="仿宋"/>
          <w:color w:val="auto"/>
          <w:sz w:val="32"/>
          <w:szCs w:val="32"/>
          <w:highlight w:val="none"/>
        </w:rPr>
        <w:t>（二）应加强生产过程中物料</w:t>
      </w:r>
      <w:r>
        <w:rPr>
          <w:rFonts w:hint="eastAsia" w:ascii="仿宋" w:hAnsi="仿宋" w:eastAsia="仿宋"/>
          <w:color w:val="auto"/>
          <w:sz w:val="32"/>
          <w:szCs w:val="32"/>
          <w:highlight w:val="none"/>
          <w:lang w:val="en-US" w:eastAsia="zh-CN"/>
        </w:rPr>
        <w:t>转移和</w:t>
      </w:r>
      <w:r>
        <w:rPr>
          <w:rFonts w:hint="eastAsia" w:ascii="仿宋" w:hAnsi="仿宋" w:eastAsia="仿宋"/>
          <w:color w:val="auto"/>
          <w:sz w:val="32"/>
          <w:szCs w:val="32"/>
          <w:highlight w:val="none"/>
        </w:rPr>
        <w:t>输送、进出料包装、生产使用过程、末端治理等各环节无组织废气控制措施。加强泵、阀门、管线、法兰等设备的维护保养，确保厂界</w:t>
      </w:r>
      <w:r>
        <w:rPr>
          <w:rFonts w:hint="eastAsia" w:ascii="仿宋" w:hAnsi="仿宋" w:eastAsia="仿宋"/>
          <w:color w:val="auto"/>
          <w:sz w:val="32"/>
          <w:szCs w:val="32"/>
          <w:highlight w:val="none"/>
          <w:lang w:eastAsia="zh-CN"/>
        </w:rPr>
        <w:t>非甲烷总烃、颗粒物的</w:t>
      </w:r>
      <w:r>
        <w:rPr>
          <w:rFonts w:hint="eastAsia" w:ascii="仿宋" w:hAnsi="仿宋" w:eastAsia="仿宋"/>
          <w:color w:val="auto"/>
          <w:sz w:val="32"/>
          <w:szCs w:val="32"/>
          <w:highlight w:val="none"/>
        </w:rPr>
        <w:t>排放浓度符合GB16297-1996《大气污染物综合排放标准》表2新污染源大气污染物排放限值（无组织排放监控浓度限值）要求</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厂界</w:t>
      </w:r>
      <w:r>
        <w:rPr>
          <w:rFonts w:hint="eastAsia" w:ascii="仿宋" w:hAnsi="仿宋" w:eastAsia="仿宋"/>
          <w:color w:val="auto"/>
          <w:sz w:val="32"/>
          <w:szCs w:val="32"/>
          <w:highlight w:val="none"/>
          <w:lang w:eastAsia="zh-CN"/>
        </w:rPr>
        <w:t>臭气浓度、氨的</w:t>
      </w:r>
      <w:r>
        <w:rPr>
          <w:rFonts w:hint="eastAsia" w:ascii="仿宋" w:hAnsi="仿宋" w:eastAsia="仿宋"/>
          <w:color w:val="auto"/>
          <w:sz w:val="32"/>
          <w:szCs w:val="32"/>
          <w:highlight w:val="none"/>
        </w:rPr>
        <w:t>排放浓度符合GB14554-93《恶臭污染物排放标准》表</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恶臭污染物厂界标准值（二级新扩改建）</w:t>
      </w:r>
      <w:r>
        <w:rPr>
          <w:rFonts w:hint="eastAsia" w:ascii="仿宋" w:hAnsi="仿宋" w:eastAsia="仿宋"/>
          <w:color w:val="auto"/>
          <w:sz w:val="32"/>
          <w:szCs w:val="32"/>
          <w:highlight w:val="none"/>
        </w:rPr>
        <w:t>要求</w:t>
      </w:r>
      <w:r>
        <w:rPr>
          <w:rFonts w:hint="eastAsia" w:ascii="仿宋" w:hAnsi="仿宋" w:eastAsia="仿宋"/>
          <w:color w:val="auto"/>
          <w:sz w:val="32"/>
          <w:szCs w:val="32"/>
          <w:highlight w:val="none"/>
          <w:lang w:eastAsia="zh-CN"/>
        </w:rPr>
        <w:t>；厂区内非甲烷总烃无组织排放符合GB37822-2019《挥发性有机物无组织排放控制标准》中附录A表A.1厂区内VOCs无组织排放限值要求</w:t>
      </w:r>
      <w:r>
        <w:rPr>
          <w:rFonts w:hint="eastAsia" w:ascii="仿宋" w:hAnsi="仿宋" w:eastAsia="仿宋" w:cs="Times New Roman"/>
          <w:color w:val="auto"/>
          <w:sz w:val="32"/>
          <w:szCs w:val="32"/>
          <w:highlight w:val="none"/>
          <w:lang w:val="en-US" w:eastAsia="zh-CN"/>
        </w:rPr>
        <w:t>。</w:t>
      </w:r>
    </w:p>
    <w:p w14:paraId="40E6835A">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（三）项目生产废水主要为煤焦油预处理分离水、炭黑尾气脱水冷凝水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锅炉排污水</w:t>
      </w:r>
      <w:r>
        <w:rPr>
          <w:rFonts w:hint="eastAsia" w:ascii="仿宋" w:hAnsi="仿宋" w:eastAsia="仿宋"/>
          <w:color w:val="auto"/>
          <w:sz w:val="32"/>
          <w:szCs w:val="32"/>
          <w:highlight w:val="none"/>
          <w:lang w:eastAsia="zh-CN"/>
        </w:rPr>
        <w:t>及</w:t>
      </w:r>
      <w:r>
        <w:rPr>
          <w:rFonts w:hint="eastAsia" w:ascii="仿宋" w:hAnsi="仿宋" w:eastAsia="仿宋"/>
          <w:color w:val="auto"/>
          <w:sz w:val="32"/>
          <w:szCs w:val="32"/>
          <w:highlight w:val="none"/>
        </w:rPr>
        <w:t>循环冷却水定排水</w:t>
      </w:r>
      <w:r>
        <w:rPr>
          <w:rFonts w:hint="eastAsia" w:ascii="仿宋" w:hAnsi="仿宋" w:eastAsia="仿宋"/>
          <w:color w:val="auto"/>
          <w:sz w:val="32"/>
          <w:szCs w:val="32"/>
          <w:highlight w:val="none"/>
          <w:lang w:eastAsia="zh-CN"/>
        </w:rPr>
        <w:t>。煤焦油预处理分离水、循环冷却水定排水、锅炉排污水与经收集沉淀处理后的初期雨水直接用于炭黑反应炉急冷水及炭黑造粒用水，不外排；炭黑尾气脱水冷凝水经柳钢集团废水处理系统处理后进入生产供水管网，不外排；项目生活污水经化粪池处理，确保符合GB8978-1996《污水综合排放标准》表</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eastAsia="zh-CN"/>
        </w:rPr>
        <w:t>三级标准要求及柳钢集团2#污水处理站进水水质要求，依托柳钢集团2#污水处理站处理后进入生产供水管网。</w:t>
      </w:r>
    </w:p>
    <w:p w14:paraId="275DC94D">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（四）合理布局高噪音设备，对噪声源强较大的泵、风机等设备采取有效的隔声降噪减震措施，确保厂界噪声符合</w:t>
      </w:r>
      <w:r>
        <w:rPr>
          <w:rFonts w:ascii="仿宋" w:hAnsi="仿宋" w:eastAsia="仿宋"/>
          <w:color w:val="auto"/>
          <w:sz w:val="32"/>
          <w:szCs w:val="32"/>
          <w:highlight w:val="none"/>
        </w:rPr>
        <w:t>GB12348-2008</w:t>
      </w:r>
      <w:r>
        <w:rPr>
          <w:rFonts w:hint="eastAsia" w:ascii="仿宋" w:hAnsi="仿宋" w:eastAsia="仿宋"/>
          <w:color w:val="auto"/>
          <w:sz w:val="32"/>
          <w:szCs w:val="32"/>
          <w:highlight w:val="none"/>
        </w:rPr>
        <w:t>《工业企业厂界环境噪声排放标准》</w:t>
      </w:r>
      <w:r>
        <w:rPr>
          <w:rFonts w:ascii="仿宋" w:hAnsi="仿宋" w:eastAsia="仿宋"/>
          <w:color w:val="auto"/>
          <w:sz w:val="32"/>
          <w:szCs w:val="32"/>
          <w:highlight w:val="none"/>
        </w:rPr>
        <w:t>3</w:t>
      </w:r>
      <w:r>
        <w:rPr>
          <w:rFonts w:hint="eastAsia" w:ascii="仿宋" w:hAnsi="仿宋" w:eastAsia="仿宋"/>
          <w:color w:val="auto"/>
          <w:sz w:val="32"/>
          <w:szCs w:val="32"/>
          <w:highlight w:val="none"/>
        </w:rPr>
        <w:t>类标准。</w:t>
      </w:r>
    </w:p>
    <w:p w14:paraId="377B36E8">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（五）按分区防渗原则落实各项防渗措施。厂区内须进行雨污分流、清污分流，须对</w:t>
      </w:r>
      <w:r>
        <w:rPr>
          <w:rFonts w:hint="eastAsia" w:ascii="仿宋" w:hAnsi="仿宋" w:eastAsia="仿宋"/>
          <w:color w:val="auto"/>
          <w:sz w:val="32"/>
          <w:szCs w:val="32"/>
          <w:highlight w:val="none"/>
          <w:lang w:eastAsia="zh-CN"/>
        </w:rPr>
        <w:t>原料油罐区、卸油区</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危险废物</w:t>
      </w:r>
      <w:r>
        <w:rPr>
          <w:rFonts w:ascii="仿宋" w:hAnsi="仿宋" w:eastAsia="仿宋"/>
          <w:color w:val="auto"/>
          <w:sz w:val="32"/>
          <w:szCs w:val="32"/>
          <w:highlight w:val="none"/>
        </w:rPr>
        <w:t>暂</w:t>
      </w:r>
      <w:r>
        <w:rPr>
          <w:rFonts w:hint="eastAsia" w:ascii="仿宋" w:hAnsi="仿宋" w:eastAsia="仿宋"/>
          <w:color w:val="auto"/>
          <w:sz w:val="32"/>
          <w:szCs w:val="32"/>
          <w:highlight w:val="none"/>
          <w:lang w:eastAsia="zh-CN"/>
        </w:rPr>
        <w:t>存</w:t>
      </w:r>
      <w:r>
        <w:rPr>
          <w:rFonts w:hint="eastAsia" w:ascii="仿宋" w:hAnsi="仿宋" w:eastAsia="仿宋"/>
          <w:color w:val="auto"/>
          <w:sz w:val="32"/>
          <w:szCs w:val="32"/>
          <w:highlight w:val="none"/>
        </w:rPr>
        <w:t>间、初期雨水池、</w:t>
      </w:r>
      <w:r>
        <w:rPr>
          <w:rFonts w:hint="eastAsia" w:ascii="仿宋" w:hAnsi="仿宋" w:eastAsia="仿宋"/>
          <w:color w:val="auto"/>
          <w:sz w:val="32"/>
          <w:szCs w:val="32"/>
          <w:highlight w:val="none"/>
          <w:lang w:eastAsia="zh-CN"/>
        </w:rPr>
        <w:t>事故池、脱硫废液池</w:t>
      </w:r>
      <w:r>
        <w:rPr>
          <w:rFonts w:hint="eastAsia" w:ascii="仿宋" w:hAnsi="仿宋" w:eastAsia="仿宋"/>
          <w:color w:val="auto"/>
          <w:sz w:val="32"/>
          <w:szCs w:val="32"/>
          <w:highlight w:val="none"/>
        </w:rPr>
        <w:t>及污水排放管道等按要求进行防腐蚀和防渗漏处理。按照《环境保护图形标志</w:t>
      </w:r>
      <w:r>
        <w:rPr>
          <w:rFonts w:ascii="仿宋" w:hAnsi="仿宋" w:eastAsia="仿宋"/>
          <w:color w:val="auto"/>
          <w:sz w:val="32"/>
          <w:szCs w:val="32"/>
          <w:highlight w:val="none"/>
        </w:rPr>
        <w:t>—</w:t>
      </w:r>
      <w:r>
        <w:rPr>
          <w:rFonts w:hint="eastAsia" w:ascii="仿宋" w:hAnsi="仿宋" w:eastAsia="仿宋"/>
          <w:color w:val="auto"/>
          <w:sz w:val="32"/>
          <w:szCs w:val="32"/>
          <w:highlight w:val="none"/>
        </w:rPr>
        <w:t>排污口（源）》和《排污口规范化整治要求（试行）》有关规定建设规范化的排污口。须按排污许可相关管理要求定期进行监测。</w:t>
      </w:r>
    </w:p>
    <w:p w14:paraId="65E926E7">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（六）在厂区及周边建立地下水和土壤监控点，委托有资质的监测机构对地下水水质和土壤进行定期动态监测，做好地下水和土壤污染预警预报。</w:t>
      </w:r>
    </w:p>
    <w:p w14:paraId="54F49C88">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（七）做好一般固体废物的综合利用和妥善处置工作。须按GB18599-2020《一般工业固体废物贮存和填埋污染控制标准》要求设置相关污染防治设施。</w:t>
      </w:r>
    </w:p>
    <w:p w14:paraId="423AFC35">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highlight w:val="none"/>
        </w:rPr>
      </w:pPr>
      <w:r>
        <w:rPr>
          <w:rFonts w:hint="eastAsia" w:ascii="仿宋" w:hAnsi="仿宋" w:eastAsia="仿宋"/>
          <w:color w:val="auto"/>
          <w:sz w:val="32"/>
          <w:szCs w:val="32"/>
          <w:highlight w:val="none"/>
        </w:rPr>
        <w:t>（八）</w:t>
      </w:r>
      <w:r>
        <w:rPr>
          <w:rFonts w:hint="eastAsia" w:ascii="仿宋" w:hAnsi="仿宋" w:eastAsia="仿宋"/>
          <w:sz w:val="32"/>
          <w:szCs w:val="32"/>
          <w:highlight w:val="none"/>
        </w:rPr>
        <w:t>须按GB18597-20</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《危险废物贮存污染控制标准》要求，建设规范的</w:t>
      </w:r>
      <w:r>
        <w:rPr>
          <w:rFonts w:hint="eastAsia" w:ascii="仿宋" w:hAnsi="仿宋" w:eastAsia="仿宋"/>
          <w:sz w:val="32"/>
          <w:szCs w:val="32"/>
          <w:highlight w:val="none"/>
          <w:lang w:val="en-US" w:eastAsia="zh-CN"/>
        </w:rPr>
        <w:t>废润滑油、废含油抹布和手套、废润滑油桶及过滤油渣等</w:t>
      </w:r>
      <w:r>
        <w:rPr>
          <w:rFonts w:hint="eastAsia" w:ascii="仿宋" w:hAnsi="仿宋" w:eastAsia="仿宋"/>
          <w:sz w:val="32"/>
          <w:szCs w:val="32"/>
          <w:highlight w:val="none"/>
        </w:rPr>
        <w:t>危险废物的收集临时存放设施，并设立明显的危废标志，危险废物须定期收集并交由有危险废物处置资质的单位按规定处理、处置，不得随意堆放、擅自外排。做好危险废物处置及转移联单的台帐记录。</w:t>
      </w:r>
    </w:p>
    <w:p w14:paraId="190BFE7B">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（九）加强厂区管理，</w:t>
      </w:r>
      <w:r>
        <w:rPr>
          <w:rFonts w:ascii="仿宋" w:hAnsi="仿宋" w:eastAsia="仿宋"/>
          <w:color w:val="auto"/>
          <w:sz w:val="32"/>
          <w:szCs w:val="32"/>
          <w:highlight w:val="none"/>
        </w:rPr>
        <w:t>合理布置危险物质储存区域，</w:t>
      </w:r>
      <w:r>
        <w:rPr>
          <w:rFonts w:hint="eastAsia" w:ascii="仿宋" w:hAnsi="仿宋" w:eastAsia="仿宋"/>
          <w:color w:val="auto"/>
          <w:sz w:val="32"/>
          <w:szCs w:val="32"/>
          <w:highlight w:val="none"/>
        </w:rPr>
        <w:t>合理设置事故应急池、围堰以及生产区防泄漏措施。</w:t>
      </w:r>
      <w:r>
        <w:rPr>
          <w:rFonts w:ascii="仿宋" w:hAnsi="仿宋" w:eastAsia="仿宋"/>
          <w:color w:val="auto"/>
          <w:sz w:val="32"/>
          <w:szCs w:val="32"/>
          <w:highlight w:val="none"/>
        </w:rPr>
        <w:t>配套建设应急救援设施、救援通道、应急疏散路线、应急疏散避难所等防护设施。定期对生产设备、</w:t>
      </w:r>
      <w:r>
        <w:rPr>
          <w:rFonts w:hint="eastAsia" w:ascii="仿宋" w:hAnsi="仿宋" w:eastAsia="仿宋"/>
          <w:color w:val="auto"/>
          <w:sz w:val="32"/>
          <w:szCs w:val="32"/>
          <w:highlight w:val="none"/>
        </w:rPr>
        <w:t>阀门、管件及</w:t>
      </w:r>
      <w:r>
        <w:rPr>
          <w:rFonts w:ascii="仿宋" w:hAnsi="仿宋" w:eastAsia="仿宋"/>
          <w:color w:val="auto"/>
          <w:sz w:val="32"/>
          <w:szCs w:val="32"/>
          <w:highlight w:val="none"/>
        </w:rPr>
        <w:t>尾气处理系统等设备进行检查。</w:t>
      </w:r>
      <w:r>
        <w:rPr>
          <w:rFonts w:hint="eastAsia" w:ascii="仿宋" w:hAnsi="仿宋" w:eastAsia="仿宋"/>
          <w:color w:val="auto"/>
          <w:sz w:val="32"/>
          <w:szCs w:val="32"/>
          <w:highlight w:val="none"/>
        </w:rPr>
        <w:t>按照《关于印发〈企业事业单位突发环境事件应急预案备案管理办法（试行）〉的通知》（环发〔</w:t>
      </w:r>
      <w:r>
        <w:rPr>
          <w:rFonts w:ascii="仿宋" w:hAnsi="仿宋" w:eastAsia="仿宋"/>
          <w:color w:val="auto"/>
          <w:sz w:val="32"/>
          <w:szCs w:val="32"/>
          <w:highlight w:val="none"/>
        </w:rPr>
        <w:t>2015</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4 </w:t>
      </w:r>
      <w:r>
        <w:rPr>
          <w:rFonts w:hint="eastAsia" w:ascii="仿宋" w:hAnsi="仿宋" w:eastAsia="仿宋"/>
          <w:color w:val="auto"/>
          <w:sz w:val="32"/>
          <w:szCs w:val="32"/>
          <w:highlight w:val="none"/>
        </w:rPr>
        <w:t>号）等相关要求，制订应急预案，配备相应的应急保障物资，落实环境风险防范措施，定期进行应急演练。加强环境管理，落实环境保护规章制度，确保环保设施的正常运转以及各项污染物稳定达标排放。</w:t>
      </w:r>
    </w:p>
    <w:p w14:paraId="185BCFFA">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（十）加强环境管理，落实环境保护规章制度，确保环保设施的正常运转以及各项污染物稳定达标排放。</w:t>
      </w:r>
    </w:p>
    <w:p w14:paraId="6F4DC7DB">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十一）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14:paraId="1A0487F0">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三、该项目建设必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14:paraId="564152CB">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491D4806">
      <w:pPr>
        <w:keepNext w:val="0"/>
        <w:keepLines w:val="0"/>
        <w:pageBreakBefore w:val="0"/>
        <w:widowControl w:val="0"/>
        <w:tabs>
          <w:tab w:val="left" w:pos="4905"/>
        </w:tabs>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五、建设单位在接到本批复</w:t>
      </w:r>
      <w:r>
        <w:rPr>
          <w:rFonts w:ascii="仿宋" w:hAnsi="仿宋" w:eastAsia="仿宋"/>
          <w:color w:val="auto"/>
          <w:sz w:val="32"/>
          <w:szCs w:val="32"/>
          <w:highlight w:val="none"/>
        </w:rPr>
        <w:t>5</w:t>
      </w:r>
      <w:r>
        <w:rPr>
          <w:rFonts w:hint="eastAsia" w:ascii="仿宋" w:hAnsi="仿宋" w:eastAsia="仿宋"/>
          <w:color w:val="auto"/>
          <w:sz w:val="32"/>
          <w:szCs w:val="32"/>
          <w:highlight w:val="none"/>
        </w:rPr>
        <w:t>日内，将批复文件及批准后的《报告书》（报批稿）送达柳州市</w:t>
      </w:r>
      <w:r>
        <w:rPr>
          <w:rFonts w:hint="eastAsia" w:ascii="仿宋" w:hAnsi="仿宋" w:eastAsia="仿宋"/>
          <w:color w:val="auto"/>
          <w:sz w:val="32"/>
          <w:szCs w:val="32"/>
          <w:highlight w:val="none"/>
          <w:lang w:eastAsia="zh-CN"/>
        </w:rPr>
        <w:t>柳北</w:t>
      </w:r>
      <w:r>
        <w:rPr>
          <w:rFonts w:hint="eastAsia" w:ascii="仿宋" w:hAnsi="仿宋" w:eastAsia="仿宋"/>
          <w:color w:val="auto"/>
          <w:sz w:val="32"/>
          <w:szCs w:val="32"/>
          <w:highlight w:val="none"/>
        </w:rPr>
        <w:t>生态环境局,并按规定接受辖区生态环境部门的监管检查。请柳州市</w:t>
      </w:r>
      <w:r>
        <w:rPr>
          <w:rFonts w:hint="eastAsia" w:ascii="仿宋" w:hAnsi="仿宋" w:eastAsia="仿宋"/>
          <w:color w:val="auto"/>
          <w:sz w:val="32"/>
          <w:szCs w:val="32"/>
          <w:highlight w:val="none"/>
          <w:lang w:eastAsia="zh-CN"/>
        </w:rPr>
        <w:t>柳北</w:t>
      </w:r>
      <w:r>
        <w:rPr>
          <w:rFonts w:hint="eastAsia" w:ascii="仿宋" w:hAnsi="仿宋" w:eastAsia="仿宋"/>
          <w:color w:val="auto"/>
          <w:sz w:val="32"/>
          <w:szCs w:val="32"/>
          <w:highlight w:val="none"/>
        </w:rPr>
        <w:t>生态环境局按规定对项目执行环保“三同时”情况进行日常监督管理，发现环境问题及时上报柳州市生态环境局。</w:t>
      </w:r>
    </w:p>
    <w:p w14:paraId="7C0C0D4A">
      <w:pPr>
        <w:keepNext w:val="0"/>
        <w:keepLines w:val="0"/>
        <w:pageBreakBefore w:val="0"/>
        <w:widowControl w:val="0"/>
        <w:tabs>
          <w:tab w:val="left" w:pos="4905"/>
        </w:tabs>
        <w:kinsoku/>
        <w:wordWrap/>
        <w:overflowPunct/>
        <w:topLinePunct w:val="0"/>
        <w:autoSpaceDE/>
        <w:autoSpaceDN/>
        <w:bidi w:val="0"/>
        <w:adjustRightInd/>
        <w:snapToGrid/>
        <w:spacing w:line="320" w:lineRule="exact"/>
        <w:textAlignment w:val="auto"/>
        <w:rPr>
          <w:rFonts w:ascii="仿宋" w:hAnsi="仿宋" w:eastAsia="仿宋"/>
          <w:sz w:val="32"/>
          <w:szCs w:val="32"/>
        </w:rPr>
      </w:pPr>
    </w:p>
    <w:p w14:paraId="29219B8E">
      <w:pPr>
        <w:keepNext w:val="0"/>
        <w:keepLines w:val="0"/>
        <w:pageBreakBefore w:val="0"/>
        <w:widowControl w:val="0"/>
        <w:tabs>
          <w:tab w:val="left" w:pos="4905"/>
        </w:tabs>
        <w:kinsoku/>
        <w:wordWrap/>
        <w:overflowPunct/>
        <w:topLinePunct w:val="0"/>
        <w:autoSpaceDE/>
        <w:autoSpaceDN/>
        <w:bidi w:val="0"/>
        <w:adjustRightInd/>
        <w:snapToGrid/>
        <w:spacing w:line="320" w:lineRule="exact"/>
        <w:textAlignment w:val="auto"/>
        <w:rPr>
          <w:rFonts w:ascii="仿宋" w:hAnsi="仿宋" w:eastAsia="仿宋"/>
          <w:sz w:val="32"/>
          <w:szCs w:val="32"/>
        </w:rPr>
      </w:pPr>
    </w:p>
    <w:p w14:paraId="6D84877C">
      <w:pPr>
        <w:keepNext w:val="0"/>
        <w:keepLines w:val="0"/>
        <w:pageBreakBefore w:val="0"/>
        <w:widowControl w:val="0"/>
        <w:tabs>
          <w:tab w:val="left" w:pos="4905"/>
        </w:tabs>
        <w:kinsoku/>
        <w:wordWrap/>
        <w:overflowPunct/>
        <w:topLinePunct w:val="0"/>
        <w:autoSpaceDE/>
        <w:autoSpaceDN/>
        <w:bidi w:val="0"/>
        <w:adjustRightInd/>
        <w:snapToGrid/>
        <w:spacing w:line="320" w:lineRule="exact"/>
        <w:textAlignment w:val="auto"/>
        <w:rPr>
          <w:rFonts w:ascii="仿宋" w:hAnsi="仿宋" w:eastAsia="仿宋"/>
          <w:sz w:val="32"/>
          <w:szCs w:val="32"/>
        </w:rPr>
      </w:pPr>
    </w:p>
    <w:p w14:paraId="6F0940EC">
      <w:pPr>
        <w:keepNext w:val="0"/>
        <w:keepLines w:val="0"/>
        <w:pageBreakBefore w:val="0"/>
        <w:widowControl w:val="0"/>
        <w:tabs>
          <w:tab w:val="left" w:pos="4905"/>
        </w:tabs>
        <w:kinsoku/>
        <w:wordWrap/>
        <w:overflowPunct/>
        <w:topLinePunct w:val="0"/>
        <w:autoSpaceDE/>
        <w:autoSpaceDN/>
        <w:bidi w:val="0"/>
        <w:adjustRightInd/>
        <w:snapToGrid/>
        <w:spacing w:line="320" w:lineRule="exact"/>
        <w:ind w:firstLine="640" w:firstLineChars="200"/>
        <w:textAlignment w:val="auto"/>
        <w:rPr>
          <w:rFonts w:ascii="仿宋" w:hAnsi="仿宋" w:eastAsia="仿宋"/>
          <w:sz w:val="32"/>
          <w:szCs w:val="32"/>
        </w:rPr>
      </w:pPr>
      <w:r>
        <w:rPr>
          <w:rFonts w:ascii="仿宋" w:hAnsi="仿宋" w:eastAsia="仿宋"/>
          <w:sz w:val="32"/>
          <w:szCs w:val="32"/>
        </w:rPr>
        <w:t xml:space="preserve">                       </w:t>
      </w:r>
    </w:p>
    <w:p w14:paraId="751F3CB5">
      <w:pPr>
        <w:keepNext w:val="0"/>
        <w:keepLines w:val="0"/>
        <w:pageBreakBefore w:val="0"/>
        <w:widowControl w:val="0"/>
        <w:tabs>
          <w:tab w:val="left" w:pos="4905"/>
        </w:tabs>
        <w:kinsoku/>
        <w:wordWrap/>
        <w:overflowPunct/>
        <w:topLinePunct w:val="0"/>
        <w:autoSpaceDE/>
        <w:autoSpaceDN/>
        <w:bidi w:val="0"/>
        <w:adjustRightInd/>
        <w:snapToGrid/>
        <w:spacing w:line="320" w:lineRule="exact"/>
        <w:ind w:firstLine="640" w:firstLineChars="200"/>
        <w:textAlignment w:val="auto"/>
        <w:rPr>
          <w:rFonts w:ascii="仿宋" w:hAnsi="仿宋" w:eastAsia="仿宋"/>
          <w:sz w:val="32"/>
          <w:szCs w:val="32"/>
          <w:highlight w:val="none"/>
        </w:rPr>
      </w:pP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highlight w:val="none"/>
        </w:rPr>
        <w:t xml:space="preserve">   </w:t>
      </w:r>
      <w:r>
        <w:rPr>
          <w:rFonts w:ascii="仿宋" w:hAnsi="仿宋" w:eastAsia="仿宋"/>
          <w:sz w:val="32"/>
          <w:szCs w:val="32"/>
          <w:highlight w:val="none"/>
        </w:rPr>
        <w:t xml:space="preserve"> 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日</w:t>
      </w:r>
    </w:p>
    <w:p w14:paraId="235D76DA">
      <w:pPr>
        <w:keepNext w:val="0"/>
        <w:keepLines w:val="0"/>
        <w:pageBreakBefore w:val="0"/>
        <w:widowControl w:val="0"/>
        <w:tabs>
          <w:tab w:val="left" w:pos="4905"/>
        </w:tabs>
        <w:kinsoku/>
        <w:wordWrap/>
        <w:overflowPunct/>
        <w:topLinePunct w:val="0"/>
        <w:autoSpaceDE/>
        <w:autoSpaceDN/>
        <w:bidi w:val="0"/>
        <w:adjustRightInd/>
        <w:snapToGrid/>
        <w:spacing w:line="320" w:lineRule="exact"/>
        <w:textAlignment w:val="auto"/>
        <w:rPr>
          <w:rFonts w:ascii="仿宋" w:hAnsi="仿宋" w:eastAsia="仿宋"/>
          <w:sz w:val="32"/>
          <w:szCs w:val="32"/>
        </w:rPr>
      </w:pPr>
    </w:p>
    <w:p w14:paraId="74FF37AF">
      <w:pPr>
        <w:keepNext w:val="0"/>
        <w:keepLines w:val="0"/>
        <w:pageBreakBefore w:val="0"/>
        <w:widowControl w:val="0"/>
        <w:tabs>
          <w:tab w:val="left" w:pos="4905"/>
        </w:tabs>
        <w:kinsoku/>
        <w:wordWrap/>
        <w:overflowPunct/>
        <w:topLinePunct w:val="0"/>
        <w:autoSpaceDE/>
        <w:autoSpaceDN/>
        <w:bidi w:val="0"/>
        <w:adjustRightInd/>
        <w:snapToGrid/>
        <w:spacing w:line="320" w:lineRule="exact"/>
        <w:textAlignment w:val="auto"/>
        <w:rPr>
          <w:rFonts w:ascii="仿宋" w:hAnsi="仿宋" w:eastAsia="仿宋"/>
          <w:sz w:val="32"/>
          <w:szCs w:val="32"/>
        </w:rPr>
      </w:pPr>
    </w:p>
    <w:p w14:paraId="3F3292C2">
      <w:pPr>
        <w:tabs>
          <w:tab w:val="left" w:pos="4905"/>
        </w:tabs>
        <w:spacing w:line="340" w:lineRule="exac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此件公开发布</w:t>
      </w:r>
      <w:r>
        <w:rPr>
          <w:rFonts w:hint="eastAsia" w:ascii="仿宋" w:hAnsi="仿宋" w:eastAsia="仿宋"/>
          <w:sz w:val="32"/>
          <w:szCs w:val="32"/>
        </w:rPr>
        <w:t>）</w:t>
      </w:r>
    </w:p>
    <w:p w14:paraId="5C117A50">
      <w:pPr>
        <w:spacing w:line="340" w:lineRule="exact"/>
        <w:rPr>
          <w:rFonts w:ascii="仿宋" w:hAnsi="仿宋" w:eastAsia="仿宋"/>
          <w:bCs/>
          <w:sz w:val="28"/>
          <w:szCs w:val="28"/>
          <w:u w:val="single"/>
        </w:rPr>
      </w:pPr>
      <w:r>
        <w:rPr>
          <w:rFonts w:ascii="仿宋" w:hAnsi="仿宋" w:eastAsia="仿宋"/>
          <w:bCs/>
          <w:sz w:val="28"/>
          <w:szCs w:val="28"/>
          <w:u w:val="single"/>
        </w:rPr>
        <w:t xml:space="preserve">    </w:t>
      </w:r>
      <w:r>
        <w:rPr>
          <w:rFonts w:hint="eastAsia" w:ascii="仿宋" w:hAnsi="仿宋" w:eastAsia="仿宋"/>
          <w:bCs/>
          <w:sz w:val="28"/>
          <w:szCs w:val="28"/>
          <w:u w:val="single"/>
        </w:rPr>
        <w:t>投资项目在线审批监管平台项目代码：</w:t>
      </w:r>
      <w:r>
        <w:rPr>
          <w:rFonts w:hint="eastAsia" w:ascii="仿宋" w:hAnsi="仿宋" w:eastAsia="仿宋"/>
          <w:bCs/>
          <w:sz w:val="28"/>
          <w:szCs w:val="28"/>
          <w:highlight w:val="none"/>
          <w:u w:val="single"/>
          <w:lang w:val="en-US" w:eastAsia="zh-CN"/>
        </w:rPr>
        <w:t>2407-450205-04-01-866365</w:t>
      </w:r>
      <w:r>
        <w:rPr>
          <w:rFonts w:ascii="仿宋" w:hAnsi="仿宋" w:eastAsia="仿宋"/>
          <w:bCs/>
          <w:sz w:val="28"/>
          <w:szCs w:val="28"/>
          <w:highlight w:val="none"/>
          <w:u w:val="single"/>
        </w:rPr>
        <w:t xml:space="preserve"> </w:t>
      </w:r>
      <w:r>
        <w:rPr>
          <w:rFonts w:ascii="仿宋" w:hAnsi="仿宋" w:eastAsia="仿宋"/>
          <w:bCs/>
          <w:sz w:val="28"/>
          <w:szCs w:val="28"/>
          <w:u w:val="single"/>
        </w:rPr>
        <w:t xml:space="preserve">   </w:t>
      </w:r>
    </w:p>
    <w:p w14:paraId="7FFA2C3C">
      <w:pPr>
        <w:spacing w:line="34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 xml:space="preserve">柳州市生态环境局   </w:t>
      </w:r>
      <w:r>
        <w:rPr>
          <w:rFonts w:ascii="仿宋" w:hAnsi="仿宋" w:eastAsia="仿宋"/>
          <w:sz w:val="32"/>
          <w:szCs w:val="32"/>
          <w:u w:val="single"/>
        </w:rPr>
        <w:t xml:space="preserve">                                 </w:t>
      </w:r>
    </w:p>
    <w:p w14:paraId="4A7256F3">
      <w:pPr>
        <w:spacing w:line="340" w:lineRule="exact"/>
        <w:ind w:left="5440" w:hanging="5440" w:hangingChars="1700"/>
      </w:pPr>
      <w:r>
        <w:rPr>
          <w:rFonts w:hint="eastAsia" w:ascii="仿宋" w:hAnsi="仿宋" w:eastAsia="仿宋"/>
          <w:sz w:val="32"/>
          <w:szCs w:val="32"/>
        </w:rPr>
        <w:t>柳州市行政审批局</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highlight w:val="none"/>
        </w:rPr>
        <w:t xml:space="preserve">  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日</w:t>
      </w:r>
      <w:r>
        <w:rPr>
          <w:rFonts w:hint="eastAsia" w:ascii="仿宋" w:hAnsi="仿宋" w:eastAsia="仿宋"/>
          <w:sz w:val="32"/>
          <w:szCs w:val="32"/>
        </w:rPr>
        <w:t>印发</w:t>
      </w:r>
      <w:r>
        <w:rPr>
          <w:rFonts w:ascii="仿宋" w:hAnsi="仿宋" w:eastAsia="仿宋"/>
          <w:sz w:val="32"/>
          <w:szCs w:val="32"/>
        </w:rPr>
        <w:t xml:space="preserve"> </w:t>
      </w:r>
    </w:p>
    <w:sectPr>
      <w:headerReference r:id="rId3" w:type="default"/>
      <w:footerReference r:id="rId4" w:type="default"/>
      <w:footerReference r:id="rId5" w:type="even"/>
      <w:pgSz w:w="11906" w:h="16838"/>
      <w:pgMar w:top="1440" w:right="1469"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6B8C">
    <w:pPr>
      <w:pStyle w:val="8"/>
      <w:jc w:val="center"/>
    </w:pPr>
    <w:r>
      <w:fldChar w:fldCharType="begin"/>
    </w:r>
    <w:r>
      <w:instrText xml:space="preserve"> PAGE   \* MERGEFORMAT </w:instrText>
    </w:r>
    <w:r>
      <w:fldChar w:fldCharType="separate"/>
    </w:r>
    <w:r>
      <w:rPr>
        <w:lang w:val="zh-CN"/>
      </w:rPr>
      <w:t>1</w:t>
    </w:r>
    <w:r>
      <w:rPr>
        <w:lang w:val="zh-CN"/>
      </w:rPr>
      <w:fldChar w:fldCharType="end"/>
    </w:r>
  </w:p>
  <w:p w14:paraId="2C30E5B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E465">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062BA50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735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A3E55"/>
    <w:multiLevelType w:val="multilevel"/>
    <w:tmpl w:val="4B7A3E55"/>
    <w:lvl w:ilvl="0" w:tentative="0">
      <w:start w:val="1"/>
      <w:numFmt w:val="decimal"/>
      <w:pStyle w:val="2"/>
      <w:suff w:val="space"/>
      <w:lvlText w:val="%1"/>
      <w:lvlJc w:val="left"/>
      <w:pPr>
        <w:ind w:left="120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mYTZlNzI5YTEyN2U1YmUzMTMyMjE0YzhiMWVkN2UifQ=="/>
  </w:docVars>
  <w:rsids>
    <w:rsidRoot w:val="001115C6"/>
    <w:rsid w:val="0000092F"/>
    <w:rsid w:val="00001603"/>
    <w:rsid w:val="00002DB3"/>
    <w:rsid w:val="00003D8F"/>
    <w:rsid w:val="00007094"/>
    <w:rsid w:val="00007473"/>
    <w:rsid w:val="00007663"/>
    <w:rsid w:val="000161DA"/>
    <w:rsid w:val="00016931"/>
    <w:rsid w:val="00016CC7"/>
    <w:rsid w:val="00017F77"/>
    <w:rsid w:val="0002263A"/>
    <w:rsid w:val="00022C75"/>
    <w:rsid w:val="00023C01"/>
    <w:rsid w:val="00024C74"/>
    <w:rsid w:val="00026733"/>
    <w:rsid w:val="00027A25"/>
    <w:rsid w:val="00027E19"/>
    <w:rsid w:val="000303A7"/>
    <w:rsid w:val="0003050D"/>
    <w:rsid w:val="00040C73"/>
    <w:rsid w:val="00040DE0"/>
    <w:rsid w:val="000417E0"/>
    <w:rsid w:val="00041851"/>
    <w:rsid w:val="00042511"/>
    <w:rsid w:val="00042944"/>
    <w:rsid w:val="00043CEA"/>
    <w:rsid w:val="00043D5F"/>
    <w:rsid w:val="00044BF4"/>
    <w:rsid w:val="00045087"/>
    <w:rsid w:val="00045671"/>
    <w:rsid w:val="00046318"/>
    <w:rsid w:val="00046A10"/>
    <w:rsid w:val="000477B1"/>
    <w:rsid w:val="000510DB"/>
    <w:rsid w:val="000521A2"/>
    <w:rsid w:val="0005281C"/>
    <w:rsid w:val="00054F44"/>
    <w:rsid w:val="00057910"/>
    <w:rsid w:val="000625B3"/>
    <w:rsid w:val="00062CCC"/>
    <w:rsid w:val="0006394D"/>
    <w:rsid w:val="00063B2D"/>
    <w:rsid w:val="000646BE"/>
    <w:rsid w:val="0006514E"/>
    <w:rsid w:val="00066FA4"/>
    <w:rsid w:val="00071B0E"/>
    <w:rsid w:val="00072D60"/>
    <w:rsid w:val="000731E8"/>
    <w:rsid w:val="00074553"/>
    <w:rsid w:val="00075F94"/>
    <w:rsid w:val="000775EB"/>
    <w:rsid w:val="00082883"/>
    <w:rsid w:val="000853BD"/>
    <w:rsid w:val="00086DCA"/>
    <w:rsid w:val="0008742C"/>
    <w:rsid w:val="00087ADD"/>
    <w:rsid w:val="00087D43"/>
    <w:rsid w:val="00090B19"/>
    <w:rsid w:val="00090F88"/>
    <w:rsid w:val="000912D6"/>
    <w:rsid w:val="00092089"/>
    <w:rsid w:val="00095F22"/>
    <w:rsid w:val="000A152D"/>
    <w:rsid w:val="000A2009"/>
    <w:rsid w:val="000A2136"/>
    <w:rsid w:val="000A2FDF"/>
    <w:rsid w:val="000A529B"/>
    <w:rsid w:val="000A7066"/>
    <w:rsid w:val="000B113F"/>
    <w:rsid w:val="000B1860"/>
    <w:rsid w:val="000B2CD0"/>
    <w:rsid w:val="000B39A8"/>
    <w:rsid w:val="000B533E"/>
    <w:rsid w:val="000C0B5E"/>
    <w:rsid w:val="000C1905"/>
    <w:rsid w:val="000C4139"/>
    <w:rsid w:val="000C4333"/>
    <w:rsid w:val="000C6039"/>
    <w:rsid w:val="000C75CA"/>
    <w:rsid w:val="000D08B2"/>
    <w:rsid w:val="000D0A91"/>
    <w:rsid w:val="000D1CFB"/>
    <w:rsid w:val="000D28E6"/>
    <w:rsid w:val="000D5A63"/>
    <w:rsid w:val="000D616A"/>
    <w:rsid w:val="000D7F39"/>
    <w:rsid w:val="000E0183"/>
    <w:rsid w:val="000E02F2"/>
    <w:rsid w:val="000E090C"/>
    <w:rsid w:val="000E5B35"/>
    <w:rsid w:val="000E63FE"/>
    <w:rsid w:val="000F099B"/>
    <w:rsid w:val="000F0B87"/>
    <w:rsid w:val="000F1F05"/>
    <w:rsid w:val="000F351A"/>
    <w:rsid w:val="000F3BB2"/>
    <w:rsid w:val="00102CBB"/>
    <w:rsid w:val="00103D54"/>
    <w:rsid w:val="001055B6"/>
    <w:rsid w:val="001108F0"/>
    <w:rsid w:val="00110963"/>
    <w:rsid w:val="001115C6"/>
    <w:rsid w:val="00111F78"/>
    <w:rsid w:val="00113A98"/>
    <w:rsid w:val="0011522B"/>
    <w:rsid w:val="00116E10"/>
    <w:rsid w:val="00116EF7"/>
    <w:rsid w:val="001209C0"/>
    <w:rsid w:val="001233DF"/>
    <w:rsid w:val="0012553F"/>
    <w:rsid w:val="00125CAF"/>
    <w:rsid w:val="00127CF8"/>
    <w:rsid w:val="00130277"/>
    <w:rsid w:val="00133D7D"/>
    <w:rsid w:val="0013449B"/>
    <w:rsid w:val="00137474"/>
    <w:rsid w:val="001443DF"/>
    <w:rsid w:val="00145DBC"/>
    <w:rsid w:val="00146025"/>
    <w:rsid w:val="00146C3E"/>
    <w:rsid w:val="001503F1"/>
    <w:rsid w:val="0015148B"/>
    <w:rsid w:val="001514B5"/>
    <w:rsid w:val="0015207D"/>
    <w:rsid w:val="00152C21"/>
    <w:rsid w:val="00154740"/>
    <w:rsid w:val="00154B79"/>
    <w:rsid w:val="00161BA4"/>
    <w:rsid w:val="001622EC"/>
    <w:rsid w:val="00164CBD"/>
    <w:rsid w:val="001656AD"/>
    <w:rsid w:val="00165BA6"/>
    <w:rsid w:val="001710B9"/>
    <w:rsid w:val="001716C7"/>
    <w:rsid w:val="00171D64"/>
    <w:rsid w:val="00171E90"/>
    <w:rsid w:val="00171FF9"/>
    <w:rsid w:val="00175212"/>
    <w:rsid w:val="001754BB"/>
    <w:rsid w:val="00177EF2"/>
    <w:rsid w:val="00181C17"/>
    <w:rsid w:val="001832FA"/>
    <w:rsid w:val="00183EF3"/>
    <w:rsid w:val="00183FFA"/>
    <w:rsid w:val="001858BB"/>
    <w:rsid w:val="00187053"/>
    <w:rsid w:val="00187C58"/>
    <w:rsid w:val="00187D31"/>
    <w:rsid w:val="00190225"/>
    <w:rsid w:val="00190D38"/>
    <w:rsid w:val="0019214C"/>
    <w:rsid w:val="00193D99"/>
    <w:rsid w:val="00193E9B"/>
    <w:rsid w:val="00194B2C"/>
    <w:rsid w:val="0019716D"/>
    <w:rsid w:val="001A2704"/>
    <w:rsid w:val="001A40E3"/>
    <w:rsid w:val="001A7727"/>
    <w:rsid w:val="001B107E"/>
    <w:rsid w:val="001B1AB7"/>
    <w:rsid w:val="001B2480"/>
    <w:rsid w:val="001B41A6"/>
    <w:rsid w:val="001B48B2"/>
    <w:rsid w:val="001B6E7E"/>
    <w:rsid w:val="001B6ECD"/>
    <w:rsid w:val="001C125A"/>
    <w:rsid w:val="001C15AB"/>
    <w:rsid w:val="001C58F9"/>
    <w:rsid w:val="001C7251"/>
    <w:rsid w:val="001C73D3"/>
    <w:rsid w:val="001C7EA4"/>
    <w:rsid w:val="001D05C0"/>
    <w:rsid w:val="001D078B"/>
    <w:rsid w:val="001D0EC8"/>
    <w:rsid w:val="001D3AF1"/>
    <w:rsid w:val="001D6CBB"/>
    <w:rsid w:val="001D6DAA"/>
    <w:rsid w:val="001E0938"/>
    <w:rsid w:val="001E35AB"/>
    <w:rsid w:val="001E3C34"/>
    <w:rsid w:val="001E4923"/>
    <w:rsid w:val="001E4AED"/>
    <w:rsid w:val="001E5783"/>
    <w:rsid w:val="001E597B"/>
    <w:rsid w:val="001E5EE7"/>
    <w:rsid w:val="001E60F4"/>
    <w:rsid w:val="001E68CD"/>
    <w:rsid w:val="001E6CB9"/>
    <w:rsid w:val="001F051E"/>
    <w:rsid w:val="001F094B"/>
    <w:rsid w:val="001F0DE6"/>
    <w:rsid w:val="001F11EF"/>
    <w:rsid w:val="001F2343"/>
    <w:rsid w:val="001F3A6D"/>
    <w:rsid w:val="001F3D1A"/>
    <w:rsid w:val="001F694E"/>
    <w:rsid w:val="0020159E"/>
    <w:rsid w:val="00202C03"/>
    <w:rsid w:val="00204D49"/>
    <w:rsid w:val="00205ACC"/>
    <w:rsid w:val="00206103"/>
    <w:rsid w:val="0020768B"/>
    <w:rsid w:val="002076E5"/>
    <w:rsid w:val="00207BFD"/>
    <w:rsid w:val="002148A2"/>
    <w:rsid w:val="00214B2A"/>
    <w:rsid w:val="00215D64"/>
    <w:rsid w:val="00217C9E"/>
    <w:rsid w:val="00223DE7"/>
    <w:rsid w:val="00224251"/>
    <w:rsid w:val="00225BCB"/>
    <w:rsid w:val="00226937"/>
    <w:rsid w:val="00231496"/>
    <w:rsid w:val="00231FF8"/>
    <w:rsid w:val="00232045"/>
    <w:rsid w:val="00234128"/>
    <w:rsid w:val="0023474F"/>
    <w:rsid w:val="002355EE"/>
    <w:rsid w:val="002379DC"/>
    <w:rsid w:val="00240F7B"/>
    <w:rsid w:val="00241CF6"/>
    <w:rsid w:val="00242AF9"/>
    <w:rsid w:val="0024751C"/>
    <w:rsid w:val="00247DEE"/>
    <w:rsid w:val="00251ED7"/>
    <w:rsid w:val="00252580"/>
    <w:rsid w:val="00254C13"/>
    <w:rsid w:val="002551C0"/>
    <w:rsid w:val="00257C39"/>
    <w:rsid w:val="002607A3"/>
    <w:rsid w:val="00260FE5"/>
    <w:rsid w:val="00262D96"/>
    <w:rsid w:val="0026353D"/>
    <w:rsid w:val="00264983"/>
    <w:rsid w:val="00264FDB"/>
    <w:rsid w:val="00265D7F"/>
    <w:rsid w:val="0026737B"/>
    <w:rsid w:val="002700B4"/>
    <w:rsid w:val="00270F50"/>
    <w:rsid w:val="00277B17"/>
    <w:rsid w:val="0028048F"/>
    <w:rsid w:val="00280E3A"/>
    <w:rsid w:val="002845CC"/>
    <w:rsid w:val="002859C5"/>
    <w:rsid w:val="00287C91"/>
    <w:rsid w:val="00290A73"/>
    <w:rsid w:val="00292F07"/>
    <w:rsid w:val="00293518"/>
    <w:rsid w:val="002941A0"/>
    <w:rsid w:val="002A129D"/>
    <w:rsid w:val="002A36E8"/>
    <w:rsid w:val="002A4E46"/>
    <w:rsid w:val="002A630D"/>
    <w:rsid w:val="002B005B"/>
    <w:rsid w:val="002B0E78"/>
    <w:rsid w:val="002B2EE7"/>
    <w:rsid w:val="002B3EE6"/>
    <w:rsid w:val="002B416E"/>
    <w:rsid w:val="002B6B9D"/>
    <w:rsid w:val="002C09FC"/>
    <w:rsid w:val="002C371F"/>
    <w:rsid w:val="002C6679"/>
    <w:rsid w:val="002C6F75"/>
    <w:rsid w:val="002D4CED"/>
    <w:rsid w:val="002D6060"/>
    <w:rsid w:val="002D646F"/>
    <w:rsid w:val="002D7670"/>
    <w:rsid w:val="002E3738"/>
    <w:rsid w:val="002E4C99"/>
    <w:rsid w:val="002E5EA9"/>
    <w:rsid w:val="002E7ACC"/>
    <w:rsid w:val="002F07C2"/>
    <w:rsid w:val="002F40C5"/>
    <w:rsid w:val="00300139"/>
    <w:rsid w:val="003020EF"/>
    <w:rsid w:val="00302D0C"/>
    <w:rsid w:val="00303621"/>
    <w:rsid w:val="0030373E"/>
    <w:rsid w:val="00303F41"/>
    <w:rsid w:val="00305572"/>
    <w:rsid w:val="00313D52"/>
    <w:rsid w:val="00314CEE"/>
    <w:rsid w:val="0031550A"/>
    <w:rsid w:val="0031616E"/>
    <w:rsid w:val="00317A6A"/>
    <w:rsid w:val="0032205C"/>
    <w:rsid w:val="00322363"/>
    <w:rsid w:val="003233C0"/>
    <w:rsid w:val="003241B3"/>
    <w:rsid w:val="003307F0"/>
    <w:rsid w:val="00331F21"/>
    <w:rsid w:val="00332DE4"/>
    <w:rsid w:val="0033497B"/>
    <w:rsid w:val="00335CC2"/>
    <w:rsid w:val="003366A5"/>
    <w:rsid w:val="003379A6"/>
    <w:rsid w:val="0034283B"/>
    <w:rsid w:val="003430B0"/>
    <w:rsid w:val="00344C34"/>
    <w:rsid w:val="00345223"/>
    <w:rsid w:val="00345700"/>
    <w:rsid w:val="00346822"/>
    <w:rsid w:val="003507BF"/>
    <w:rsid w:val="00351A3C"/>
    <w:rsid w:val="00352640"/>
    <w:rsid w:val="00355735"/>
    <w:rsid w:val="0035756F"/>
    <w:rsid w:val="00357DAE"/>
    <w:rsid w:val="003618C0"/>
    <w:rsid w:val="003619B9"/>
    <w:rsid w:val="00361D41"/>
    <w:rsid w:val="003622FA"/>
    <w:rsid w:val="003627AE"/>
    <w:rsid w:val="003633E6"/>
    <w:rsid w:val="00363E53"/>
    <w:rsid w:val="0036432D"/>
    <w:rsid w:val="003652AC"/>
    <w:rsid w:val="00366843"/>
    <w:rsid w:val="00370FA6"/>
    <w:rsid w:val="00371199"/>
    <w:rsid w:val="00372EBE"/>
    <w:rsid w:val="003747F9"/>
    <w:rsid w:val="003749F8"/>
    <w:rsid w:val="00375FA8"/>
    <w:rsid w:val="0037695A"/>
    <w:rsid w:val="00377A9B"/>
    <w:rsid w:val="00380592"/>
    <w:rsid w:val="0038475C"/>
    <w:rsid w:val="00385110"/>
    <w:rsid w:val="00385EFA"/>
    <w:rsid w:val="0038692A"/>
    <w:rsid w:val="003957F1"/>
    <w:rsid w:val="00396A47"/>
    <w:rsid w:val="00397F8F"/>
    <w:rsid w:val="003A081C"/>
    <w:rsid w:val="003A14F2"/>
    <w:rsid w:val="003A2C97"/>
    <w:rsid w:val="003A43BC"/>
    <w:rsid w:val="003A50D6"/>
    <w:rsid w:val="003A6447"/>
    <w:rsid w:val="003A766B"/>
    <w:rsid w:val="003B01C7"/>
    <w:rsid w:val="003B2766"/>
    <w:rsid w:val="003B2E9F"/>
    <w:rsid w:val="003B57DD"/>
    <w:rsid w:val="003B58AE"/>
    <w:rsid w:val="003B6648"/>
    <w:rsid w:val="003C449D"/>
    <w:rsid w:val="003C52F0"/>
    <w:rsid w:val="003C59DB"/>
    <w:rsid w:val="003C7777"/>
    <w:rsid w:val="003D0212"/>
    <w:rsid w:val="003D3847"/>
    <w:rsid w:val="003D43BC"/>
    <w:rsid w:val="003D7117"/>
    <w:rsid w:val="003D7651"/>
    <w:rsid w:val="003E3C4E"/>
    <w:rsid w:val="003E3D95"/>
    <w:rsid w:val="003E45C5"/>
    <w:rsid w:val="003E5267"/>
    <w:rsid w:val="003E7EE8"/>
    <w:rsid w:val="003F0448"/>
    <w:rsid w:val="003F12C4"/>
    <w:rsid w:val="003F1774"/>
    <w:rsid w:val="003F3168"/>
    <w:rsid w:val="004035BF"/>
    <w:rsid w:val="00403FB6"/>
    <w:rsid w:val="004045A3"/>
    <w:rsid w:val="00410116"/>
    <w:rsid w:val="00410461"/>
    <w:rsid w:val="00410C02"/>
    <w:rsid w:val="00412691"/>
    <w:rsid w:val="00414740"/>
    <w:rsid w:val="00414E2F"/>
    <w:rsid w:val="00414FCF"/>
    <w:rsid w:val="00415D6B"/>
    <w:rsid w:val="004235B2"/>
    <w:rsid w:val="00424A8B"/>
    <w:rsid w:val="00424ADD"/>
    <w:rsid w:val="00424DB6"/>
    <w:rsid w:val="0042550A"/>
    <w:rsid w:val="00425F30"/>
    <w:rsid w:val="0043316D"/>
    <w:rsid w:val="00436E64"/>
    <w:rsid w:val="00437CCC"/>
    <w:rsid w:val="00437F7E"/>
    <w:rsid w:val="00443286"/>
    <w:rsid w:val="00443E30"/>
    <w:rsid w:val="00444C0A"/>
    <w:rsid w:val="0044684F"/>
    <w:rsid w:val="0044794A"/>
    <w:rsid w:val="00447A14"/>
    <w:rsid w:val="00450378"/>
    <w:rsid w:val="00451A96"/>
    <w:rsid w:val="004533C2"/>
    <w:rsid w:val="0045376C"/>
    <w:rsid w:val="00454DD0"/>
    <w:rsid w:val="00455C27"/>
    <w:rsid w:val="00455F47"/>
    <w:rsid w:val="00460390"/>
    <w:rsid w:val="00460E34"/>
    <w:rsid w:val="004631DC"/>
    <w:rsid w:val="00463416"/>
    <w:rsid w:val="00463D5E"/>
    <w:rsid w:val="00463DC4"/>
    <w:rsid w:val="00464830"/>
    <w:rsid w:val="0046575D"/>
    <w:rsid w:val="004659FE"/>
    <w:rsid w:val="0046615E"/>
    <w:rsid w:val="00467DC6"/>
    <w:rsid w:val="00467E56"/>
    <w:rsid w:val="004707EE"/>
    <w:rsid w:val="00470AA8"/>
    <w:rsid w:val="0047177A"/>
    <w:rsid w:val="004724FA"/>
    <w:rsid w:val="00473082"/>
    <w:rsid w:val="004734D5"/>
    <w:rsid w:val="0047501A"/>
    <w:rsid w:val="0047767F"/>
    <w:rsid w:val="00480C31"/>
    <w:rsid w:val="00481774"/>
    <w:rsid w:val="004828A3"/>
    <w:rsid w:val="004869AE"/>
    <w:rsid w:val="00487E47"/>
    <w:rsid w:val="0049257D"/>
    <w:rsid w:val="00493156"/>
    <w:rsid w:val="00493CED"/>
    <w:rsid w:val="0049431E"/>
    <w:rsid w:val="00494704"/>
    <w:rsid w:val="00495592"/>
    <w:rsid w:val="0049705E"/>
    <w:rsid w:val="004A0CAC"/>
    <w:rsid w:val="004A1790"/>
    <w:rsid w:val="004A36F6"/>
    <w:rsid w:val="004A4E6C"/>
    <w:rsid w:val="004A6981"/>
    <w:rsid w:val="004A6D89"/>
    <w:rsid w:val="004B0527"/>
    <w:rsid w:val="004B1186"/>
    <w:rsid w:val="004B1D75"/>
    <w:rsid w:val="004B3C3A"/>
    <w:rsid w:val="004B411F"/>
    <w:rsid w:val="004B5023"/>
    <w:rsid w:val="004B634A"/>
    <w:rsid w:val="004B648B"/>
    <w:rsid w:val="004B65E5"/>
    <w:rsid w:val="004B6B3B"/>
    <w:rsid w:val="004B785D"/>
    <w:rsid w:val="004C0857"/>
    <w:rsid w:val="004C2A8C"/>
    <w:rsid w:val="004C3F04"/>
    <w:rsid w:val="004C61D3"/>
    <w:rsid w:val="004D3BA9"/>
    <w:rsid w:val="004D415F"/>
    <w:rsid w:val="004D5006"/>
    <w:rsid w:val="004D76F4"/>
    <w:rsid w:val="004E26C8"/>
    <w:rsid w:val="004E2883"/>
    <w:rsid w:val="004E4B09"/>
    <w:rsid w:val="004E4C69"/>
    <w:rsid w:val="004E6DDC"/>
    <w:rsid w:val="004E7E3A"/>
    <w:rsid w:val="004F0670"/>
    <w:rsid w:val="004F3C09"/>
    <w:rsid w:val="004F5BE5"/>
    <w:rsid w:val="004F639C"/>
    <w:rsid w:val="004F64B3"/>
    <w:rsid w:val="00500EF8"/>
    <w:rsid w:val="00502229"/>
    <w:rsid w:val="00502FC0"/>
    <w:rsid w:val="00503032"/>
    <w:rsid w:val="005033E8"/>
    <w:rsid w:val="00504F2C"/>
    <w:rsid w:val="00510FFE"/>
    <w:rsid w:val="005111D3"/>
    <w:rsid w:val="00512CE1"/>
    <w:rsid w:val="0051393A"/>
    <w:rsid w:val="0051428F"/>
    <w:rsid w:val="0051429C"/>
    <w:rsid w:val="005144DB"/>
    <w:rsid w:val="0051510C"/>
    <w:rsid w:val="005155D7"/>
    <w:rsid w:val="00515FDC"/>
    <w:rsid w:val="00517958"/>
    <w:rsid w:val="00517981"/>
    <w:rsid w:val="00520055"/>
    <w:rsid w:val="00522543"/>
    <w:rsid w:val="00522774"/>
    <w:rsid w:val="0052283E"/>
    <w:rsid w:val="00531346"/>
    <w:rsid w:val="0053742A"/>
    <w:rsid w:val="00540717"/>
    <w:rsid w:val="0054325E"/>
    <w:rsid w:val="00544213"/>
    <w:rsid w:val="00546476"/>
    <w:rsid w:val="00546A00"/>
    <w:rsid w:val="00546DA3"/>
    <w:rsid w:val="005514EB"/>
    <w:rsid w:val="005517C1"/>
    <w:rsid w:val="00551E47"/>
    <w:rsid w:val="00552017"/>
    <w:rsid w:val="00552383"/>
    <w:rsid w:val="0055261F"/>
    <w:rsid w:val="0055426E"/>
    <w:rsid w:val="00554B1E"/>
    <w:rsid w:val="005557C2"/>
    <w:rsid w:val="0056111C"/>
    <w:rsid w:val="00563804"/>
    <w:rsid w:val="00563B41"/>
    <w:rsid w:val="0056667F"/>
    <w:rsid w:val="00567552"/>
    <w:rsid w:val="0057010A"/>
    <w:rsid w:val="0057306F"/>
    <w:rsid w:val="005735AF"/>
    <w:rsid w:val="00574FCC"/>
    <w:rsid w:val="005813C9"/>
    <w:rsid w:val="00582660"/>
    <w:rsid w:val="00582913"/>
    <w:rsid w:val="00583BDA"/>
    <w:rsid w:val="005850C3"/>
    <w:rsid w:val="00585212"/>
    <w:rsid w:val="005861EB"/>
    <w:rsid w:val="005913E0"/>
    <w:rsid w:val="005914FD"/>
    <w:rsid w:val="00592C2B"/>
    <w:rsid w:val="005939B4"/>
    <w:rsid w:val="00593F03"/>
    <w:rsid w:val="00594E75"/>
    <w:rsid w:val="005A05CD"/>
    <w:rsid w:val="005A1652"/>
    <w:rsid w:val="005A4448"/>
    <w:rsid w:val="005A7A9D"/>
    <w:rsid w:val="005B30D6"/>
    <w:rsid w:val="005B42D9"/>
    <w:rsid w:val="005B4670"/>
    <w:rsid w:val="005B7FC6"/>
    <w:rsid w:val="005C0ED2"/>
    <w:rsid w:val="005C2346"/>
    <w:rsid w:val="005C4703"/>
    <w:rsid w:val="005C6FBB"/>
    <w:rsid w:val="005C7C46"/>
    <w:rsid w:val="005D00C3"/>
    <w:rsid w:val="005D2461"/>
    <w:rsid w:val="005D2B9C"/>
    <w:rsid w:val="005D4FD0"/>
    <w:rsid w:val="005D5BFC"/>
    <w:rsid w:val="005D70AE"/>
    <w:rsid w:val="005D7331"/>
    <w:rsid w:val="005D77ED"/>
    <w:rsid w:val="005D7D94"/>
    <w:rsid w:val="005E1F40"/>
    <w:rsid w:val="005E35EE"/>
    <w:rsid w:val="005E4D5B"/>
    <w:rsid w:val="005E5376"/>
    <w:rsid w:val="005E5797"/>
    <w:rsid w:val="005E6FDA"/>
    <w:rsid w:val="005F18B4"/>
    <w:rsid w:val="005F1B5D"/>
    <w:rsid w:val="005F1BF0"/>
    <w:rsid w:val="005F2ABC"/>
    <w:rsid w:val="005F3497"/>
    <w:rsid w:val="005F3748"/>
    <w:rsid w:val="005F3C33"/>
    <w:rsid w:val="005F7D9A"/>
    <w:rsid w:val="00600E02"/>
    <w:rsid w:val="00601AE0"/>
    <w:rsid w:val="00601C74"/>
    <w:rsid w:val="00601FF3"/>
    <w:rsid w:val="006057EC"/>
    <w:rsid w:val="0060764F"/>
    <w:rsid w:val="0061246E"/>
    <w:rsid w:val="00612CC5"/>
    <w:rsid w:val="00614D08"/>
    <w:rsid w:val="00617BEC"/>
    <w:rsid w:val="0062035D"/>
    <w:rsid w:val="00621851"/>
    <w:rsid w:val="00622E78"/>
    <w:rsid w:val="006235B7"/>
    <w:rsid w:val="00623F57"/>
    <w:rsid w:val="006253C8"/>
    <w:rsid w:val="00625491"/>
    <w:rsid w:val="00626699"/>
    <w:rsid w:val="00630D89"/>
    <w:rsid w:val="00632798"/>
    <w:rsid w:val="0063386C"/>
    <w:rsid w:val="00634BCB"/>
    <w:rsid w:val="006357C5"/>
    <w:rsid w:val="00636C12"/>
    <w:rsid w:val="00636FAF"/>
    <w:rsid w:val="0064055A"/>
    <w:rsid w:val="00640E2E"/>
    <w:rsid w:val="0064499A"/>
    <w:rsid w:val="00645351"/>
    <w:rsid w:val="006474A4"/>
    <w:rsid w:val="006515F9"/>
    <w:rsid w:val="00652D55"/>
    <w:rsid w:val="006538C5"/>
    <w:rsid w:val="00654189"/>
    <w:rsid w:val="006556F3"/>
    <w:rsid w:val="00656CA8"/>
    <w:rsid w:val="00657810"/>
    <w:rsid w:val="006618B0"/>
    <w:rsid w:val="00661CE9"/>
    <w:rsid w:val="00662B28"/>
    <w:rsid w:val="00665BFD"/>
    <w:rsid w:val="0067268C"/>
    <w:rsid w:val="00672E2A"/>
    <w:rsid w:val="00673777"/>
    <w:rsid w:val="00673F59"/>
    <w:rsid w:val="006755DA"/>
    <w:rsid w:val="00675F99"/>
    <w:rsid w:val="00676822"/>
    <w:rsid w:val="006770FB"/>
    <w:rsid w:val="0068110D"/>
    <w:rsid w:val="00681813"/>
    <w:rsid w:val="00682811"/>
    <w:rsid w:val="00686463"/>
    <w:rsid w:val="006869E8"/>
    <w:rsid w:val="00690829"/>
    <w:rsid w:val="00691399"/>
    <w:rsid w:val="00694139"/>
    <w:rsid w:val="006955C0"/>
    <w:rsid w:val="00695835"/>
    <w:rsid w:val="00695986"/>
    <w:rsid w:val="00696127"/>
    <w:rsid w:val="006A036F"/>
    <w:rsid w:val="006A3C50"/>
    <w:rsid w:val="006A70A6"/>
    <w:rsid w:val="006A79E0"/>
    <w:rsid w:val="006B32D6"/>
    <w:rsid w:val="006B3C37"/>
    <w:rsid w:val="006B74ED"/>
    <w:rsid w:val="006B7A98"/>
    <w:rsid w:val="006C0733"/>
    <w:rsid w:val="006C0997"/>
    <w:rsid w:val="006C5AC4"/>
    <w:rsid w:val="006C6202"/>
    <w:rsid w:val="006C6D11"/>
    <w:rsid w:val="006D3592"/>
    <w:rsid w:val="006D490B"/>
    <w:rsid w:val="006D6704"/>
    <w:rsid w:val="006D7E1C"/>
    <w:rsid w:val="006E14F9"/>
    <w:rsid w:val="006E59A8"/>
    <w:rsid w:val="006F1151"/>
    <w:rsid w:val="006F28A8"/>
    <w:rsid w:val="006F4063"/>
    <w:rsid w:val="006F44E1"/>
    <w:rsid w:val="006F5DB6"/>
    <w:rsid w:val="006F6131"/>
    <w:rsid w:val="007006F6"/>
    <w:rsid w:val="00700D26"/>
    <w:rsid w:val="00702224"/>
    <w:rsid w:val="00702A74"/>
    <w:rsid w:val="007031AE"/>
    <w:rsid w:val="0070411C"/>
    <w:rsid w:val="007059EF"/>
    <w:rsid w:val="00706988"/>
    <w:rsid w:val="007124F6"/>
    <w:rsid w:val="00712E6A"/>
    <w:rsid w:val="0071356D"/>
    <w:rsid w:val="00715871"/>
    <w:rsid w:val="007200A4"/>
    <w:rsid w:val="00720D2C"/>
    <w:rsid w:val="007210C9"/>
    <w:rsid w:val="007240C3"/>
    <w:rsid w:val="0072492E"/>
    <w:rsid w:val="00726639"/>
    <w:rsid w:val="007267B6"/>
    <w:rsid w:val="00726E61"/>
    <w:rsid w:val="007272DD"/>
    <w:rsid w:val="00727DAB"/>
    <w:rsid w:val="00727F6E"/>
    <w:rsid w:val="00731907"/>
    <w:rsid w:val="00731C50"/>
    <w:rsid w:val="0073214F"/>
    <w:rsid w:val="00733E42"/>
    <w:rsid w:val="007346C5"/>
    <w:rsid w:val="00734C60"/>
    <w:rsid w:val="007371C8"/>
    <w:rsid w:val="00737B95"/>
    <w:rsid w:val="00742B35"/>
    <w:rsid w:val="007444CE"/>
    <w:rsid w:val="00744B34"/>
    <w:rsid w:val="007459D1"/>
    <w:rsid w:val="0074664D"/>
    <w:rsid w:val="0075033E"/>
    <w:rsid w:val="00750A56"/>
    <w:rsid w:val="00752C65"/>
    <w:rsid w:val="007533C8"/>
    <w:rsid w:val="00754B55"/>
    <w:rsid w:val="007551EA"/>
    <w:rsid w:val="00755918"/>
    <w:rsid w:val="00755933"/>
    <w:rsid w:val="00755AB5"/>
    <w:rsid w:val="00756483"/>
    <w:rsid w:val="00760D58"/>
    <w:rsid w:val="00760F6E"/>
    <w:rsid w:val="00761F9C"/>
    <w:rsid w:val="00762FDD"/>
    <w:rsid w:val="00770B25"/>
    <w:rsid w:val="00771BFC"/>
    <w:rsid w:val="00772EDE"/>
    <w:rsid w:val="00773932"/>
    <w:rsid w:val="00774021"/>
    <w:rsid w:val="00777773"/>
    <w:rsid w:val="007831EB"/>
    <w:rsid w:val="00783B9C"/>
    <w:rsid w:val="00785B11"/>
    <w:rsid w:val="00785C85"/>
    <w:rsid w:val="007872E4"/>
    <w:rsid w:val="00787781"/>
    <w:rsid w:val="00791DE2"/>
    <w:rsid w:val="007929A9"/>
    <w:rsid w:val="00792E84"/>
    <w:rsid w:val="0079361D"/>
    <w:rsid w:val="007940AE"/>
    <w:rsid w:val="00794201"/>
    <w:rsid w:val="00795F56"/>
    <w:rsid w:val="007974D2"/>
    <w:rsid w:val="0079793B"/>
    <w:rsid w:val="007A2667"/>
    <w:rsid w:val="007A2794"/>
    <w:rsid w:val="007A4E54"/>
    <w:rsid w:val="007A6F04"/>
    <w:rsid w:val="007A7034"/>
    <w:rsid w:val="007B0B64"/>
    <w:rsid w:val="007B0B89"/>
    <w:rsid w:val="007B1A8D"/>
    <w:rsid w:val="007B2555"/>
    <w:rsid w:val="007B339A"/>
    <w:rsid w:val="007C046D"/>
    <w:rsid w:val="007D17E0"/>
    <w:rsid w:val="007D2C5B"/>
    <w:rsid w:val="007D3069"/>
    <w:rsid w:val="007D3251"/>
    <w:rsid w:val="007D39AB"/>
    <w:rsid w:val="007D556D"/>
    <w:rsid w:val="007D5AA4"/>
    <w:rsid w:val="007D5D3B"/>
    <w:rsid w:val="007D766B"/>
    <w:rsid w:val="007E0A83"/>
    <w:rsid w:val="007E160F"/>
    <w:rsid w:val="007E35DF"/>
    <w:rsid w:val="007E55DC"/>
    <w:rsid w:val="007E6622"/>
    <w:rsid w:val="007E66F8"/>
    <w:rsid w:val="007F1DB2"/>
    <w:rsid w:val="007F2164"/>
    <w:rsid w:val="007F6B20"/>
    <w:rsid w:val="007F6DCA"/>
    <w:rsid w:val="007F7081"/>
    <w:rsid w:val="007F7817"/>
    <w:rsid w:val="007F7CE9"/>
    <w:rsid w:val="007F7FDD"/>
    <w:rsid w:val="00800360"/>
    <w:rsid w:val="00800EAD"/>
    <w:rsid w:val="00800F88"/>
    <w:rsid w:val="00801048"/>
    <w:rsid w:val="00801A56"/>
    <w:rsid w:val="00801EC5"/>
    <w:rsid w:val="00810D2E"/>
    <w:rsid w:val="008122EF"/>
    <w:rsid w:val="008129CE"/>
    <w:rsid w:val="00813753"/>
    <w:rsid w:val="00813D54"/>
    <w:rsid w:val="00815410"/>
    <w:rsid w:val="0081693B"/>
    <w:rsid w:val="00816DF9"/>
    <w:rsid w:val="00817019"/>
    <w:rsid w:val="00817ACB"/>
    <w:rsid w:val="00820479"/>
    <w:rsid w:val="008205C8"/>
    <w:rsid w:val="008206F5"/>
    <w:rsid w:val="008212F2"/>
    <w:rsid w:val="008230D2"/>
    <w:rsid w:val="00823C64"/>
    <w:rsid w:val="008255CA"/>
    <w:rsid w:val="008261D7"/>
    <w:rsid w:val="008262BB"/>
    <w:rsid w:val="00826E7F"/>
    <w:rsid w:val="00827518"/>
    <w:rsid w:val="0083044C"/>
    <w:rsid w:val="00831446"/>
    <w:rsid w:val="00833DEB"/>
    <w:rsid w:val="008347B5"/>
    <w:rsid w:val="008368D2"/>
    <w:rsid w:val="00836F13"/>
    <w:rsid w:val="00842F58"/>
    <w:rsid w:val="00844E7E"/>
    <w:rsid w:val="00846F52"/>
    <w:rsid w:val="008474D9"/>
    <w:rsid w:val="00851583"/>
    <w:rsid w:val="00853043"/>
    <w:rsid w:val="0085355D"/>
    <w:rsid w:val="00853EC2"/>
    <w:rsid w:val="00856AB1"/>
    <w:rsid w:val="00856C2F"/>
    <w:rsid w:val="0086260D"/>
    <w:rsid w:val="0086357A"/>
    <w:rsid w:val="00870B81"/>
    <w:rsid w:val="00871EB7"/>
    <w:rsid w:val="0087593B"/>
    <w:rsid w:val="00880814"/>
    <w:rsid w:val="00880AC0"/>
    <w:rsid w:val="00881BF6"/>
    <w:rsid w:val="0088232E"/>
    <w:rsid w:val="00882AC6"/>
    <w:rsid w:val="00882CB8"/>
    <w:rsid w:val="008839D4"/>
    <w:rsid w:val="00883C78"/>
    <w:rsid w:val="00892041"/>
    <w:rsid w:val="008939FE"/>
    <w:rsid w:val="008940E4"/>
    <w:rsid w:val="00896CD6"/>
    <w:rsid w:val="00897D53"/>
    <w:rsid w:val="008A090B"/>
    <w:rsid w:val="008A0FC3"/>
    <w:rsid w:val="008A6BFF"/>
    <w:rsid w:val="008B370D"/>
    <w:rsid w:val="008B595D"/>
    <w:rsid w:val="008B5D77"/>
    <w:rsid w:val="008B6705"/>
    <w:rsid w:val="008B6C62"/>
    <w:rsid w:val="008B7250"/>
    <w:rsid w:val="008B7AC3"/>
    <w:rsid w:val="008C083D"/>
    <w:rsid w:val="008C3A91"/>
    <w:rsid w:val="008C7D26"/>
    <w:rsid w:val="008D2D02"/>
    <w:rsid w:val="008D3270"/>
    <w:rsid w:val="008D355A"/>
    <w:rsid w:val="008D3F79"/>
    <w:rsid w:val="008D5900"/>
    <w:rsid w:val="008D7AA1"/>
    <w:rsid w:val="008E0A1D"/>
    <w:rsid w:val="008E235E"/>
    <w:rsid w:val="008E3D36"/>
    <w:rsid w:val="008E6276"/>
    <w:rsid w:val="008F0131"/>
    <w:rsid w:val="008F07CC"/>
    <w:rsid w:val="008F1829"/>
    <w:rsid w:val="008F5B45"/>
    <w:rsid w:val="00901212"/>
    <w:rsid w:val="00906891"/>
    <w:rsid w:val="009068A5"/>
    <w:rsid w:val="009068AB"/>
    <w:rsid w:val="00906C99"/>
    <w:rsid w:val="00907534"/>
    <w:rsid w:val="00907A6C"/>
    <w:rsid w:val="00907FCC"/>
    <w:rsid w:val="00910DEE"/>
    <w:rsid w:val="00912507"/>
    <w:rsid w:val="009136AB"/>
    <w:rsid w:val="00914124"/>
    <w:rsid w:val="00914807"/>
    <w:rsid w:val="00915D84"/>
    <w:rsid w:val="00916C2F"/>
    <w:rsid w:val="00920647"/>
    <w:rsid w:val="00927DAE"/>
    <w:rsid w:val="0093313B"/>
    <w:rsid w:val="00934549"/>
    <w:rsid w:val="00934AA0"/>
    <w:rsid w:val="00935094"/>
    <w:rsid w:val="00942169"/>
    <w:rsid w:val="0094293D"/>
    <w:rsid w:val="00953207"/>
    <w:rsid w:val="00953B50"/>
    <w:rsid w:val="00956644"/>
    <w:rsid w:val="00956C29"/>
    <w:rsid w:val="009571EC"/>
    <w:rsid w:val="009577EB"/>
    <w:rsid w:val="00957829"/>
    <w:rsid w:val="009637F3"/>
    <w:rsid w:val="00966E0C"/>
    <w:rsid w:val="00967084"/>
    <w:rsid w:val="009678E8"/>
    <w:rsid w:val="00970166"/>
    <w:rsid w:val="00970B6C"/>
    <w:rsid w:val="00974F39"/>
    <w:rsid w:val="00974FF0"/>
    <w:rsid w:val="00975B12"/>
    <w:rsid w:val="00976E8C"/>
    <w:rsid w:val="00977E0E"/>
    <w:rsid w:val="00980DE1"/>
    <w:rsid w:val="00980E86"/>
    <w:rsid w:val="00981BDF"/>
    <w:rsid w:val="00982AF7"/>
    <w:rsid w:val="00982F05"/>
    <w:rsid w:val="00983D79"/>
    <w:rsid w:val="00983D96"/>
    <w:rsid w:val="00985DFA"/>
    <w:rsid w:val="00987BFA"/>
    <w:rsid w:val="009924A9"/>
    <w:rsid w:val="00992994"/>
    <w:rsid w:val="00992E74"/>
    <w:rsid w:val="0099335F"/>
    <w:rsid w:val="0099393F"/>
    <w:rsid w:val="009952B8"/>
    <w:rsid w:val="009A0076"/>
    <w:rsid w:val="009A13F3"/>
    <w:rsid w:val="009A2868"/>
    <w:rsid w:val="009A2A72"/>
    <w:rsid w:val="009A5027"/>
    <w:rsid w:val="009A6F6B"/>
    <w:rsid w:val="009A79AF"/>
    <w:rsid w:val="009B024E"/>
    <w:rsid w:val="009B206E"/>
    <w:rsid w:val="009B3796"/>
    <w:rsid w:val="009B440E"/>
    <w:rsid w:val="009B5F8E"/>
    <w:rsid w:val="009C2C37"/>
    <w:rsid w:val="009C35A4"/>
    <w:rsid w:val="009C47F2"/>
    <w:rsid w:val="009C6AE9"/>
    <w:rsid w:val="009D03BE"/>
    <w:rsid w:val="009D211C"/>
    <w:rsid w:val="009D3B86"/>
    <w:rsid w:val="009D40DF"/>
    <w:rsid w:val="009D6502"/>
    <w:rsid w:val="009D6625"/>
    <w:rsid w:val="009D78CD"/>
    <w:rsid w:val="009E119C"/>
    <w:rsid w:val="009E1E32"/>
    <w:rsid w:val="009E22F0"/>
    <w:rsid w:val="009E3139"/>
    <w:rsid w:val="009E75A2"/>
    <w:rsid w:val="009F03EF"/>
    <w:rsid w:val="009F069A"/>
    <w:rsid w:val="009F0EC7"/>
    <w:rsid w:val="009F2F79"/>
    <w:rsid w:val="009F335E"/>
    <w:rsid w:val="009F43B3"/>
    <w:rsid w:val="009F5222"/>
    <w:rsid w:val="00A00D5A"/>
    <w:rsid w:val="00A01879"/>
    <w:rsid w:val="00A02043"/>
    <w:rsid w:val="00A045FE"/>
    <w:rsid w:val="00A04751"/>
    <w:rsid w:val="00A07CFF"/>
    <w:rsid w:val="00A10222"/>
    <w:rsid w:val="00A10986"/>
    <w:rsid w:val="00A128A8"/>
    <w:rsid w:val="00A13E2D"/>
    <w:rsid w:val="00A14008"/>
    <w:rsid w:val="00A14494"/>
    <w:rsid w:val="00A147DE"/>
    <w:rsid w:val="00A14E22"/>
    <w:rsid w:val="00A1575A"/>
    <w:rsid w:val="00A165DA"/>
    <w:rsid w:val="00A2008D"/>
    <w:rsid w:val="00A217B0"/>
    <w:rsid w:val="00A21EE8"/>
    <w:rsid w:val="00A22C43"/>
    <w:rsid w:val="00A22ECE"/>
    <w:rsid w:val="00A26076"/>
    <w:rsid w:val="00A276DC"/>
    <w:rsid w:val="00A307CD"/>
    <w:rsid w:val="00A30DCF"/>
    <w:rsid w:val="00A318E2"/>
    <w:rsid w:val="00A33414"/>
    <w:rsid w:val="00A336C6"/>
    <w:rsid w:val="00A3533A"/>
    <w:rsid w:val="00A401F5"/>
    <w:rsid w:val="00A40675"/>
    <w:rsid w:val="00A41F8C"/>
    <w:rsid w:val="00A42E30"/>
    <w:rsid w:val="00A44A92"/>
    <w:rsid w:val="00A50700"/>
    <w:rsid w:val="00A53C0D"/>
    <w:rsid w:val="00A5599A"/>
    <w:rsid w:val="00A5602B"/>
    <w:rsid w:val="00A56C32"/>
    <w:rsid w:val="00A6009D"/>
    <w:rsid w:val="00A60387"/>
    <w:rsid w:val="00A60AF8"/>
    <w:rsid w:val="00A60C85"/>
    <w:rsid w:val="00A61817"/>
    <w:rsid w:val="00A619BE"/>
    <w:rsid w:val="00A61B08"/>
    <w:rsid w:val="00A628DA"/>
    <w:rsid w:val="00A62A13"/>
    <w:rsid w:val="00A64F52"/>
    <w:rsid w:val="00A64FB2"/>
    <w:rsid w:val="00A6621D"/>
    <w:rsid w:val="00A6668B"/>
    <w:rsid w:val="00A70036"/>
    <w:rsid w:val="00A8376B"/>
    <w:rsid w:val="00A8414A"/>
    <w:rsid w:val="00A86877"/>
    <w:rsid w:val="00A86EDC"/>
    <w:rsid w:val="00A9151B"/>
    <w:rsid w:val="00A9382E"/>
    <w:rsid w:val="00A97079"/>
    <w:rsid w:val="00A97434"/>
    <w:rsid w:val="00AA6016"/>
    <w:rsid w:val="00AA7C8F"/>
    <w:rsid w:val="00AB0761"/>
    <w:rsid w:val="00AB0E5B"/>
    <w:rsid w:val="00AB159E"/>
    <w:rsid w:val="00AB1E01"/>
    <w:rsid w:val="00AB2FF0"/>
    <w:rsid w:val="00AB5590"/>
    <w:rsid w:val="00AB5908"/>
    <w:rsid w:val="00AB6634"/>
    <w:rsid w:val="00AB7BF1"/>
    <w:rsid w:val="00AC0B40"/>
    <w:rsid w:val="00AC31C1"/>
    <w:rsid w:val="00AC45F8"/>
    <w:rsid w:val="00AC4CAB"/>
    <w:rsid w:val="00AC532A"/>
    <w:rsid w:val="00AC5B5C"/>
    <w:rsid w:val="00AC6C07"/>
    <w:rsid w:val="00AD1D33"/>
    <w:rsid w:val="00AD1F39"/>
    <w:rsid w:val="00AD24EC"/>
    <w:rsid w:val="00AD31A3"/>
    <w:rsid w:val="00AD428E"/>
    <w:rsid w:val="00AD4871"/>
    <w:rsid w:val="00AD5164"/>
    <w:rsid w:val="00AD6976"/>
    <w:rsid w:val="00AD7628"/>
    <w:rsid w:val="00AE0B06"/>
    <w:rsid w:val="00AE4183"/>
    <w:rsid w:val="00AE44B6"/>
    <w:rsid w:val="00AE4D7C"/>
    <w:rsid w:val="00AF0CFF"/>
    <w:rsid w:val="00AF114F"/>
    <w:rsid w:val="00AF1718"/>
    <w:rsid w:val="00AF2C0D"/>
    <w:rsid w:val="00AF4502"/>
    <w:rsid w:val="00AF4691"/>
    <w:rsid w:val="00AF4710"/>
    <w:rsid w:val="00AF4D74"/>
    <w:rsid w:val="00AF5117"/>
    <w:rsid w:val="00AF7F3E"/>
    <w:rsid w:val="00B026DA"/>
    <w:rsid w:val="00B031F3"/>
    <w:rsid w:val="00B03470"/>
    <w:rsid w:val="00B05A5B"/>
    <w:rsid w:val="00B05E9E"/>
    <w:rsid w:val="00B06718"/>
    <w:rsid w:val="00B06D59"/>
    <w:rsid w:val="00B108FC"/>
    <w:rsid w:val="00B10904"/>
    <w:rsid w:val="00B11CF4"/>
    <w:rsid w:val="00B12347"/>
    <w:rsid w:val="00B14BB1"/>
    <w:rsid w:val="00B14F24"/>
    <w:rsid w:val="00B15B49"/>
    <w:rsid w:val="00B166D7"/>
    <w:rsid w:val="00B178FB"/>
    <w:rsid w:val="00B17EC1"/>
    <w:rsid w:val="00B203FF"/>
    <w:rsid w:val="00B20FF9"/>
    <w:rsid w:val="00B21006"/>
    <w:rsid w:val="00B22D56"/>
    <w:rsid w:val="00B238D7"/>
    <w:rsid w:val="00B24B63"/>
    <w:rsid w:val="00B26E67"/>
    <w:rsid w:val="00B319A6"/>
    <w:rsid w:val="00B31DD9"/>
    <w:rsid w:val="00B31E36"/>
    <w:rsid w:val="00B33E5A"/>
    <w:rsid w:val="00B35952"/>
    <w:rsid w:val="00B36761"/>
    <w:rsid w:val="00B415EB"/>
    <w:rsid w:val="00B416E5"/>
    <w:rsid w:val="00B4345F"/>
    <w:rsid w:val="00B43CA3"/>
    <w:rsid w:val="00B46F25"/>
    <w:rsid w:val="00B50A8F"/>
    <w:rsid w:val="00B50BD1"/>
    <w:rsid w:val="00B513EA"/>
    <w:rsid w:val="00B52016"/>
    <w:rsid w:val="00B530FB"/>
    <w:rsid w:val="00B62079"/>
    <w:rsid w:val="00B628FF"/>
    <w:rsid w:val="00B63D06"/>
    <w:rsid w:val="00B64A32"/>
    <w:rsid w:val="00B662C8"/>
    <w:rsid w:val="00B70A8C"/>
    <w:rsid w:val="00B70CF8"/>
    <w:rsid w:val="00B714C9"/>
    <w:rsid w:val="00B71A1F"/>
    <w:rsid w:val="00B75690"/>
    <w:rsid w:val="00B77306"/>
    <w:rsid w:val="00B77328"/>
    <w:rsid w:val="00B7739B"/>
    <w:rsid w:val="00B7786D"/>
    <w:rsid w:val="00B81E0A"/>
    <w:rsid w:val="00B81F4A"/>
    <w:rsid w:val="00B84C82"/>
    <w:rsid w:val="00B84EA8"/>
    <w:rsid w:val="00B8620D"/>
    <w:rsid w:val="00B90B45"/>
    <w:rsid w:val="00B913B7"/>
    <w:rsid w:val="00B922EB"/>
    <w:rsid w:val="00B92768"/>
    <w:rsid w:val="00B92C86"/>
    <w:rsid w:val="00B9395E"/>
    <w:rsid w:val="00B93FA3"/>
    <w:rsid w:val="00B95AC2"/>
    <w:rsid w:val="00B95CA6"/>
    <w:rsid w:val="00B972EB"/>
    <w:rsid w:val="00B9748A"/>
    <w:rsid w:val="00BA2A7A"/>
    <w:rsid w:val="00BA39EB"/>
    <w:rsid w:val="00BA41EE"/>
    <w:rsid w:val="00BA5536"/>
    <w:rsid w:val="00BA5821"/>
    <w:rsid w:val="00BA595F"/>
    <w:rsid w:val="00BB0521"/>
    <w:rsid w:val="00BB0D22"/>
    <w:rsid w:val="00BB3FF5"/>
    <w:rsid w:val="00BB7C74"/>
    <w:rsid w:val="00BC00AE"/>
    <w:rsid w:val="00BC06DE"/>
    <w:rsid w:val="00BC0F99"/>
    <w:rsid w:val="00BC2EF6"/>
    <w:rsid w:val="00BC3121"/>
    <w:rsid w:val="00BC72B1"/>
    <w:rsid w:val="00BD0304"/>
    <w:rsid w:val="00BD0D80"/>
    <w:rsid w:val="00BD497A"/>
    <w:rsid w:val="00BD5F95"/>
    <w:rsid w:val="00BE028A"/>
    <w:rsid w:val="00BE0BCB"/>
    <w:rsid w:val="00BE1270"/>
    <w:rsid w:val="00BE3503"/>
    <w:rsid w:val="00BE3689"/>
    <w:rsid w:val="00BE4AB3"/>
    <w:rsid w:val="00BE5A70"/>
    <w:rsid w:val="00BE5AC1"/>
    <w:rsid w:val="00BE65BD"/>
    <w:rsid w:val="00BE6C9B"/>
    <w:rsid w:val="00BF061A"/>
    <w:rsid w:val="00BF204A"/>
    <w:rsid w:val="00C0337F"/>
    <w:rsid w:val="00C03959"/>
    <w:rsid w:val="00C03F73"/>
    <w:rsid w:val="00C0455F"/>
    <w:rsid w:val="00C049B7"/>
    <w:rsid w:val="00C050B5"/>
    <w:rsid w:val="00C06F72"/>
    <w:rsid w:val="00C07594"/>
    <w:rsid w:val="00C07754"/>
    <w:rsid w:val="00C10AC8"/>
    <w:rsid w:val="00C11E2B"/>
    <w:rsid w:val="00C13906"/>
    <w:rsid w:val="00C14746"/>
    <w:rsid w:val="00C15289"/>
    <w:rsid w:val="00C15B09"/>
    <w:rsid w:val="00C15CA3"/>
    <w:rsid w:val="00C17246"/>
    <w:rsid w:val="00C23CFD"/>
    <w:rsid w:val="00C242EE"/>
    <w:rsid w:val="00C24FD9"/>
    <w:rsid w:val="00C2537F"/>
    <w:rsid w:val="00C2590B"/>
    <w:rsid w:val="00C262B9"/>
    <w:rsid w:val="00C26D96"/>
    <w:rsid w:val="00C27530"/>
    <w:rsid w:val="00C300ED"/>
    <w:rsid w:val="00C32B06"/>
    <w:rsid w:val="00C33EEC"/>
    <w:rsid w:val="00C34F1B"/>
    <w:rsid w:val="00C35108"/>
    <w:rsid w:val="00C35D53"/>
    <w:rsid w:val="00C3636B"/>
    <w:rsid w:val="00C372FB"/>
    <w:rsid w:val="00C37DE5"/>
    <w:rsid w:val="00C41730"/>
    <w:rsid w:val="00C436D4"/>
    <w:rsid w:val="00C46527"/>
    <w:rsid w:val="00C50FF1"/>
    <w:rsid w:val="00C51F2C"/>
    <w:rsid w:val="00C52834"/>
    <w:rsid w:val="00C54155"/>
    <w:rsid w:val="00C5666F"/>
    <w:rsid w:val="00C574D0"/>
    <w:rsid w:val="00C57EB9"/>
    <w:rsid w:val="00C6114A"/>
    <w:rsid w:val="00C620D4"/>
    <w:rsid w:val="00C62471"/>
    <w:rsid w:val="00C65DF2"/>
    <w:rsid w:val="00C65E82"/>
    <w:rsid w:val="00C667FE"/>
    <w:rsid w:val="00C66D65"/>
    <w:rsid w:val="00C703B1"/>
    <w:rsid w:val="00C71783"/>
    <w:rsid w:val="00C72570"/>
    <w:rsid w:val="00C73A44"/>
    <w:rsid w:val="00C77122"/>
    <w:rsid w:val="00C77453"/>
    <w:rsid w:val="00C80326"/>
    <w:rsid w:val="00C82896"/>
    <w:rsid w:val="00C829F8"/>
    <w:rsid w:val="00C84DF7"/>
    <w:rsid w:val="00C915E8"/>
    <w:rsid w:val="00C920D1"/>
    <w:rsid w:val="00C93E97"/>
    <w:rsid w:val="00C94AC0"/>
    <w:rsid w:val="00CA3AD7"/>
    <w:rsid w:val="00CB1BDC"/>
    <w:rsid w:val="00CB23E1"/>
    <w:rsid w:val="00CB32AC"/>
    <w:rsid w:val="00CC03AD"/>
    <w:rsid w:val="00CC0F24"/>
    <w:rsid w:val="00CC107E"/>
    <w:rsid w:val="00CC26CC"/>
    <w:rsid w:val="00CC3038"/>
    <w:rsid w:val="00CC36BE"/>
    <w:rsid w:val="00CC4D58"/>
    <w:rsid w:val="00CC7E1B"/>
    <w:rsid w:val="00CD0902"/>
    <w:rsid w:val="00CD256D"/>
    <w:rsid w:val="00CD3CC4"/>
    <w:rsid w:val="00CD5785"/>
    <w:rsid w:val="00CD6B31"/>
    <w:rsid w:val="00CE2AFE"/>
    <w:rsid w:val="00CE4C3D"/>
    <w:rsid w:val="00CE5310"/>
    <w:rsid w:val="00CE6055"/>
    <w:rsid w:val="00CE610D"/>
    <w:rsid w:val="00CE6991"/>
    <w:rsid w:val="00CE699C"/>
    <w:rsid w:val="00CE71FF"/>
    <w:rsid w:val="00CE7B42"/>
    <w:rsid w:val="00CF1040"/>
    <w:rsid w:val="00CF1D3D"/>
    <w:rsid w:val="00CF4AC4"/>
    <w:rsid w:val="00CF6E8E"/>
    <w:rsid w:val="00D006D4"/>
    <w:rsid w:val="00D02A33"/>
    <w:rsid w:val="00D049F4"/>
    <w:rsid w:val="00D05BA4"/>
    <w:rsid w:val="00D11422"/>
    <w:rsid w:val="00D122D0"/>
    <w:rsid w:val="00D1233E"/>
    <w:rsid w:val="00D157BA"/>
    <w:rsid w:val="00D23168"/>
    <w:rsid w:val="00D2357A"/>
    <w:rsid w:val="00D2396D"/>
    <w:rsid w:val="00D239C6"/>
    <w:rsid w:val="00D23B3A"/>
    <w:rsid w:val="00D255A7"/>
    <w:rsid w:val="00D25CF5"/>
    <w:rsid w:val="00D26675"/>
    <w:rsid w:val="00D27F0C"/>
    <w:rsid w:val="00D3053B"/>
    <w:rsid w:val="00D31FE6"/>
    <w:rsid w:val="00D33931"/>
    <w:rsid w:val="00D366CC"/>
    <w:rsid w:val="00D371A6"/>
    <w:rsid w:val="00D4019F"/>
    <w:rsid w:val="00D41676"/>
    <w:rsid w:val="00D419C5"/>
    <w:rsid w:val="00D41DD0"/>
    <w:rsid w:val="00D4445E"/>
    <w:rsid w:val="00D500A5"/>
    <w:rsid w:val="00D52433"/>
    <w:rsid w:val="00D54F3A"/>
    <w:rsid w:val="00D5521E"/>
    <w:rsid w:val="00D655EE"/>
    <w:rsid w:val="00D65987"/>
    <w:rsid w:val="00D7107A"/>
    <w:rsid w:val="00D71CD4"/>
    <w:rsid w:val="00D72925"/>
    <w:rsid w:val="00D75235"/>
    <w:rsid w:val="00D7627B"/>
    <w:rsid w:val="00D81DB9"/>
    <w:rsid w:val="00D820B8"/>
    <w:rsid w:val="00D821E1"/>
    <w:rsid w:val="00D87353"/>
    <w:rsid w:val="00D87465"/>
    <w:rsid w:val="00D9028B"/>
    <w:rsid w:val="00D94906"/>
    <w:rsid w:val="00D950CC"/>
    <w:rsid w:val="00D96583"/>
    <w:rsid w:val="00DA1314"/>
    <w:rsid w:val="00DA20CA"/>
    <w:rsid w:val="00DA2626"/>
    <w:rsid w:val="00DA2D1B"/>
    <w:rsid w:val="00DA2DDC"/>
    <w:rsid w:val="00DA3078"/>
    <w:rsid w:val="00DA4121"/>
    <w:rsid w:val="00DA4177"/>
    <w:rsid w:val="00DA4714"/>
    <w:rsid w:val="00DA6E8C"/>
    <w:rsid w:val="00DB26B9"/>
    <w:rsid w:val="00DB6B67"/>
    <w:rsid w:val="00DC0494"/>
    <w:rsid w:val="00DC1407"/>
    <w:rsid w:val="00DC15FE"/>
    <w:rsid w:val="00DC1BB1"/>
    <w:rsid w:val="00DC21B6"/>
    <w:rsid w:val="00DC2721"/>
    <w:rsid w:val="00DC3047"/>
    <w:rsid w:val="00DC3CD4"/>
    <w:rsid w:val="00DC49B5"/>
    <w:rsid w:val="00DC7779"/>
    <w:rsid w:val="00DD1BC2"/>
    <w:rsid w:val="00DD22D0"/>
    <w:rsid w:val="00DD2B19"/>
    <w:rsid w:val="00DD2FF5"/>
    <w:rsid w:val="00DD355C"/>
    <w:rsid w:val="00DD72CD"/>
    <w:rsid w:val="00DE05A7"/>
    <w:rsid w:val="00DE0C49"/>
    <w:rsid w:val="00DE1228"/>
    <w:rsid w:val="00DE39C1"/>
    <w:rsid w:val="00DE5FE3"/>
    <w:rsid w:val="00DE7FDD"/>
    <w:rsid w:val="00DF0549"/>
    <w:rsid w:val="00DF0908"/>
    <w:rsid w:val="00DF15B7"/>
    <w:rsid w:val="00DF2646"/>
    <w:rsid w:val="00DF47B8"/>
    <w:rsid w:val="00E005BA"/>
    <w:rsid w:val="00E01A34"/>
    <w:rsid w:val="00E02248"/>
    <w:rsid w:val="00E023A9"/>
    <w:rsid w:val="00E03729"/>
    <w:rsid w:val="00E04261"/>
    <w:rsid w:val="00E0441A"/>
    <w:rsid w:val="00E0594E"/>
    <w:rsid w:val="00E06467"/>
    <w:rsid w:val="00E07290"/>
    <w:rsid w:val="00E07887"/>
    <w:rsid w:val="00E12579"/>
    <w:rsid w:val="00E12D90"/>
    <w:rsid w:val="00E15396"/>
    <w:rsid w:val="00E20FA6"/>
    <w:rsid w:val="00E2164B"/>
    <w:rsid w:val="00E21D96"/>
    <w:rsid w:val="00E243BC"/>
    <w:rsid w:val="00E24852"/>
    <w:rsid w:val="00E251F1"/>
    <w:rsid w:val="00E26D6E"/>
    <w:rsid w:val="00E27E89"/>
    <w:rsid w:val="00E305E3"/>
    <w:rsid w:val="00E30A31"/>
    <w:rsid w:val="00E32454"/>
    <w:rsid w:val="00E3263E"/>
    <w:rsid w:val="00E32AE8"/>
    <w:rsid w:val="00E32C2A"/>
    <w:rsid w:val="00E32D59"/>
    <w:rsid w:val="00E33040"/>
    <w:rsid w:val="00E3338E"/>
    <w:rsid w:val="00E35191"/>
    <w:rsid w:val="00E35997"/>
    <w:rsid w:val="00E40066"/>
    <w:rsid w:val="00E40802"/>
    <w:rsid w:val="00E42278"/>
    <w:rsid w:val="00E430D1"/>
    <w:rsid w:val="00E441F9"/>
    <w:rsid w:val="00E45B06"/>
    <w:rsid w:val="00E46C92"/>
    <w:rsid w:val="00E47822"/>
    <w:rsid w:val="00E5016D"/>
    <w:rsid w:val="00E5151C"/>
    <w:rsid w:val="00E525B9"/>
    <w:rsid w:val="00E5453C"/>
    <w:rsid w:val="00E55AE0"/>
    <w:rsid w:val="00E570B3"/>
    <w:rsid w:val="00E60531"/>
    <w:rsid w:val="00E61600"/>
    <w:rsid w:val="00E6207A"/>
    <w:rsid w:val="00E62DF5"/>
    <w:rsid w:val="00E63207"/>
    <w:rsid w:val="00E6444A"/>
    <w:rsid w:val="00E666A1"/>
    <w:rsid w:val="00E66E74"/>
    <w:rsid w:val="00E702B1"/>
    <w:rsid w:val="00E71632"/>
    <w:rsid w:val="00E72843"/>
    <w:rsid w:val="00E743C2"/>
    <w:rsid w:val="00E75371"/>
    <w:rsid w:val="00E769FD"/>
    <w:rsid w:val="00E77E02"/>
    <w:rsid w:val="00E807F1"/>
    <w:rsid w:val="00E81BF9"/>
    <w:rsid w:val="00E82716"/>
    <w:rsid w:val="00E83332"/>
    <w:rsid w:val="00E8796E"/>
    <w:rsid w:val="00E90CE0"/>
    <w:rsid w:val="00E9196E"/>
    <w:rsid w:val="00E924F7"/>
    <w:rsid w:val="00E92A30"/>
    <w:rsid w:val="00E952FF"/>
    <w:rsid w:val="00E95942"/>
    <w:rsid w:val="00E9695B"/>
    <w:rsid w:val="00E97AA0"/>
    <w:rsid w:val="00EA1227"/>
    <w:rsid w:val="00EA168E"/>
    <w:rsid w:val="00EA2A15"/>
    <w:rsid w:val="00EA3A8A"/>
    <w:rsid w:val="00EA6527"/>
    <w:rsid w:val="00EA787C"/>
    <w:rsid w:val="00EA7F42"/>
    <w:rsid w:val="00EB1718"/>
    <w:rsid w:val="00EB2162"/>
    <w:rsid w:val="00EB3887"/>
    <w:rsid w:val="00EB768F"/>
    <w:rsid w:val="00EC068D"/>
    <w:rsid w:val="00EC23AC"/>
    <w:rsid w:val="00EC4EDA"/>
    <w:rsid w:val="00EC64E9"/>
    <w:rsid w:val="00EC777D"/>
    <w:rsid w:val="00ED00BB"/>
    <w:rsid w:val="00ED0BB4"/>
    <w:rsid w:val="00ED1884"/>
    <w:rsid w:val="00ED18B9"/>
    <w:rsid w:val="00ED6610"/>
    <w:rsid w:val="00ED76BA"/>
    <w:rsid w:val="00EE055A"/>
    <w:rsid w:val="00EE12EB"/>
    <w:rsid w:val="00EE3C23"/>
    <w:rsid w:val="00EE6D69"/>
    <w:rsid w:val="00EF0474"/>
    <w:rsid w:val="00EF0BD9"/>
    <w:rsid w:val="00EF0D4F"/>
    <w:rsid w:val="00EF175B"/>
    <w:rsid w:val="00EF2F86"/>
    <w:rsid w:val="00EF2FE0"/>
    <w:rsid w:val="00EF33C3"/>
    <w:rsid w:val="00EF3A36"/>
    <w:rsid w:val="00F00A74"/>
    <w:rsid w:val="00F014B1"/>
    <w:rsid w:val="00F02D64"/>
    <w:rsid w:val="00F04731"/>
    <w:rsid w:val="00F066AB"/>
    <w:rsid w:val="00F072C1"/>
    <w:rsid w:val="00F10FFA"/>
    <w:rsid w:val="00F13F51"/>
    <w:rsid w:val="00F14106"/>
    <w:rsid w:val="00F17096"/>
    <w:rsid w:val="00F17D3B"/>
    <w:rsid w:val="00F20416"/>
    <w:rsid w:val="00F226C3"/>
    <w:rsid w:val="00F244D9"/>
    <w:rsid w:val="00F251C0"/>
    <w:rsid w:val="00F25E8D"/>
    <w:rsid w:val="00F30EF5"/>
    <w:rsid w:val="00F32267"/>
    <w:rsid w:val="00F332F3"/>
    <w:rsid w:val="00F33506"/>
    <w:rsid w:val="00F35532"/>
    <w:rsid w:val="00F359B8"/>
    <w:rsid w:val="00F36A12"/>
    <w:rsid w:val="00F37E5C"/>
    <w:rsid w:val="00F40950"/>
    <w:rsid w:val="00F41159"/>
    <w:rsid w:val="00F427CE"/>
    <w:rsid w:val="00F436D9"/>
    <w:rsid w:val="00F44F43"/>
    <w:rsid w:val="00F45408"/>
    <w:rsid w:val="00F473E9"/>
    <w:rsid w:val="00F47627"/>
    <w:rsid w:val="00F476F7"/>
    <w:rsid w:val="00F478C7"/>
    <w:rsid w:val="00F523D9"/>
    <w:rsid w:val="00F53AD5"/>
    <w:rsid w:val="00F54A7A"/>
    <w:rsid w:val="00F54C29"/>
    <w:rsid w:val="00F55072"/>
    <w:rsid w:val="00F5539A"/>
    <w:rsid w:val="00F5587F"/>
    <w:rsid w:val="00F57C9A"/>
    <w:rsid w:val="00F61547"/>
    <w:rsid w:val="00F623F4"/>
    <w:rsid w:val="00F6523D"/>
    <w:rsid w:val="00F658CE"/>
    <w:rsid w:val="00F675D7"/>
    <w:rsid w:val="00F67E08"/>
    <w:rsid w:val="00F67FF3"/>
    <w:rsid w:val="00F7034F"/>
    <w:rsid w:val="00F73850"/>
    <w:rsid w:val="00F7533E"/>
    <w:rsid w:val="00F815CD"/>
    <w:rsid w:val="00F83274"/>
    <w:rsid w:val="00F83AB3"/>
    <w:rsid w:val="00F83E77"/>
    <w:rsid w:val="00F8601F"/>
    <w:rsid w:val="00F87372"/>
    <w:rsid w:val="00F904B2"/>
    <w:rsid w:val="00F90F50"/>
    <w:rsid w:val="00F91CA2"/>
    <w:rsid w:val="00F92F20"/>
    <w:rsid w:val="00F93CD3"/>
    <w:rsid w:val="00F963C6"/>
    <w:rsid w:val="00F96A86"/>
    <w:rsid w:val="00F97BA6"/>
    <w:rsid w:val="00FA3EB7"/>
    <w:rsid w:val="00FA474F"/>
    <w:rsid w:val="00FA657A"/>
    <w:rsid w:val="00FA7927"/>
    <w:rsid w:val="00FB1B80"/>
    <w:rsid w:val="00FB2CAC"/>
    <w:rsid w:val="00FB7497"/>
    <w:rsid w:val="00FB768F"/>
    <w:rsid w:val="00FC02E2"/>
    <w:rsid w:val="00FC02FE"/>
    <w:rsid w:val="00FC3176"/>
    <w:rsid w:val="00FC45FC"/>
    <w:rsid w:val="00FC5621"/>
    <w:rsid w:val="00FC57C1"/>
    <w:rsid w:val="00FC6C07"/>
    <w:rsid w:val="00FD55BA"/>
    <w:rsid w:val="00FD5F07"/>
    <w:rsid w:val="00FD69AF"/>
    <w:rsid w:val="00FD7C98"/>
    <w:rsid w:val="00FE038D"/>
    <w:rsid w:val="00FE0EEA"/>
    <w:rsid w:val="00FE1483"/>
    <w:rsid w:val="00FE31B6"/>
    <w:rsid w:val="00FE41E4"/>
    <w:rsid w:val="00FE5E6A"/>
    <w:rsid w:val="00FE649A"/>
    <w:rsid w:val="00FF298E"/>
    <w:rsid w:val="00FF351A"/>
    <w:rsid w:val="00FF7A1A"/>
    <w:rsid w:val="014F13CC"/>
    <w:rsid w:val="01F66ABD"/>
    <w:rsid w:val="0214373A"/>
    <w:rsid w:val="03E010D0"/>
    <w:rsid w:val="06190FCC"/>
    <w:rsid w:val="0A285FB5"/>
    <w:rsid w:val="0B094C47"/>
    <w:rsid w:val="0D8D7238"/>
    <w:rsid w:val="0FCB3337"/>
    <w:rsid w:val="114E7421"/>
    <w:rsid w:val="122447C2"/>
    <w:rsid w:val="127812A4"/>
    <w:rsid w:val="138632AE"/>
    <w:rsid w:val="14076444"/>
    <w:rsid w:val="14D56241"/>
    <w:rsid w:val="14F80435"/>
    <w:rsid w:val="17EE6E91"/>
    <w:rsid w:val="185C1E29"/>
    <w:rsid w:val="1CBD6B81"/>
    <w:rsid w:val="1CDA105D"/>
    <w:rsid w:val="1CDA7904"/>
    <w:rsid w:val="1FEF63A3"/>
    <w:rsid w:val="20A8480D"/>
    <w:rsid w:val="22551E62"/>
    <w:rsid w:val="22CB1664"/>
    <w:rsid w:val="2318643B"/>
    <w:rsid w:val="237F64BA"/>
    <w:rsid w:val="25117B1D"/>
    <w:rsid w:val="26A84EE5"/>
    <w:rsid w:val="27DA216D"/>
    <w:rsid w:val="29E555D9"/>
    <w:rsid w:val="2BF612E4"/>
    <w:rsid w:val="2CEF1AB3"/>
    <w:rsid w:val="2D2A56E9"/>
    <w:rsid w:val="2EFB2E45"/>
    <w:rsid w:val="30012D75"/>
    <w:rsid w:val="31342FDA"/>
    <w:rsid w:val="33705E1F"/>
    <w:rsid w:val="34A044E2"/>
    <w:rsid w:val="34CA1AAC"/>
    <w:rsid w:val="361E1B63"/>
    <w:rsid w:val="36E267B9"/>
    <w:rsid w:val="383514FF"/>
    <w:rsid w:val="38613F89"/>
    <w:rsid w:val="397439E1"/>
    <w:rsid w:val="39FF3A59"/>
    <w:rsid w:val="3CC4646D"/>
    <w:rsid w:val="40E8143B"/>
    <w:rsid w:val="41792343"/>
    <w:rsid w:val="41E6329A"/>
    <w:rsid w:val="43DF5027"/>
    <w:rsid w:val="44770EE3"/>
    <w:rsid w:val="45BFB379"/>
    <w:rsid w:val="472D5575"/>
    <w:rsid w:val="493F3295"/>
    <w:rsid w:val="4B1D294C"/>
    <w:rsid w:val="4BA263CE"/>
    <w:rsid w:val="4BDC48E0"/>
    <w:rsid w:val="4C6F1244"/>
    <w:rsid w:val="4CA91BB3"/>
    <w:rsid w:val="4D20220D"/>
    <w:rsid w:val="4D6B2B9E"/>
    <w:rsid w:val="4DA95270"/>
    <w:rsid w:val="4E6B4C2F"/>
    <w:rsid w:val="51B353FD"/>
    <w:rsid w:val="52CC5475"/>
    <w:rsid w:val="55284354"/>
    <w:rsid w:val="55D831E4"/>
    <w:rsid w:val="5621502B"/>
    <w:rsid w:val="571950AC"/>
    <w:rsid w:val="582165A1"/>
    <w:rsid w:val="5BFD3E45"/>
    <w:rsid w:val="5C4202EB"/>
    <w:rsid w:val="5CCB6F4A"/>
    <w:rsid w:val="5EAF592E"/>
    <w:rsid w:val="622E7082"/>
    <w:rsid w:val="695146D1"/>
    <w:rsid w:val="6D444018"/>
    <w:rsid w:val="6D7777CF"/>
    <w:rsid w:val="6E076270"/>
    <w:rsid w:val="70B34FC2"/>
    <w:rsid w:val="70DF7B65"/>
    <w:rsid w:val="735A5121"/>
    <w:rsid w:val="73FDEC4E"/>
    <w:rsid w:val="742E64CE"/>
    <w:rsid w:val="743A6A8A"/>
    <w:rsid w:val="748A7DE8"/>
    <w:rsid w:val="74F25AD5"/>
    <w:rsid w:val="76CE589C"/>
    <w:rsid w:val="77E42515"/>
    <w:rsid w:val="77E7A83E"/>
    <w:rsid w:val="78B90C9C"/>
    <w:rsid w:val="78F9553C"/>
    <w:rsid w:val="79025017"/>
    <w:rsid w:val="79EA1A55"/>
    <w:rsid w:val="7A9905B0"/>
    <w:rsid w:val="7C769DAE"/>
    <w:rsid w:val="7CEE2235"/>
    <w:rsid w:val="7D5E5286"/>
    <w:rsid w:val="7DDD1C16"/>
    <w:rsid w:val="7F5A6A1E"/>
    <w:rsid w:val="7FB9AA6C"/>
    <w:rsid w:val="7FE7DC3A"/>
    <w:rsid w:val="7FFDEE66"/>
    <w:rsid w:val="ACD9603D"/>
    <w:rsid w:val="CFCDABF9"/>
    <w:rsid w:val="DED7A668"/>
    <w:rsid w:val="DFDE3DEF"/>
    <w:rsid w:val="EAD6AAAB"/>
    <w:rsid w:val="F7475C77"/>
    <w:rsid w:val="F89D186A"/>
    <w:rsid w:val="FADAEBD1"/>
    <w:rsid w:val="FFDF783C"/>
    <w:rsid w:val="FFF760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locked/>
    <w:uiPriority w:val="9"/>
    <w:pPr>
      <w:keepNext/>
      <w:keepLines/>
      <w:numPr>
        <w:ilvl w:val="0"/>
        <w:numId w:val="1"/>
      </w:numPr>
      <w:spacing w:before="240" w:after="240"/>
      <w:ind w:left="0"/>
    </w:pPr>
    <w:rPr>
      <w:kern w:val="44"/>
      <w:sz w:val="36"/>
      <w:szCs w:val="4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locked/>
    <w:uiPriority w:val="99"/>
    <w:pPr>
      <w:spacing w:before="330" w:after="340" w:line="360" w:lineRule="auto"/>
      <w:jc w:val="center"/>
      <w:outlineLvl w:val="0"/>
    </w:pPr>
    <w:rPr>
      <w:b/>
      <w:bCs/>
      <w:sz w:val="44"/>
    </w:rPr>
  </w:style>
  <w:style w:type="paragraph" w:styleId="4">
    <w:name w:val="annotation text"/>
    <w:basedOn w:val="1"/>
    <w:link w:val="41"/>
    <w:semiHidden/>
    <w:unhideWhenUsed/>
    <w:qFormat/>
    <w:uiPriority w:val="99"/>
    <w:pPr>
      <w:jc w:val="left"/>
    </w:pPr>
  </w:style>
  <w:style w:type="paragraph" w:styleId="5">
    <w:name w:val="Body Text"/>
    <w:basedOn w:val="1"/>
    <w:link w:val="22"/>
    <w:qFormat/>
    <w:uiPriority w:val="99"/>
    <w:rPr>
      <w:b/>
      <w:sz w:val="32"/>
      <w:szCs w:val="20"/>
    </w:rPr>
  </w:style>
  <w:style w:type="paragraph" w:styleId="6">
    <w:name w:val="Body Text Indent"/>
    <w:basedOn w:val="1"/>
    <w:link w:val="44"/>
    <w:semiHidden/>
    <w:unhideWhenUsed/>
    <w:qFormat/>
    <w:uiPriority w:val="99"/>
    <w:pPr>
      <w:spacing w:after="120"/>
      <w:ind w:left="420" w:leftChars="200"/>
    </w:pPr>
  </w:style>
  <w:style w:type="paragraph" w:styleId="7">
    <w:name w:val="Balloon Text"/>
    <w:basedOn w:val="1"/>
    <w:link w:val="43"/>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next w:val="10"/>
    <w:link w:val="24"/>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样式 Z正文 + 首行缩进:  2 字符1"/>
    <w:basedOn w:val="11"/>
    <w:qFormat/>
    <w:uiPriority w:val="0"/>
    <w:pPr>
      <w:ind w:firstLine="480"/>
    </w:pPr>
    <w:rPr>
      <w:rFonts w:cs="宋体"/>
    </w:rPr>
  </w:style>
  <w:style w:type="paragraph" w:customStyle="1" w:styleId="11">
    <w:name w:val="Z正文"/>
    <w:basedOn w:val="12"/>
    <w:qFormat/>
    <w:uiPriority w:val="0"/>
    <w:pPr>
      <w:ind w:firstLine="200" w:firstLineChars="200"/>
      <w:outlineLvl w:val="9"/>
    </w:pPr>
    <w:rPr>
      <w:rFonts w:ascii="Times New Roman"/>
      <w:sz w:val="24"/>
      <w:szCs w:val="24"/>
    </w:rPr>
  </w:style>
  <w:style w:type="paragraph" w:customStyle="1" w:styleId="12">
    <w:name w:val="样式 标题 1标题 11Head 1wsah1一、标题2Part'Document章Ch + 加粗"/>
    <w:basedOn w:val="2"/>
    <w:qFormat/>
    <w:uiPriority w:val="0"/>
    <w:rPr>
      <w:rFonts w:ascii="黑体"/>
      <w:sz w:val="32"/>
    </w:rPr>
  </w:style>
  <w:style w:type="paragraph" w:styleId="13">
    <w:name w:val="toc 1"/>
    <w:basedOn w:val="1"/>
    <w:next w:val="1"/>
    <w:qFormat/>
    <w:uiPriority w:val="99"/>
    <w:pPr>
      <w:tabs>
        <w:tab w:val="right" w:leader="dot" w:pos="8296"/>
      </w:tabs>
      <w:spacing w:line="360" w:lineRule="auto"/>
    </w:pPr>
    <w:rPr>
      <w:b/>
      <w:spacing w:val="-2"/>
      <w:kern w:val="30"/>
      <w:sz w:val="28"/>
    </w:rPr>
  </w:style>
  <w:style w:type="paragraph" w:styleId="14">
    <w:name w:val="List"/>
    <w:basedOn w:val="1"/>
    <w:semiHidden/>
    <w:unhideWhenUsed/>
    <w:qFormat/>
    <w:uiPriority w:val="99"/>
    <w:pPr>
      <w:ind w:left="200" w:hanging="200" w:hangingChars="200"/>
      <w:contextualSpacing/>
    </w:pPr>
  </w:style>
  <w:style w:type="paragraph" w:styleId="15">
    <w:name w:val="Body Text 2"/>
    <w:basedOn w:val="1"/>
    <w:link w:val="25"/>
    <w:qFormat/>
    <w:uiPriority w:val="99"/>
    <w:pPr>
      <w:spacing w:line="600" w:lineRule="exact"/>
      <w:jc w:val="center"/>
    </w:pPr>
    <w:rPr>
      <w:rFonts w:ascii="方正小标宋简体" w:eastAsia="方正小标宋简体"/>
      <w:bCs/>
      <w:sz w:val="44"/>
      <w:szCs w:val="44"/>
    </w:rPr>
  </w:style>
  <w:style w:type="paragraph" w:styleId="16">
    <w:name w:val="annotation subject"/>
    <w:basedOn w:val="4"/>
    <w:next w:val="4"/>
    <w:link w:val="42"/>
    <w:semiHidden/>
    <w:unhideWhenUsed/>
    <w:qFormat/>
    <w:uiPriority w:val="99"/>
    <w:rPr>
      <w:b/>
      <w:bCs/>
    </w:rPr>
  </w:style>
  <w:style w:type="paragraph" w:styleId="17">
    <w:name w:val="Body Text First Indent 2"/>
    <w:basedOn w:val="6"/>
    <w:link w:val="45"/>
    <w:semiHidden/>
    <w:unhideWhenUsed/>
    <w:qFormat/>
    <w:uiPriority w:val="99"/>
    <w:pPr>
      <w:ind w:firstLine="420" w:firstLineChars="200"/>
    </w:pPr>
  </w:style>
  <w:style w:type="character" w:styleId="20">
    <w:name w:val="page number"/>
    <w:basedOn w:val="19"/>
    <w:qFormat/>
    <w:uiPriority w:val="99"/>
    <w:rPr>
      <w:rFonts w:cs="Times New Roman"/>
    </w:rPr>
  </w:style>
  <w:style w:type="character" w:styleId="21">
    <w:name w:val="annotation reference"/>
    <w:unhideWhenUsed/>
    <w:qFormat/>
    <w:uiPriority w:val="99"/>
    <w:rPr>
      <w:sz w:val="21"/>
      <w:szCs w:val="21"/>
    </w:rPr>
  </w:style>
  <w:style w:type="character" w:customStyle="1" w:styleId="22">
    <w:name w:val="正文文本 字符"/>
    <w:basedOn w:val="19"/>
    <w:link w:val="5"/>
    <w:semiHidden/>
    <w:qFormat/>
    <w:uiPriority w:val="99"/>
    <w:rPr>
      <w:szCs w:val="24"/>
    </w:rPr>
  </w:style>
  <w:style w:type="character" w:customStyle="1" w:styleId="23">
    <w:name w:val="页脚 字符"/>
    <w:basedOn w:val="19"/>
    <w:link w:val="8"/>
    <w:qFormat/>
    <w:locked/>
    <w:uiPriority w:val="99"/>
    <w:rPr>
      <w:rFonts w:cs="Times New Roman"/>
      <w:kern w:val="2"/>
      <w:sz w:val="18"/>
      <w:szCs w:val="18"/>
    </w:rPr>
  </w:style>
  <w:style w:type="character" w:customStyle="1" w:styleId="24">
    <w:name w:val="页眉 字符"/>
    <w:basedOn w:val="19"/>
    <w:link w:val="9"/>
    <w:semiHidden/>
    <w:qFormat/>
    <w:uiPriority w:val="99"/>
    <w:rPr>
      <w:sz w:val="18"/>
      <w:szCs w:val="18"/>
    </w:rPr>
  </w:style>
  <w:style w:type="character" w:customStyle="1" w:styleId="25">
    <w:name w:val="正文文本 2 字符"/>
    <w:basedOn w:val="19"/>
    <w:link w:val="15"/>
    <w:semiHidden/>
    <w:qFormat/>
    <w:uiPriority w:val="99"/>
    <w:rPr>
      <w:szCs w:val="24"/>
    </w:rPr>
  </w:style>
  <w:style w:type="paragraph" w:customStyle="1" w:styleId="26">
    <w:name w:val="Char Char Char Char Char Char1 Char"/>
    <w:basedOn w:val="1"/>
    <w:qFormat/>
    <w:uiPriority w:val="99"/>
  </w:style>
  <w:style w:type="paragraph" w:customStyle="1" w:styleId="27">
    <w:name w:val="2"/>
    <w:basedOn w:val="1"/>
    <w:qFormat/>
    <w:uiPriority w:val="99"/>
    <w:pPr>
      <w:spacing w:line="360" w:lineRule="auto"/>
      <w:ind w:firstLine="200" w:firstLineChars="200"/>
    </w:pPr>
    <w:rPr>
      <w:rFonts w:ascii="宋体" w:hAnsi="宋体" w:cs="宋体"/>
      <w:sz w:val="24"/>
    </w:rPr>
  </w:style>
  <w:style w:type="paragraph" w:customStyle="1" w:styleId="28">
    <w:name w:val="Char Char Char Char Char Char1 Char1"/>
    <w:basedOn w:val="1"/>
    <w:qFormat/>
    <w:uiPriority w:val="99"/>
  </w:style>
  <w:style w:type="paragraph" w:customStyle="1" w:styleId="29">
    <w:name w:val="列出段落1"/>
    <w:basedOn w:val="1"/>
    <w:qFormat/>
    <w:uiPriority w:val="99"/>
    <w:pPr>
      <w:ind w:firstLine="420" w:firstLineChars="200"/>
    </w:pPr>
  </w:style>
  <w:style w:type="paragraph" w:customStyle="1" w:styleId="30">
    <w:name w:val="表文字"/>
    <w:link w:val="33"/>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1">
    <w:name w:val="Char"/>
    <w:basedOn w:val="1"/>
    <w:qFormat/>
    <w:uiPriority w:val="99"/>
    <w:pPr>
      <w:widowControl/>
      <w:tabs>
        <w:tab w:val="left" w:pos="360"/>
      </w:tabs>
      <w:jc w:val="left"/>
    </w:pPr>
    <w:rPr>
      <w:kern w:val="0"/>
      <w:sz w:val="24"/>
    </w:rPr>
  </w:style>
  <w:style w:type="paragraph" w:customStyle="1" w:styleId="32">
    <w:name w:val="Char1"/>
    <w:basedOn w:val="1"/>
    <w:qFormat/>
    <w:uiPriority w:val="99"/>
    <w:pPr>
      <w:widowControl/>
      <w:tabs>
        <w:tab w:val="left" w:pos="360"/>
      </w:tabs>
      <w:jc w:val="left"/>
    </w:pPr>
    <w:rPr>
      <w:kern w:val="0"/>
      <w:sz w:val="24"/>
    </w:rPr>
  </w:style>
  <w:style w:type="character" w:customStyle="1" w:styleId="33">
    <w:name w:val="表文字 Char1"/>
    <w:basedOn w:val="19"/>
    <w:link w:val="30"/>
    <w:semiHidden/>
    <w:qFormat/>
    <w:locked/>
    <w:uiPriority w:val="99"/>
    <w:rPr>
      <w:sz w:val="21"/>
      <w:szCs w:val="21"/>
      <w:lang w:val="en-US" w:eastAsia="zh-CN" w:bidi="ar-SA"/>
    </w:rPr>
  </w:style>
  <w:style w:type="paragraph" w:customStyle="1" w:styleId="34">
    <w:name w:val="A表内"/>
    <w:basedOn w:val="1"/>
    <w:link w:val="36"/>
    <w:qFormat/>
    <w:uiPriority w:val="0"/>
    <w:pPr>
      <w:adjustRightInd w:val="0"/>
      <w:snapToGrid w:val="0"/>
      <w:jc w:val="center"/>
    </w:pPr>
    <w:rPr>
      <w:szCs w:val="20"/>
    </w:rPr>
  </w:style>
  <w:style w:type="character" w:customStyle="1" w:styleId="35">
    <w:name w:val="font101"/>
    <w:basedOn w:val="19"/>
    <w:qFormat/>
    <w:uiPriority w:val="0"/>
    <w:rPr>
      <w:rFonts w:hint="default" w:ascii="Times New Roman" w:hAnsi="Times New Roman" w:cs="Times New Roman"/>
      <w:color w:val="FF0000"/>
      <w:sz w:val="24"/>
      <w:szCs w:val="24"/>
      <w:u w:val="none"/>
    </w:rPr>
  </w:style>
  <w:style w:type="character" w:customStyle="1" w:styleId="36">
    <w:name w:val="A表内 Char"/>
    <w:link w:val="34"/>
    <w:qFormat/>
    <w:uiPriority w:val="0"/>
    <w:rPr>
      <w:rFonts w:cs="宋体"/>
      <w:kern w:val="2"/>
      <w:sz w:val="21"/>
    </w:rPr>
  </w:style>
  <w:style w:type="character" w:customStyle="1" w:styleId="37">
    <w:name w:val="样式4 Char Char"/>
    <w:link w:val="38"/>
    <w:qFormat/>
    <w:uiPriority w:val="0"/>
    <w:rPr>
      <w:rFonts w:ascii="楷体_GB2312" w:eastAsia="楷体_GB2312"/>
      <w:b/>
      <w:iCs/>
      <w:sz w:val="18"/>
      <w:szCs w:val="18"/>
    </w:rPr>
  </w:style>
  <w:style w:type="paragraph" w:customStyle="1" w:styleId="38">
    <w:name w:val="样式4 Char"/>
    <w:basedOn w:val="8"/>
    <w:link w:val="37"/>
    <w:qFormat/>
    <w:uiPriority w:val="0"/>
    <w:pPr>
      <w:pBdr>
        <w:top w:val="thinThickSmallGap" w:color="auto" w:sz="12" w:space="1"/>
      </w:pBdr>
      <w:spacing w:line="240" w:lineRule="exact"/>
    </w:pPr>
    <w:rPr>
      <w:rFonts w:ascii="楷体_GB2312" w:eastAsia="楷体_GB2312"/>
      <w:b/>
      <w:iCs/>
      <w:kern w:val="0"/>
    </w:rPr>
  </w:style>
  <w:style w:type="character" w:customStyle="1" w:styleId="39">
    <w:name w:val="自动A Char"/>
    <w:basedOn w:val="19"/>
    <w:link w:val="40"/>
    <w:qFormat/>
    <w:uiPriority w:val="0"/>
    <w:rPr>
      <w:color w:val="000000"/>
      <w:sz w:val="24"/>
    </w:rPr>
  </w:style>
  <w:style w:type="paragraph" w:customStyle="1" w:styleId="40">
    <w:name w:val="自动A"/>
    <w:basedOn w:val="1"/>
    <w:link w:val="39"/>
    <w:qFormat/>
    <w:uiPriority w:val="0"/>
    <w:pPr>
      <w:spacing w:before="120" w:after="120" w:line="360" w:lineRule="auto"/>
      <w:ind w:firstLine="480" w:firstLineChars="200"/>
    </w:pPr>
    <w:rPr>
      <w:color w:val="000000"/>
      <w:kern w:val="0"/>
      <w:sz w:val="24"/>
      <w:szCs w:val="20"/>
    </w:rPr>
  </w:style>
  <w:style w:type="character" w:customStyle="1" w:styleId="41">
    <w:name w:val="批注文字 字符"/>
    <w:basedOn w:val="19"/>
    <w:link w:val="4"/>
    <w:semiHidden/>
    <w:qFormat/>
    <w:uiPriority w:val="99"/>
    <w:rPr>
      <w:kern w:val="2"/>
      <w:sz w:val="21"/>
      <w:szCs w:val="24"/>
    </w:rPr>
  </w:style>
  <w:style w:type="character" w:customStyle="1" w:styleId="42">
    <w:name w:val="批注主题 字符"/>
    <w:basedOn w:val="41"/>
    <w:link w:val="16"/>
    <w:semiHidden/>
    <w:qFormat/>
    <w:uiPriority w:val="99"/>
    <w:rPr>
      <w:b/>
      <w:bCs/>
      <w:kern w:val="2"/>
      <w:sz w:val="21"/>
      <w:szCs w:val="24"/>
    </w:rPr>
  </w:style>
  <w:style w:type="character" w:customStyle="1" w:styleId="43">
    <w:name w:val="批注框文本 字符"/>
    <w:basedOn w:val="19"/>
    <w:link w:val="7"/>
    <w:semiHidden/>
    <w:qFormat/>
    <w:uiPriority w:val="99"/>
    <w:rPr>
      <w:kern w:val="2"/>
      <w:sz w:val="18"/>
      <w:szCs w:val="18"/>
    </w:rPr>
  </w:style>
  <w:style w:type="character" w:customStyle="1" w:styleId="44">
    <w:name w:val="正文文本缩进 字符"/>
    <w:basedOn w:val="19"/>
    <w:link w:val="6"/>
    <w:semiHidden/>
    <w:qFormat/>
    <w:uiPriority w:val="99"/>
    <w:rPr>
      <w:kern w:val="2"/>
      <w:sz w:val="21"/>
      <w:szCs w:val="24"/>
    </w:rPr>
  </w:style>
  <w:style w:type="character" w:customStyle="1" w:styleId="45">
    <w:name w:val="正文首行缩进 2 字符"/>
    <w:basedOn w:val="44"/>
    <w:link w:val="17"/>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Pages>
  <Words>3101</Words>
  <Characters>3362</Characters>
  <Lines>20</Lines>
  <Paragraphs>5</Paragraphs>
  <TotalTime>268</TotalTime>
  <ScaleCrop>false</ScaleCrop>
  <LinksUpToDate>false</LinksUpToDate>
  <CharactersWithSpaces>3478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2024-01-20T14:10:00Z</dcterms:created>
  <dc:creator>雨林木风</dc:creator>
  <cp:lastModifiedBy>苏芯</cp:lastModifiedBy>
  <cp:lastPrinted>2018-01-07T10:39:00Z</cp:lastPrinted>
  <dcterms:modified xsi:type="dcterms:W3CDTF">2025-05-21T07:40:08Z</dcterms:modified>
  <dc:title>柳环审字〔2012〕号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A11327DA608E482CB661A5EC0A1F200A_13</vt:lpwstr>
  </property>
  <property fmtid="{D5CDD505-2E9C-101B-9397-08002B2CF9AE}" pid="4" name="KSOTemplateDocerSaveRecord">
    <vt:lpwstr>eyJoZGlkIjoiNDY0OGFmZjczYjI5ZTg3OGY1MzA1ODI0NDc3ZmM0ODUiLCJ1c2VySWQiOiI0Mjg5MTQ1NjcifQ==</vt:lpwstr>
  </property>
</Properties>
</file>