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34D2F">
      <w:pPr>
        <w:spacing w:line="640" w:lineRule="exact"/>
        <w:rPr>
          <w:rFonts w:ascii="仿宋_GB2312" w:eastAsia="仿宋_GB2312"/>
          <w:sz w:val="32"/>
        </w:rPr>
      </w:pPr>
    </w:p>
    <w:p w14:paraId="2B897F83">
      <w:pPr>
        <w:spacing w:line="640" w:lineRule="exact"/>
        <w:jc w:val="center"/>
        <w:rPr>
          <w:rFonts w:ascii="仿宋_GB2312" w:eastAsia="仿宋_GB2312"/>
          <w:sz w:val="32"/>
        </w:rPr>
      </w:pPr>
    </w:p>
    <w:p w14:paraId="2EF896BA">
      <w:pPr>
        <w:spacing w:line="640" w:lineRule="exact"/>
        <w:jc w:val="center"/>
        <w:rPr>
          <w:rFonts w:ascii="仿宋_GB2312" w:eastAsia="仿宋_GB2312"/>
          <w:sz w:val="32"/>
        </w:rPr>
      </w:pPr>
    </w:p>
    <w:p w14:paraId="3141CD94">
      <w:pPr>
        <w:spacing w:line="640" w:lineRule="exact"/>
        <w:rPr>
          <w:rFonts w:ascii="仿宋_GB2312" w:eastAsia="仿宋_GB2312"/>
          <w:sz w:val="32"/>
        </w:rPr>
      </w:pPr>
    </w:p>
    <w:p w14:paraId="2975CD3F">
      <w:pPr>
        <w:spacing w:line="540" w:lineRule="exact"/>
        <w:jc w:val="center"/>
        <w:rPr>
          <w:rFonts w:ascii="仿宋" w:hAnsi="仿宋" w:eastAsia="仿宋"/>
          <w:sz w:val="30"/>
          <w:szCs w:val="30"/>
        </w:rPr>
      </w:pPr>
    </w:p>
    <w:p w14:paraId="177CDE12">
      <w:pPr>
        <w:spacing w:line="400" w:lineRule="exact"/>
        <w:jc w:val="center"/>
        <w:rPr>
          <w:rFonts w:ascii="仿宋" w:hAnsi="仿宋" w:eastAsia="仿宋"/>
          <w:sz w:val="30"/>
          <w:szCs w:val="30"/>
        </w:rPr>
      </w:pPr>
      <w:r>
        <w:rPr>
          <w:rFonts w:hint="eastAsia" w:ascii="仿宋" w:hAnsi="仿宋" w:eastAsia="仿宋"/>
          <w:sz w:val="30"/>
          <w:szCs w:val="30"/>
        </w:rPr>
        <w:t>柳审环城审字〔</w:t>
      </w:r>
      <w:r>
        <w:rPr>
          <w:rFonts w:ascii="仿宋" w:hAnsi="仿宋" w:eastAsia="仿宋"/>
          <w:sz w:val="30"/>
          <w:szCs w:val="30"/>
        </w:rPr>
        <w:t>20</w:t>
      </w:r>
      <w:r>
        <w:rPr>
          <w:rFonts w:hint="eastAsia" w:ascii="仿宋" w:hAnsi="仿宋" w:eastAsia="仿宋"/>
          <w:sz w:val="30"/>
          <w:szCs w:val="30"/>
        </w:rPr>
        <w:t>2</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sz w:val="30"/>
          <w:szCs w:val="30"/>
          <w:lang w:val="en-US" w:eastAsia="zh-CN"/>
        </w:rPr>
        <w:t>34</w:t>
      </w:r>
      <w:r>
        <w:rPr>
          <w:rFonts w:hint="eastAsia" w:ascii="仿宋" w:hAnsi="仿宋" w:eastAsia="仿宋"/>
          <w:sz w:val="30"/>
          <w:szCs w:val="30"/>
        </w:rPr>
        <w:t>号</w:t>
      </w:r>
    </w:p>
    <w:p w14:paraId="505FCE50">
      <w:pPr>
        <w:pStyle w:val="4"/>
        <w:spacing w:line="360" w:lineRule="auto"/>
        <w:rPr>
          <w:sz w:val="28"/>
          <w:szCs w:val="28"/>
        </w:rPr>
      </w:pPr>
      <w:bookmarkStart w:id="0" w:name="_GoBack"/>
      <w:bookmarkEnd w:id="0"/>
    </w:p>
    <w:p w14:paraId="3449FE5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Times New Roman"/>
          <w:b/>
          <w:bCs/>
          <w:kern w:val="2"/>
          <w:sz w:val="44"/>
          <w:szCs w:val="44"/>
          <w:lang w:val="en-US" w:eastAsia="zh-CN" w:bidi="ar-SA"/>
        </w:rPr>
      </w:pPr>
      <w:r>
        <w:rPr>
          <w:rFonts w:hint="eastAsia" w:ascii="宋体" w:hAnsi="宋体" w:eastAsia="宋体" w:cs="Times New Roman"/>
          <w:b/>
          <w:bCs/>
          <w:kern w:val="2"/>
          <w:sz w:val="44"/>
          <w:szCs w:val="44"/>
          <w:lang w:val="en-US" w:eastAsia="zh-CN" w:bidi="ar-SA"/>
        </w:rPr>
        <w:t>关于</w:t>
      </w:r>
      <w:r>
        <w:rPr>
          <w:rFonts w:hint="default" w:ascii="宋体" w:hAnsi="宋体" w:eastAsia="宋体" w:cs="Times New Roman"/>
          <w:b/>
          <w:bCs/>
          <w:kern w:val="2"/>
          <w:sz w:val="44"/>
          <w:szCs w:val="44"/>
          <w:lang w:val="en-US" w:eastAsia="zh-CN" w:bidi="ar-SA"/>
        </w:rPr>
        <w:t>柳州作业区穿越码头村龙江管道</w:t>
      </w:r>
    </w:p>
    <w:p w14:paraId="5A77089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Times New Roman"/>
          <w:b/>
          <w:bCs/>
          <w:kern w:val="2"/>
          <w:sz w:val="44"/>
          <w:szCs w:val="44"/>
          <w:lang w:val="en-US" w:eastAsia="zh-CN" w:bidi="ar-SA"/>
        </w:rPr>
      </w:pPr>
      <w:r>
        <w:rPr>
          <w:rFonts w:hint="default" w:ascii="宋体" w:hAnsi="宋体" w:eastAsia="宋体" w:cs="Times New Roman"/>
          <w:b/>
          <w:bCs/>
          <w:kern w:val="2"/>
          <w:sz w:val="44"/>
          <w:szCs w:val="44"/>
          <w:lang w:val="en-US" w:eastAsia="zh-CN" w:bidi="ar-SA"/>
        </w:rPr>
        <w:t>迁改工程</w:t>
      </w:r>
      <w:r>
        <w:rPr>
          <w:rFonts w:hint="eastAsia" w:ascii="宋体" w:hAnsi="宋体" w:eastAsia="宋体" w:cs="Times New Roman"/>
          <w:b/>
          <w:bCs/>
          <w:kern w:val="2"/>
          <w:sz w:val="44"/>
          <w:szCs w:val="44"/>
          <w:lang w:val="en-US" w:eastAsia="zh-CN" w:bidi="ar-SA"/>
        </w:rPr>
        <w:t>环境影响报告书的批复</w:t>
      </w:r>
    </w:p>
    <w:p w14:paraId="35E6D310">
      <w:pPr>
        <w:pStyle w:val="8"/>
        <w:spacing w:line="400" w:lineRule="exact"/>
        <w:rPr>
          <w:sz w:val="30"/>
          <w:szCs w:val="30"/>
        </w:rPr>
      </w:pPr>
    </w:p>
    <w:p w14:paraId="505ADFBA">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sz w:val="32"/>
          <w:szCs w:val="32"/>
        </w:rPr>
      </w:pPr>
      <w:r>
        <w:rPr>
          <w:rFonts w:hint="default" w:ascii="仿宋" w:hAnsi="仿宋" w:eastAsia="仿宋" w:cs="Times New Roman"/>
          <w:sz w:val="32"/>
          <w:szCs w:val="32"/>
        </w:rPr>
        <w:t>国家石油天然气管网集团有限公司广西分公司</w:t>
      </w:r>
      <w:r>
        <w:rPr>
          <w:rFonts w:hint="eastAsia" w:ascii="仿宋" w:hAnsi="仿宋" w:eastAsia="仿宋" w:cs="Times New Roman"/>
          <w:sz w:val="32"/>
          <w:szCs w:val="32"/>
        </w:rPr>
        <w:t>：</w:t>
      </w:r>
    </w:p>
    <w:p w14:paraId="70EA7549">
      <w:pPr>
        <w:keepNext w:val="0"/>
        <w:keepLines w:val="0"/>
        <w:pageBreakBefore w:val="0"/>
        <w:widowControl w:val="0"/>
        <w:kinsoku/>
        <w:wordWrap/>
        <w:overflowPunct/>
        <w:topLinePunct w:val="0"/>
        <w:autoSpaceDE/>
        <w:autoSpaceDN/>
        <w:bidi w:val="0"/>
        <w:spacing w:line="400" w:lineRule="exact"/>
        <w:ind w:firstLine="640" w:firstLineChars="200"/>
        <w:textAlignment w:val="auto"/>
        <w:rPr>
          <w:rFonts w:ascii="仿宋" w:hAnsi="仿宋" w:eastAsia="仿宋"/>
          <w:sz w:val="32"/>
          <w:szCs w:val="32"/>
        </w:rPr>
      </w:pPr>
      <w:r>
        <w:rPr>
          <w:rFonts w:hint="eastAsia" w:ascii="仿宋" w:hAnsi="仿宋" w:eastAsia="仿宋"/>
          <w:sz w:val="32"/>
          <w:szCs w:val="32"/>
        </w:rPr>
        <w:t>你公司报来《</w:t>
      </w:r>
      <w:r>
        <w:rPr>
          <w:rFonts w:hint="default" w:ascii="仿宋" w:hAnsi="仿宋" w:eastAsia="仿宋" w:cs="Times New Roman"/>
          <w:sz w:val="32"/>
          <w:szCs w:val="32"/>
          <w:lang w:val="en-US" w:eastAsia="zh-CN"/>
        </w:rPr>
        <w:t>柳州作业区穿越码头村龙江管道迁改工程</w:t>
      </w:r>
      <w:r>
        <w:rPr>
          <w:rFonts w:hint="eastAsia" w:ascii="仿宋" w:hAnsi="仿宋" w:eastAsia="仿宋" w:cs="Times New Roman"/>
          <w:sz w:val="32"/>
          <w:szCs w:val="32"/>
        </w:rPr>
        <w:t>环境</w:t>
      </w:r>
      <w:r>
        <w:rPr>
          <w:rFonts w:hint="eastAsia" w:ascii="仿宋" w:hAnsi="仿宋" w:eastAsia="仿宋"/>
          <w:sz w:val="32"/>
          <w:szCs w:val="32"/>
        </w:rPr>
        <w:t>影响报告书》（以下简称《报告书》）及技术评估意见的函收悉。经我局审核，现批复如下：</w:t>
      </w:r>
    </w:p>
    <w:p w14:paraId="4EA841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640" w:firstLineChars="200"/>
        <w:textAlignment w:val="auto"/>
        <w:rPr>
          <w:rFonts w:hint="default" w:ascii="仿宋" w:hAnsi="仿宋" w:eastAsia="仿宋" w:cs="Times New Roman"/>
          <w:color w:val="auto"/>
          <w:sz w:val="32"/>
          <w:szCs w:val="32"/>
          <w:highlight w:val="none"/>
          <w:lang w:eastAsia="zh-CN"/>
        </w:rPr>
      </w:pPr>
      <w:r>
        <w:rPr>
          <w:rFonts w:hint="eastAsia" w:ascii="仿宋" w:hAnsi="仿宋" w:eastAsia="仿宋"/>
          <w:sz w:val="32"/>
          <w:szCs w:val="32"/>
          <w:lang w:val="en-US" w:eastAsia="zh-CN"/>
        </w:rPr>
        <w:t>一、</w:t>
      </w:r>
      <w:r>
        <w:rPr>
          <w:rFonts w:hint="eastAsia" w:ascii="仿宋" w:hAnsi="仿宋" w:eastAsia="仿宋"/>
          <w:sz w:val="32"/>
          <w:szCs w:val="32"/>
        </w:rPr>
        <w:t>本项目</w:t>
      </w:r>
      <w:r>
        <w:rPr>
          <w:rFonts w:ascii="仿宋" w:hAnsi="仿宋" w:eastAsia="仿宋"/>
          <w:sz w:val="32"/>
          <w:szCs w:val="32"/>
        </w:rPr>
        <w:t>建设地点</w:t>
      </w:r>
      <w:r>
        <w:rPr>
          <w:rFonts w:ascii="仿宋" w:hAnsi="仿宋" w:eastAsia="仿宋"/>
          <w:sz w:val="32"/>
          <w:szCs w:val="32"/>
          <w:highlight w:val="none"/>
        </w:rPr>
        <w:t>位于</w:t>
      </w:r>
      <w:r>
        <w:rPr>
          <w:rFonts w:hint="default" w:ascii="仿宋" w:hAnsi="仿宋" w:eastAsia="仿宋" w:cs="Times New Roman"/>
          <w:sz w:val="32"/>
          <w:szCs w:val="32"/>
          <w:highlight w:val="none"/>
          <w:lang w:eastAsia="zh-CN"/>
        </w:rPr>
        <w:t>柳州市柳南区流山镇码头村、柳城县马山镇下小河村附近</w:t>
      </w:r>
      <w:r>
        <w:rPr>
          <w:rFonts w:hint="eastAsia" w:ascii="仿宋" w:hAnsi="仿宋" w:eastAsia="仿宋" w:cs="Times New Roman"/>
          <w:sz w:val="32"/>
          <w:szCs w:val="32"/>
          <w:highlight w:val="none"/>
        </w:rPr>
        <w:t>，</w:t>
      </w:r>
      <w:r>
        <w:rPr>
          <w:rFonts w:hint="eastAsia" w:ascii="仿宋" w:hAnsi="仿宋" w:eastAsia="仿宋" w:cs="Times New Roman"/>
          <w:sz w:val="32"/>
          <w:szCs w:val="32"/>
          <w:highlight w:val="none"/>
          <w:lang w:eastAsia="zh-CN"/>
        </w:rPr>
        <w:t>项目性质为迁建</w:t>
      </w:r>
      <w:r>
        <w:rPr>
          <w:rFonts w:hint="eastAsia" w:ascii="仿宋" w:hAnsi="仿宋" w:eastAsia="仿宋"/>
          <w:sz w:val="32"/>
          <w:szCs w:val="32"/>
          <w:highlight w:val="none"/>
        </w:rPr>
        <w:t>。</w:t>
      </w:r>
      <w:r>
        <w:rPr>
          <w:rFonts w:hint="eastAsia" w:ascii="仿宋" w:hAnsi="仿宋" w:eastAsia="仿宋"/>
          <w:color w:val="auto"/>
          <w:sz w:val="32"/>
          <w:szCs w:val="32"/>
          <w:highlight w:val="none"/>
        </w:rPr>
        <w:t>建设规模及内</w:t>
      </w:r>
      <w:r>
        <w:rPr>
          <w:rFonts w:hint="eastAsia" w:ascii="仿宋" w:hAnsi="仿宋" w:eastAsia="仿宋" w:cs="Times New Roman"/>
          <w:color w:val="auto"/>
          <w:sz w:val="32"/>
          <w:szCs w:val="32"/>
          <w:highlight w:val="none"/>
        </w:rPr>
        <w:t>容：</w:t>
      </w:r>
      <w:r>
        <w:rPr>
          <w:rFonts w:hint="default" w:ascii="仿宋" w:hAnsi="仿宋" w:eastAsia="仿宋" w:cs="Times New Roman"/>
          <w:color w:val="auto"/>
          <w:sz w:val="32"/>
          <w:szCs w:val="32"/>
          <w:highlight w:val="none"/>
          <w:lang w:eastAsia="zh-CN"/>
        </w:rPr>
        <w:t>迁改后管线长度</w:t>
      </w:r>
      <w:r>
        <w:rPr>
          <w:rFonts w:hint="eastAsia" w:ascii="仿宋" w:hAnsi="仿宋" w:eastAsia="仿宋" w:cs="Times New Roman"/>
          <w:color w:val="auto"/>
          <w:sz w:val="32"/>
          <w:szCs w:val="32"/>
          <w:highlight w:val="none"/>
          <w:lang w:eastAsia="zh-CN"/>
        </w:rPr>
        <w:t>约</w:t>
      </w:r>
      <w:r>
        <w:rPr>
          <w:rFonts w:hint="default" w:ascii="仿宋" w:hAnsi="仿宋" w:eastAsia="仿宋" w:cs="Times New Roman"/>
          <w:color w:val="auto"/>
          <w:sz w:val="32"/>
          <w:szCs w:val="32"/>
          <w:highlight w:val="none"/>
          <w:lang w:eastAsia="zh-CN"/>
        </w:rPr>
        <w:t>为840</w:t>
      </w:r>
      <w:r>
        <w:rPr>
          <w:rFonts w:hint="eastAsia" w:ascii="仿宋" w:hAnsi="仿宋" w:eastAsia="仿宋" w:cs="Times New Roman"/>
          <w:color w:val="auto"/>
          <w:sz w:val="32"/>
          <w:szCs w:val="32"/>
          <w:highlight w:val="none"/>
          <w:lang w:eastAsia="zh-CN"/>
        </w:rPr>
        <w:t>米，</w:t>
      </w:r>
      <w:r>
        <w:rPr>
          <w:rFonts w:hint="default" w:ascii="仿宋" w:hAnsi="仿宋" w:eastAsia="仿宋" w:cs="Times New Roman"/>
          <w:color w:val="auto"/>
          <w:sz w:val="32"/>
          <w:szCs w:val="32"/>
          <w:highlight w:val="none"/>
          <w:lang w:eastAsia="zh-CN"/>
        </w:rPr>
        <w:t>管径为</w:t>
      </w:r>
      <w:r>
        <w:rPr>
          <w:rFonts w:hint="eastAsia" w:ascii="仿宋" w:hAnsi="仿宋" w:eastAsia="仿宋" w:cs="Times New Roman"/>
          <w:color w:val="auto"/>
          <w:sz w:val="32"/>
          <w:szCs w:val="32"/>
          <w:highlight w:val="none"/>
          <w:lang w:val="en-US" w:eastAsia="zh-CN"/>
        </w:rPr>
        <w:t>457毫米</w:t>
      </w:r>
      <w:r>
        <w:rPr>
          <w:rFonts w:hint="default" w:ascii="仿宋" w:hAnsi="仿宋" w:eastAsia="仿宋" w:cs="Times New Roman"/>
          <w:color w:val="auto"/>
          <w:sz w:val="32"/>
          <w:szCs w:val="32"/>
          <w:highlight w:val="none"/>
          <w:lang w:eastAsia="zh-CN"/>
        </w:rPr>
        <w:t>，设计压力</w:t>
      </w:r>
      <w:r>
        <w:rPr>
          <w:rFonts w:hint="eastAsia" w:ascii="仿宋" w:hAnsi="仿宋" w:eastAsia="仿宋" w:cs="Times New Roman"/>
          <w:color w:val="auto"/>
          <w:sz w:val="32"/>
          <w:szCs w:val="32"/>
          <w:highlight w:val="none"/>
          <w:lang w:val="en-US" w:eastAsia="zh-CN"/>
        </w:rPr>
        <w:t>9.2</w:t>
      </w:r>
      <w:r>
        <w:rPr>
          <w:rFonts w:hint="eastAsia" w:ascii="仿宋" w:hAnsi="仿宋" w:eastAsia="仿宋" w:cs="Times New Roman"/>
          <w:color w:val="auto"/>
          <w:sz w:val="32"/>
          <w:szCs w:val="32"/>
          <w:highlight w:val="none"/>
          <w:lang w:eastAsia="zh-CN"/>
        </w:rPr>
        <w:t>兆帕，</w:t>
      </w:r>
      <w:r>
        <w:rPr>
          <w:rFonts w:hint="default" w:ascii="仿宋" w:hAnsi="仿宋" w:eastAsia="仿宋" w:cs="Times New Roman"/>
          <w:color w:val="auto"/>
          <w:sz w:val="32"/>
          <w:szCs w:val="32"/>
          <w:highlight w:val="none"/>
          <w:lang w:eastAsia="zh-CN"/>
        </w:rPr>
        <w:t>钢管</w:t>
      </w:r>
      <w:r>
        <w:rPr>
          <w:rFonts w:hint="eastAsia" w:ascii="仿宋" w:hAnsi="仿宋" w:eastAsia="仿宋" w:cs="Times New Roman"/>
          <w:color w:val="auto"/>
          <w:sz w:val="32"/>
          <w:szCs w:val="32"/>
          <w:highlight w:val="none"/>
          <w:lang w:eastAsia="zh-CN"/>
        </w:rPr>
        <w:t>规格为</w:t>
      </w:r>
      <w:r>
        <w:rPr>
          <w:rFonts w:hint="default" w:ascii="仿宋" w:hAnsi="仿宋" w:eastAsia="仿宋" w:cs="Times New Roman"/>
          <w:color w:val="auto"/>
          <w:sz w:val="32"/>
          <w:szCs w:val="32"/>
          <w:highlight w:val="none"/>
          <w:lang w:eastAsia="zh-CN"/>
        </w:rPr>
        <w:t>D</w:t>
      </w:r>
      <w:r>
        <w:rPr>
          <w:rFonts w:hint="eastAsia" w:ascii="仿宋" w:hAnsi="仿宋" w:eastAsia="仿宋" w:cs="Times New Roman"/>
          <w:color w:val="auto"/>
          <w:sz w:val="32"/>
          <w:szCs w:val="32"/>
          <w:highlight w:val="none"/>
          <w:lang w:val="en-US" w:eastAsia="zh-CN"/>
        </w:rPr>
        <w:t>475</w:t>
      </w:r>
      <w:r>
        <w:rPr>
          <w:rFonts w:hint="default"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11.1毫米，管道管材为X60</w:t>
      </w:r>
      <w:r>
        <w:rPr>
          <w:rFonts w:hint="default" w:ascii="仿宋" w:hAnsi="仿宋" w:eastAsia="仿宋" w:cs="Times New Roman"/>
          <w:color w:val="auto"/>
          <w:sz w:val="32"/>
          <w:szCs w:val="32"/>
          <w:highlight w:val="none"/>
          <w:lang w:eastAsia="zh-CN"/>
        </w:rPr>
        <w:t>。项目建成后，废弃的904</w:t>
      </w:r>
      <w:r>
        <w:rPr>
          <w:rFonts w:hint="eastAsia" w:ascii="仿宋" w:hAnsi="仿宋" w:eastAsia="仿宋" w:cs="Times New Roman"/>
          <w:color w:val="auto"/>
          <w:sz w:val="32"/>
          <w:szCs w:val="32"/>
          <w:highlight w:val="none"/>
          <w:lang w:eastAsia="zh-CN"/>
        </w:rPr>
        <w:t>米</w:t>
      </w:r>
      <w:r>
        <w:rPr>
          <w:rFonts w:hint="default" w:ascii="仿宋" w:hAnsi="仿宋" w:eastAsia="仿宋" w:cs="Times New Roman"/>
          <w:color w:val="auto"/>
          <w:sz w:val="32"/>
          <w:szCs w:val="32"/>
          <w:highlight w:val="none"/>
          <w:lang w:eastAsia="zh-CN"/>
        </w:rPr>
        <w:t>管道，其中龙江河穿越段300</w:t>
      </w:r>
      <w:r>
        <w:rPr>
          <w:rFonts w:hint="eastAsia" w:ascii="仿宋" w:hAnsi="仿宋" w:eastAsia="仿宋" w:cs="Times New Roman"/>
          <w:color w:val="auto"/>
          <w:sz w:val="32"/>
          <w:szCs w:val="32"/>
          <w:highlight w:val="none"/>
          <w:lang w:eastAsia="zh-CN"/>
        </w:rPr>
        <w:t>米</w:t>
      </w:r>
      <w:r>
        <w:rPr>
          <w:rFonts w:hint="default" w:ascii="仿宋" w:hAnsi="仿宋" w:eastAsia="仿宋" w:cs="Times New Roman"/>
          <w:color w:val="auto"/>
          <w:sz w:val="32"/>
          <w:szCs w:val="32"/>
          <w:highlight w:val="none"/>
          <w:lang w:eastAsia="zh-CN"/>
        </w:rPr>
        <w:t>管道采用注浆封存，其余604</w:t>
      </w:r>
      <w:r>
        <w:rPr>
          <w:rFonts w:hint="eastAsia" w:ascii="仿宋" w:hAnsi="仿宋" w:eastAsia="仿宋" w:cs="Times New Roman"/>
          <w:color w:val="auto"/>
          <w:sz w:val="32"/>
          <w:szCs w:val="32"/>
          <w:highlight w:val="none"/>
          <w:lang w:eastAsia="zh-CN"/>
        </w:rPr>
        <w:t>米</w:t>
      </w:r>
      <w:r>
        <w:rPr>
          <w:rFonts w:hint="default" w:ascii="仿宋" w:hAnsi="仿宋" w:eastAsia="仿宋" w:cs="Times New Roman"/>
          <w:color w:val="auto"/>
          <w:sz w:val="32"/>
          <w:szCs w:val="32"/>
          <w:highlight w:val="none"/>
          <w:lang w:eastAsia="zh-CN"/>
        </w:rPr>
        <w:t>管道需要进行拆除处理。</w:t>
      </w:r>
    </w:p>
    <w:p w14:paraId="1BC4BF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640" w:firstLineChars="200"/>
        <w:textAlignment w:val="auto"/>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本项目管道无需永久征地，无永久占地，施工临时占地30409平方米；本工程不涉及生态保护红线、自然保护区、饮用水水源保护区及风景名胜区等生态敏感区域；项目</w:t>
      </w:r>
      <w:r>
        <w:rPr>
          <w:rFonts w:hint="default" w:ascii="仿宋" w:hAnsi="仿宋" w:eastAsia="仿宋" w:cs="Times New Roman"/>
          <w:color w:val="auto"/>
          <w:sz w:val="32"/>
          <w:szCs w:val="32"/>
          <w:highlight w:val="none"/>
          <w:lang w:val="en-US" w:eastAsia="zh-CN"/>
        </w:rPr>
        <w:t>总投资</w:t>
      </w:r>
      <w:r>
        <w:rPr>
          <w:rFonts w:hint="eastAsia" w:ascii="仿宋" w:hAnsi="仿宋" w:eastAsia="仿宋" w:cs="Times New Roman"/>
          <w:color w:val="auto"/>
          <w:sz w:val="32"/>
          <w:szCs w:val="32"/>
          <w:highlight w:val="none"/>
          <w:lang w:val="en-US" w:eastAsia="zh-CN"/>
        </w:rPr>
        <w:t>1888.38万元，其中环保投资55万元。</w:t>
      </w:r>
    </w:p>
    <w:p w14:paraId="445BA2D2">
      <w:pPr>
        <w:keepNext w:val="0"/>
        <w:keepLines w:val="0"/>
        <w:pageBreakBefore w:val="0"/>
        <w:widowControl w:val="0"/>
        <w:kinsoku/>
        <w:wordWrap/>
        <w:overflowPunct/>
        <w:topLinePunct w:val="0"/>
        <w:autoSpaceDE/>
        <w:autoSpaceDN/>
        <w:bidi w:val="0"/>
        <w:spacing w:line="400" w:lineRule="exact"/>
        <w:ind w:firstLine="640" w:firstLineChars="200"/>
        <w:textAlignment w:val="auto"/>
        <w:rPr>
          <w:rFonts w:ascii="仿宋" w:hAnsi="仿宋" w:eastAsia="仿宋"/>
          <w:sz w:val="32"/>
          <w:szCs w:val="32"/>
        </w:rPr>
      </w:pPr>
      <w:r>
        <w:rPr>
          <w:rFonts w:hint="eastAsia" w:ascii="仿宋" w:hAnsi="仿宋" w:eastAsia="仿宋"/>
          <w:sz w:val="32"/>
          <w:szCs w:val="32"/>
        </w:rPr>
        <w:t>项目已获得</w:t>
      </w:r>
      <w:r>
        <w:rPr>
          <w:rFonts w:hint="eastAsia" w:ascii="仿宋" w:hAnsi="仿宋" w:eastAsia="仿宋"/>
          <w:sz w:val="32"/>
          <w:szCs w:val="32"/>
          <w:lang w:eastAsia="zh-CN"/>
        </w:rPr>
        <w:t>我局</w:t>
      </w:r>
      <w:r>
        <w:rPr>
          <w:rFonts w:hint="eastAsia" w:ascii="仿宋" w:hAnsi="仿宋" w:eastAsia="仿宋"/>
          <w:sz w:val="32"/>
          <w:szCs w:val="32"/>
        </w:rPr>
        <w:t>《</w:t>
      </w:r>
      <w:r>
        <w:rPr>
          <w:rFonts w:hint="eastAsia" w:ascii="仿宋" w:hAnsi="仿宋" w:eastAsia="仿宋"/>
          <w:sz w:val="32"/>
          <w:szCs w:val="32"/>
          <w:lang w:val="en-US" w:eastAsia="zh-CN"/>
        </w:rPr>
        <w:t>关于柳州作业区穿越码头村龙江管道迁改工程项目核准的批复</w:t>
      </w:r>
      <w:r>
        <w:rPr>
          <w:rFonts w:hint="eastAsia" w:ascii="仿宋" w:hAnsi="仿宋" w:eastAsia="仿宋"/>
          <w:sz w:val="32"/>
          <w:szCs w:val="32"/>
        </w:rPr>
        <w:t>》（</w:t>
      </w:r>
      <w:r>
        <w:rPr>
          <w:rFonts w:hint="eastAsia" w:ascii="仿宋" w:hAnsi="仿宋" w:eastAsia="仿宋"/>
          <w:sz w:val="32"/>
          <w:szCs w:val="32"/>
          <w:lang w:val="en-US" w:eastAsia="zh-CN"/>
        </w:rPr>
        <w:t>柳审批投资科</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38</w:t>
      </w:r>
      <w:r>
        <w:rPr>
          <w:rFonts w:hint="eastAsia" w:ascii="仿宋" w:hAnsi="仿宋" w:eastAsia="仿宋"/>
          <w:sz w:val="32"/>
          <w:szCs w:val="32"/>
        </w:rPr>
        <w:t>号）。从环境影响角度考虑，同意你公司按照报告书所列的建设项目的地点、性质、规模、采取的环境保护对策措施及下述要求进行项目建设。</w:t>
      </w:r>
    </w:p>
    <w:p w14:paraId="46FC92FA">
      <w:pPr>
        <w:keepNext w:val="0"/>
        <w:keepLines w:val="0"/>
        <w:pageBreakBefore w:val="0"/>
        <w:widowControl w:val="0"/>
        <w:kinsoku/>
        <w:wordWrap/>
        <w:overflowPunct/>
        <w:topLinePunct w:val="0"/>
        <w:autoSpaceDE/>
        <w:autoSpaceDN/>
        <w:bidi w:val="0"/>
        <w:spacing w:line="400" w:lineRule="exact"/>
        <w:ind w:firstLine="640" w:firstLineChars="200"/>
        <w:textAlignment w:val="auto"/>
        <w:rPr>
          <w:rFonts w:ascii="仿宋" w:hAnsi="仿宋" w:eastAsia="仿宋"/>
          <w:sz w:val="32"/>
          <w:szCs w:val="32"/>
        </w:rPr>
      </w:pPr>
      <w:r>
        <w:rPr>
          <w:rFonts w:hint="eastAsia" w:ascii="仿宋" w:hAnsi="仿宋" w:eastAsia="仿宋"/>
          <w:sz w:val="32"/>
          <w:szCs w:val="32"/>
        </w:rPr>
        <w:t>二、项目须落实报告书提出的各项环保要求，重点抓好以下环保工作：</w:t>
      </w:r>
    </w:p>
    <w:p w14:paraId="53FFD862">
      <w:pPr>
        <w:keepNext w:val="0"/>
        <w:keepLines w:val="0"/>
        <w:pageBreakBefore w:val="0"/>
        <w:widowControl w:val="0"/>
        <w:kinsoku/>
        <w:wordWrap/>
        <w:overflowPunct/>
        <w:topLinePunct w:val="0"/>
        <w:autoSpaceDE/>
        <w:autoSpaceDN/>
        <w:bidi w:val="0"/>
        <w:spacing w:line="400" w:lineRule="exact"/>
        <w:ind w:firstLine="640" w:firstLineChars="200"/>
        <w:textAlignment w:val="auto"/>
        <w:rPr>
          <w:rFonts w:ascii="仿宋" w:hAnsi="仿宋" w:eastAsia="仿宋"/>
          <w:sz w:val="32"/>
          <w:szCs w:val="32"/>
        </w:rPr>
      </w:pPr>
      <w:r>
        <w:rPr>
          <w:rFonts w:hint="eastAsia" w:ascii="仿宋" w:hAnsi="仿宋" w:eastAsia="仿宋"/>
          <w:sz w:val="32"/>
          <w:szCs w:val="32"/>
        </w:rPr>
        <w:t>（一）落实施工期环境保护措施，加强施工期环境保护管理。应定期对施工场地路段洒水降尘，材料运输车辆要有防洒落措施。穿越河流、水渠、水域段，应加强施工管理，严禁施工废泥浆和废渣向水体倾倒。</w:t>
      </w:r>
    </w:p>
    <w:p w14:paraId="6B208967">
      <w:pPr>
        <w:keepNext w:val="0"/>
        <w:keepLines w:val="0"/>
        <w:pageBreakBefore w:val="0"/>
        <w:widowControl w:val="0"/>
        <w:kinsoku/>
        <w:wordWrap/>
        <w:overflowPunct/>
        <w:topLinePunct w:val="0"/>
        <w:autoSpaceDE/>
        <w:autoSpaceDN/>
        <w:bidi w:val="0"/>
        <w:spacing w:line="40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rPr>
        <w:t>（二）施工废水</w:t>
      </w:r>
      <w:r>
        <w:rPr>
          <w:rFonts w:hint="eastAsia" w:ascii="仿宋" w:hAnsi="仿宋" w:eastAsia="仿宋"/>
          <w:sz w:val="32"/>
          <w:szCs w:val="32"/>
          <w:lang w:val="en-US" w:eastAsia="zh-CN"/>
        </w:rPr>
        <w:t>和清管、</w:t>
      </w:r>
      <w:r>
        <w:rPr>
          <w:rFonts w:hint="eastAsia" w:ascii="仿宋" w:hAnsi="仿宋" w:eastAsia="仿宋"/>
          <w:sz w:val="32"/>
          <w:szCs w:val="32"/>
        </w:rPr>
        <w:t>试压废水经</w:t>
      </w:r>
      <w:r>
        <w:rPr>
          <w:rFonts w:hint="eastAsia" w:ascii="仿宋" w:hAnsi="仿宋" w:eastAsia="仿宋"/>
          <w:sz w:val="32"/>
          <w:szCs w:val="32"/>
          <w:lang w:eastAsia="zh-CN"/>
        </w:rPr>
        <w:t>沉沙池</w:t>
      </w:r>
      <w:r>
        <w:rPr>
          <w:rFonts w:hint="eastAsia" w:ascii="仿宋" w:hAnsi="仿宋" w:eastAsia="仿宋"/>
          <w:sz w:val="32"/>
          <w:szCs w:val="32"/>
          <w:lang w:val="en-US" w:eastAsia="zh-CN"/>
        </w:rPr>
        <w:t>处理</w:t>
      </w:r>
      <w:r>
        <w:rPr>
          <w:rFonts w:hint="eastAsia" w:ascii="仿宋" w:hAnsi="仿宋" w:eastAsia="仿宋"/>
          <w:sz w:val="32"/>
          <w:szCs w:val="32"/>
        </w:rPr>
        <w:t>后</w:t>
      </w:r>
      <w:r>
        <w:rPr>
          <w:rFonts w:hint="eastAsia" w:ascii="仿宋" w:hAnsi="仿宋" w:eastAsia="仿宋"/>
          <w:sz w:val="32"/>
          <w:szCs w:val="32"/>
          <w:highlight w:val="none"/>
          <w:lang w:eastAsia="zh-CN"/>
        </w:rPr>
        <w:t>全部</w:t>
      </w:r>
      <w:r>
        <w:rPr>
          <w:rFonts w:hint="eastAsia" w:ascii="仿宋" w:hAnsi="仿宋" w:eastAsia="仿宋"/>
          <w:sz w:val="32"/>
          <w:szCs w:val="32"/>
          <w:highlight w:val="none"/>
        </w:rPr>
        <w:t>回用于施工场地的洒水降尘和绿化，不外排。</w:t>
      </w:r>
      <w:r>
        <w:rPr>
          <w:rFonts w:hint="eastAsia" w:ascii="仿宋" w:hAnsi="仿宋" w:eastAsia="仿宋"/>
          <w:sz w:val="32"/>
          <w:szCs w:val="32"/>
          <w:highlight w:val="none"/>
          <w:lang w:val="en-US" w:eastAsia="zh-CN"/>
        </w:rPr>
        <w:t>施工期的</w:t>
      </w:r>
      <w:r>
        <w:rPr>
          <w:rFonts w:hint="default" w:ascii="仿宋" w:hAnsi="仿宋" w:eastAsia="仿宋"/>
          <w:sz w:val="32"/>
          <w:szCs w:val="32"/>
          <w:highlight w:val="none"/>
          <w:lang w:val="en-US" w:eastAsia="zh-CN"/>
        </w:rPr>
        <w:t>生活污水</w:t>
      </w:r>
      <w:r>
        <w:rPr>
          <w:rFonts w:hint="eastAsia" w:ascii="仿宋" w:hAnsi="仿宋" w:eastAsia="仿宋"/>
          <w:sz w:val="32"/>
          <w:szCs w:val="32"/>
          <w:highlight w:val="none"/>
          <w:lang w:val="en-US" w:eastAsia="zh-CN"/>
        </w:rPr>
        <w:t>依托当地民房的化粪池进行处理。</w:t>
      </w:r>
      <w:r>
        <w:rPr>
          <w:rFonts w:hint="eastAsia" w:ascii="仿宋" w:hAnsi="仿宋" w:eastAsia="仿宋"/>
          <w:sz w:val="32"/>
          <w:szCs w:val="32"/>
          <w:highlight w:val="none"/>
        </w:rPr>
        <w:t>应严格施工组织，优化施工方案，尽量缩短施工时间。施工结束后及时恢复地表原貌，控制和减轻因管沟开挖等建设破坏地表植被和土壤所造成的水土流失。</w:t>
      </w:r>
    </w:p>
    <w:p w14:paraId="5FC7B8BE">
      <w:pPr>
        <w:keepNext w:val="0"/>
        <w:keepLines w:val="0"/>
        <w:pageBreakBefore w:val="0"/>
        <w:widowControl w:val="0"/>
        <w:kinsoku/>
        <w:wordWrap/>
        <w:overflowPunct/>
        <w:topLinePunct w:val="0"/>
        <w:autoSpaceDE/>
        <w:autoSpaceDN/>
        <w:bidi w:val="0"/>
        <w:spacing w:line="400" w:lineRule="exact"/>
        <w:ind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三</w:t>
      </w:r>
      <w:r>
        <w:rPr>
          <w:rFonts w:hint="eastAsia" w:ascii="仿宋" w:hAnsi="仿宋" w:eastAsia="仿宋"/>
          <w:sz w:val="32"/>
          <w:szCs w:val="32"/>
          <w:highlight w:val="none"/>
        </w:rPr>
        <w:t>）做好</w:t>
      </w:r>
      <w:r>
        <w:rPr>
          <w:rFonts w:hint="eastAsia" w:ascii="仿宋" w:hAnsi="仿宋" w:eastAsia="仿宋"/>
          <w:sz w:val="32"/>
          <w:szCs w:val="32"/>
          <w:highlight w:val="none"/>
          <w:lang w:eastAsia="zh-CN"/>
        </w:rPr>
        <w:t>施工期</w:t>
      </w:r>
      <w:r>
        <w:rPr>
          <w:rFonts w:hint="eastAsia" w:ascii="仿宋" w:hAnsi="仿宋" w:eastAsia="仿宋"/>
          <w:sz w:val="32"/>
          <w:szCs w:val="32"/>
          <w:highlight w:val="none"/>
        </w:rPr>
        <w:t>固体废物的综合利用和妥善处置工作。一般固体废物须按GB18599-2020《一般工业固体废物贮存和填埋污染控制标准》要求设置相关污染防治设施</w:t>
      </w:r>
      <w:r>
        <w:rPr>
          <w:rFonts w:hint="eastAsia" w:ascii="仿宋" w:hAnsi="仿宋" w:eastAsia="仿宋"/>
          <w:sz w:val="32"/>
          <w:szCs w:val="32"/>
          <w:highlight w:val="none"/>
          <w:lang w:eastAsia="zh-CN"/>
        </w:rPr>
        <w:t>；产生的危险废物须按GB18597-2023《危险废物贮存污染控制标准》要求交由有危险废物处置资质的单位按规定处理、处置，不得随意堆放、擅自外排。做好危险废物处置及转移联单的台帐记录。</w:t>
      </w:r>
    </w:p>
    <w:p w14:paraId="548A78FD">
      <w:pPr>
        <w:keepNext w:val="0"/>
        <w:keepLines w:val="0"/>
        <w:pageBreakBefore w:val="0"/>
        <w:widowControl w:val="0"/>
        <w:kinsoku/>
        <w:wordWrap/>
        <w:overflowPunct/>
        <w:topLinePunct w:val="0"/>
        <w:autoSpaceDE/>
        <w:autoSpaceDN/>
        <w:bidi w:val="0"/>
        <w:spacing w:line="400" w:lineRule="exact"/>
        <w:ind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rPr>
        <w:t>（</w:t>
      </w:r>
      <w:r>
        <w:rPr>
          <w:rFonts w:hint="eastAsia" w:ascii="仿宋" w:hAnsi="仿宋" w:eastAsia="仿宋"/>
          <w:sz w:val="32"/>
          <w:szCs w:val="32"/>
          <w:lang w:eastAsia="zh-CN"/>
        </w:rPr>
        <w:t>四</w:t>
      </w:r>
      <w:r>
        <w:rPr>
          <w:rFonts w:hint="eastAsia" w:ascii="仿宋" w:hAnsi="仿宋" w:eastAsia="仿宋"/>
          <w:sz w:val="32"/>
          <w:szCs w:val="32"/>
        </w:rPr>
        <w:t>）项目不涉及输油泵，</w:t>
      </w:r>
      <w:r>
        <w:rPr>
          <w:rFonts w:hint="eastAsia" w:ascii="仿宋" w:hAnsi="仿宋" w:eastAsia="仿宋"/>
          <w:sz w:val="32"/>
          <w:szCs w:val="32"/>
          <w:lang w:eastAsia="zh-CN"/>
        </w:rPr>
        <w:t>采用密闭输送工艺，运营期无废气污染物排放；自动化系统采用管道泄漏检测技术，一旦发生泄漏，立即采取紧急措施，防止油气泄漏。</w:t>
      </w:r>
    </w:p>
    <w:p w14:paraId="7993ECD8">
      <w:pPr>
        <w:keepNext w:val="0"/>
        <w:keepLines w:val="0"/>
        <w:pageBreakBefore w:val="0"/>
        <w:widowControl w:val="0"/>
        <w:kinsoku/>
        <w:wordWrap/>
        <w:overflowPunct/>
        <w:topLinePunct w:val="0"/>
        <w:autoSpaceDE/>
        <w:autoSpaceDN/>
        <w:bidi w:val="0"/>
        <w:spacing w:line="400" w:lineRule="exact"/>
        <w:ind w:firstLine="640" w:firstLineChars="200"/>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五</w:t>
      </w:r>
      <w:r>
        <w:rPr>
          <w:rFonts w:hint="eastAsia" w:ascii="仿宋" w:hAnsi="仿宋" w:eastAsia="仿宋"/>
          <w:sz w:val="32"/>
          <w:szCs w:val="32"/>
        </w:rPr>
        <w:t>）</w:t>
      </w:r>
      <w:r>
        <w:rPr>
          <w:rFonts w:hint="eastAsia" w:ascii="仿宋" w:hAnsi="仿宋" w:eastAsia="仿宋"/>
          <w:sz w:val="32"/>
          <w:szCs w:val="32"/>
          <w:highlight w:val="none"/>
        </w:rPr>
        <w:t>按照《关于印发〈企业事业单位突发环境事件应急预案备案管理办法（试行）〉的通知》（环发〔2015〕4 号）等相关要求，开展企业突发环境事件风险评估，确定风险等级，制订突发环境事件应急预案并报当地生态就主管部门备案，定期组织应急演练；按照《突发环境事件应急管理办法（试行）》（环境保护部第34号）、《企业突发环境事件隐患排查和治理工作指南（试行）》（环境保护部公告2016年第74号）相关要求，制定环境安全隐患排查治理制度，建立隐患排查治理档案，落实相关环境风险防控措施。</w:t>
      </w:r>
    </w:p>
    <w:p w14:paraId="6C4AB946">
      <w:pPr>
        <w:keepNext w:val="0"/>
        <w:keepLines w:val="0"/>
        <w:pageBreakBefore w:val="0"/>
        <w:widowControl w:val="0"/>
        <w:kinsoku/>
        <w:wordWrap/>
        <w:overflowPunct/>
        <w:topLinePunct w:val="0"/>
        <w:autoSpaceDE/>
        <w:autoSpaceDN/>
        <w:bidi w:val="0"/>
        <w:spacing w:line="400" w:lineRule="exact"/>
        <w:ind w:firstLine="640" w:firstLineChars="200"/>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六</w:t>
      </w:r>
      <w:r>
        <w:rPr>
          <w:rFonts w:hint="eastAsia" w:ascii="仿宋" w:hAnsi="仿宋" w:eastAsia="仿宋"/>
          <w:sz w:val="32"/>
          <w:szCs w:val="32"/>
        </w:rPr>
        <w:t>）落实《建设项目环境影响评价信息公开机制方案》（环发〔2015〕162号），公开项目环境信息，接受社会监督，并主动做好项目运营期与周边公众的沟通协调，及时解决公众提出的环境问题，采纳公众的合理意见，满足公众合理的环境诉求。</w:t>
      </w:r>
    </w:p>
    <w:p w14:paraId="1C32F192">
      <w:pPr>
        <w:keepNext w:val="0"/>
        <w:keepLines w:val="0"/>
        <w:pageBreakBefore w:val="0"/>
        <w:widowControl w:val="0"/>
        <w:kinsoku/>
        <w:wordWrap/>
        <w:overflowPunct/>
        <w:topLinePunct w:val="0"/>
        <w:autoSpaceDE/>
        <w:autoSpaceDN/>
        <w:bidi w:val="0"/>
        <w:spacing w:line="400" w:lineRule="exact"/>
        <w:ind w:firstLine="640" w:firstLineChars="200"/>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七</w:t>
      </w:r>
      <w:r>
        <w:rPr>
          <w:rFonts w:hint="eastAsia" w:ascii="仿宋" w:hAnsi="仿宋" w:eastAsia="仿宋"/>
          <w:sz w:val="32"/>
          <w:szCs w:val="32"/>
        </w:rPr>
        <w:t>）加强环境管理，落实环境保护规章制度，确保环保设施的正常运转以及各项污染物稳定达标排放。</w:t>
      </w:r>
    </w:p>
    <w:p w14:paraId="42295113">
      <w:pPr>
        <w:keepNext w:val="0"/>
        <w:keepLines w:val="0"/>
        <w:pageBreakBefore w:val="0"/>
        <w:widowControl w:val="0"/>
        <w:kinsoku/>
        <w:wordWrap/>
        <w:overflowPunct/>
        <w:topLinePunct w:val="0"/>
        <w:autoSpaceDE/>
        <w:autoSpaceDN/>
        <w:bidi w:val="0"/>
        <w:spacing w:line="40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三、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14:paraId="788650EB">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四、项目生产时，建设单位须委托有资质的环境监测机构，按《报告书》所列的环境监测方案实施监测，并按国家有关要求公开监测信息，接受社会监督。监测结果定期上报当地生态环境主管部门备案，发现问题及时解决。</w:t>
      </w:r>
    </w:p>
    <w:p w14:paraId="5CD571E4">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五、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14:paraId="49921885">
      <w:pPr>
        <w:keepNext w:val="0"/>
        <w:keepLines w:val="0"/>
        <w:pageBreakBefore w:val="0"/>
        <w:widowControl w:val="0"/>
        <w:tabs>
          <w:tab w:val="left" w:pos="4905"/>
        </w:tabs>
        <w:kinsoku/>
        <w:wordWrap/>
        <w:overflowPunct/>
        <w:topLinePunct w:val="0"/>
        <w:autoSpaceDE/>
        <w:autoSpaceDN/>
        <w:bidi w:val="0"/>
        <w:adjustRightInd/>
        <w:snapToGrid/>
        <w:spacing w:line="400" w:lineRule="exact"/>
        <w:ind w:firstLine="640" w:firstLineChars="200"/>
        <w:textAlignment w:val="auto"/>
        <w:rPr>
          <w:rFonts w:ascii="仿宋" w:hAnsi="仿宋" w:eastAsia="仿宋"/>
          <w:sz w:val="32"/>
          <w:szCs w:val="32"/>
        </w:rPr>
      </w:pPr>
      <w:r>
        <w:rPr>
          <w:rFonts w:hint="eastAsia" w:ascii="仿宋" w:hAnsi="仿宋" w:eastAsia="仿宋"/>
          <w:sz w:val="32"/>
          <w:szCs w:val="32"/>
          <w:highlight w:val="none"/>
        </w:rPr>
        <w:t>六、建设单位在接到本批复5日内，将批复文件及批准后的《报告书》（报批稿）送达柳州市</w:t>
      </w:r>
      <w:r>
        <w:rPr>
          <w:rFonts w:hint="eastAsia" w:ascii="仿宋" w:hAnsi="仿宋" w:eastAsia="仿宋"/>
          <w:sz w:val="32"/>
          <w:szCs w:val="32"/>
          <w:highlight w:val="none"/>
          <w:lang w:val="en-US" w:eastAsia="zh-CN"/>
        </w:rPr>
        <w:t>柳南</w:t>
      </w:r>
      <w:r>
        <w:rPr>
          <w:rFonts w:hint="eastAsia" w:ascii="仿宋" w:hAnsi="仿宋" w:eastAsia="仿宋"/>
          <w:sz w:val="32"/>
          <w:szCs w:val="32"/>
          <w:highlight w:val="none"/>
        </w:rPr>
        <w:t>生态环境局</w:t>
      </w:r>
      <w:r>
        <w:rPr>
          <w:rFonts w:hint="eastAsia" w:ascii="仿宋" w:hAnsi="仿宋" w:eastAsia="仿宋"/>
          <w:sz w:val="32"/>
          <w:szCs w:val="32"/>
          <w:highlight w:val="none"/>
          <w:lang w:eastAsia="zh-CN"/>
        </w:rPr>
        <w:t>、柳州市柳城生态环境局</w:t>
      </w:r>
      <w:r>
        <w:rPr>
          <w:rFonts w:hint="eastAsia" w:ascii="仿宋" w:hAnsi="仿宋" w:eastAsia="仿宋"/>
          <w:sz w:val="32"/>
          <w:szCs w:val="32"/>
          <w:highlight w:val="none"/>
        </w:rPr>
        <w:t>,并按规定接受辖区生态环境部门的监管检查。请柳南生态环境局、柳州市柳城生态环境局按规定对项目执行环保“三同时”情况进行日常监督管理，发现环境问题及时上报柳州市生态环境局。</w:t>
      </w:r>
    </w:p>
    <w:p w14:paraId="6AD96E82">
      <w:pPr>
        <w:tabs>
          <w:tab w:val="left" w:pos="4905"/>
        </w:tabs>
        <w:spacing w:line="520" w:lineRule="exact"/>
        <w:rPr>
          <w:rFonts w:ascii="仿宋" w:hAnsi="仿宋" w:eastAsia="仿宋"/>
          <w:sz w:val="32"/>
          <w:szCs w:val="32"/>
        </w:rPr>
      </w:pPr>
    </w:p>
    <w:p w14:paraId="2638E7C1">
      <w:pPr>
        <w:tabs>
          <w:tab w:val="left" w:pos="4905"/>
        </w:tabs>
        <w:spacing w:line="520" w:lineRule="exact"/>
        <w:rPr>
          <w:rFonts w:ascii="仿宋" w:hAnsi="仿宋" w:eastAsia="仿宋"/>
          <w:sz w:val="32"/>
          <w:szCs w:val="32"/>
        </w:rPr>
      </w:pPr>
    </w:p>
    <w:p w14:paraId="77518F34">
      <w:pPr>
        <w:tabs>
          <w:tab w:val="left" w:pos="4905"/>
        </w:tabs>
        <w:spacing w:line="520" w:lineRule="exact"/>
        <w:rPr>
          <w:rFonts w:ascii="仿宋" w:hAnsi="仿宋" w:eastAsia="仿宋"/>
          <w:sz w:val="32"/>
          <w:szCs w:val="32"/>
        </w:rPr>
      </w:pPr>
    </w:p>
    <w:p w14:paraId="3F93F474">
      <w:pPr>
        <w:tabs>
          <w:tab w:val="left" w:pos="4905"/>
        </w:tabs>
        <w:spacing w:line="520" w:lineRule="exact"/>
        <w:ind w:firstLine="640" w:firstLineChars="200"/>
        <w:rPr>
          <w:rFonts w:ascii="仿宋" w:hAnsi="仿宋" w:eastAsia="仿宋"/>
          <w:sz w:val="32"/>
          <w:szCs w:val="32"/>
          <w:highlight w:val="none"/>
        </w:rPr>
      </w:pP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    20</w:t>
      </w:r>
      <w:r>
        <w:rPr>
          <w:rFonts w:hint="eastAsia"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日</w:t>
      </w:r>
    </w:p>
    <w:p w14:paraId="7E1D1D9E">
      <w:pPr>
        <w:pStyle w:val="14"/>
        <w:rPr>
          <w:rFonts w:ascii="仿宋" w:hAnsi="仿宋" w:eastAsia="仿宋"/>
          <w:sz w:val="32"/>
          <w:szCs w:val="32"/>
        </w:rPr>
      </w:pPr>
    </w:p>
    <w:p w14:paraId="4768429B">
      <w:pPr>
        <w:pStyle w:val="14"/>
        <w:rPr>
          <w:rFonts w:ascii="仿宋" w:hAnsi="仿宋" w:eastAsia="仿宋"/>
          <w:sz w:val="32"/>
          <w:szCs w:val="32"/>
        </w:rPr>
      </w:pPr>
    </w:p>
    <w:p w14:paraId="129961EA">
      <w:pPr>
        <w:pStyle w:val="14"/>
        <w:rPr>
          <w:rFonts w:ascii="仿宋" w:hAnsi="仿宋" w:eastAsia="仿宋"/>
          <w:sz w:val="32"/>
          <w:szCs w:val="32"/>
        </w:rPr>
      </w:pPr>
    </w:p>
    <w:p w14:paraId="6C94D529">
      <w:pPr>
        <w:pStyle w:val="14"/>
        <w:rPr>
          <w:rFonts w:ascii="仿宋" w:hAnsi="仿宋" w:eastAsia="仿宋"/>
          <w:sz w:val="32"/>
          <w:szCs w:val="32"/>
        </w:rPr>
      </w:pPr>
    </w:p>
    <w:p w14:paraId="368A8877">
      <w:pPr>
        <w:tabs>
          <w:tab w:val="left" w:pos="4905"/>
        </w:tabs>
        <w:spacing w:line="520" w:lineRule="exact"/>
        <w:ind w:firstLine="320" w:firstLineChars="1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此件公开发布</w:t>
      </w:r>
      <w:r>
        <w:rPr>
          <w:rFonts w:hint="eastAsia" w:ascii="仿宋" w:hAnsi="仿宋" w:eastAsia="仿宋"/>
          <w:sz w:val="32"/>
          <w:szCs w:val="32"/>
        </w:rPr>
        <w:t>）</w:t>
      </w:r>
    </w:p>
    <w:p w14:paraId="36ED4748">
      <w:pPr>
        <w:spacing w:line="520" w:lineRule="exact"/>
        <w:rPr>
          <w:rFonts w:ascii="黑体" w:eastAsia="黑体"/>
          <w:sz w:val="30"/>
          <w:u w:val="single"/>
        </w:rPr>
      </w:pP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rPr>
        <w:t>投资项目在线审批监管平台项目代码：</w:t>
      </w:r>
      <w:r>
        <w:rPr>
          <w:rFonts w:hint="eastAsia" w:ascii="仿宋" w:hAnsi="仿宋" w:eastAsia="仿宋"/>
          <w:bCs/>
          <w:sz w:val="28"/>
          <w:szCs w:val="28"/>
          <w:highlight w:val="none"/>
          <w:u w:val="single"/>
        </w:rPr>
        <w:t>2503-450200-89-01-576823</w:t>
      </w:r>
      <w:r>
        <w:rPr>
          <w:rFonts w:ascii="仿宋" w:hAnsi="仿宋" w:eastAsia="仿宋"/>
          <w:bCs/>
          <w:sz w:val="28"/>
          <w:szCs w:val="28"/>
          <w:u w:val="single"/>
        </w:rPr>
        <w:t xml:space="preserve">    </w:t>
      </w:r>
    </w:p>
    <w:p w14:paraId="1903D96B">
      <w:pPr>
        <w:spacing w:line="520" w:lineRule="exact"/>
        <w:jc w:val="left"/>
        <w:rPr>
          <w:rFonts w:ascii="仿宋" w:hAnsi="仿宋" w:eastAsia="仿宋"/>
          <w:sz w:val="30"/>
          <w:u w:val="single"/>
        </w:rPr>
      </w:pPr>
      <w:r>
        <w:rPr>
          <w:rFonts w:hint="eastAsia" w:ascii="仿宋" w:hAnsi="仿宋" w:eastAsia="仿宋"/>
          <w:sz w:val="32"/>
          <w:szCs w:val="32"/>
          <w:u w:val="single"/>
        </w:rPr>
        <w:t>抄送</w:t>
      </w:r>
      <w:r>
        <w:rPr>
          <w:rFonts w:ascii="仿宋" w:hAnsi="仿宋" w:eastAsia="仿宋"/>
          <w:sz w:val="32"/>
          <w:szCs w:val="32"/>
          <w:u w:val="single"/>
        </w:rPr>
        <w:t>:</w:t>
      </w:r>
      <w:r>
        <w:rPr>
          <w:rFonts w:hint="eastAsia" w:ascii="仿宋" w:hAnsi="仿宋" w:eastAsia="仿宋"/>
          <w:sz w:val="32"/>
          <w:szCs w:val="32"/>
          <w:u w:val="single"/>
        </w:rPr>
        <w:t>柳州市生态环境局</w:t>
      </w:r>
      <w:r>
        <w:rPr>
          <w:rFonts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ascii="仿宋" w:hAnsi="仿宋" w:eastAsia="仿宋"/>
          <w:sz w:val="32"/>
          <w:szCs w:val="32"/>
          <w:u w:val="single"/>
        </w:rPr>
        <w:t xml:space="preserve">                       </w:t>
      </w:r>
    </w:p>
    <w:p w14:paraId="4EB19A09">
      <w:pPr>
        <w:spacing w:line="520" w:lineRule="exact"/>
        <w:ind w:left="5440" w:hanging="5440" w:hangingChars="1700"/>
      </w:pPr>
      <w:r>
        <w:rPr>
          <w:rFonts w:hint="eastAsia" w:ascii="仿宋" w:hAnsi="仿宋" w:eastAsia="仿宋"/>
          <w:sz w:val="32"/>
          <w:szCs w:val="32"/>
        </w:rPr>
        <w:t>柳州市行政审批局</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日</w:t>
      </w:r>
      <w:r>
        <w:rPr>
          <w:rFonts w:hint="eastAsia" w:ascii="仿宋" w:hAnsi="仿宋" w:eastAsia="仿宋"/>
          <w:sz w:val="32"/>
          <w:szCs w:val="32"/>
        </w:rPr>
        <w:t>印发</w:t>
      </w:r>
      <w:r>
        <w:rPr>
          <w:rFonts w:ascii="仿宋" w:hAnsi="仿宋" w:eastAsia="仿宋"/>
          <w:sz w:val="32"/>
          <w:szCs w:val="32"/>
        </w:rPr>
        <w:t xml:space="preserve"> </w:t>
      </w:r>
    </w:p>
    <w:sectPr>
      <w:headerReference r:id="rId3" w:type="default"/>
      <w:footerReference r:id="rId4" w:type="default"/>
      <w:footerReference r:id="rId5" w:type="even"/>
      <w:pgSz w:w="11906" w:h="16838"/>
      <w:pgMar w:top="1440" w:right="1469" w:bottom="1440" w:left="14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D739C">
    <w:pPr>
      <w:pStyle w:val="6"/>
      <w:jc w:val="center"/>
    </w:pPr>
    <w:r>
      <w:fldChar w:fldCharType="begin"/>
    </w:r>
    <w:r>
      <w:instrText xml:space="preserve"> PAGE   \* MERGEFORMAT </w:instrText>
    </w:r>
    <w:r>
      <w:fldChar w:fldCharType="separate"/>
    </w:r>
    <w:r>
      <w:t>1</w:t>
    </w:r>
    <w:r>
      <w:rPr>
        <w:lang w:val="zh-CN"/>
      </w:rPr>
      <w:fldChar w:fldCharType="end"/>
    </w:r>
  </w:p>
  <w:p w14:paraId="177F7C9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1F32E">
    <w:pPr>
      <w:pStyle w:val="6"/>
      <w:jc w:val="center"/>
    </w:pPr>
    <w:r>
      <w:fldChar w:fldCharType="begin"/>
    </w:r>
    <w:r>
      <w:instrText xml:space="preserve"> PAGE   \* MERGEFORMAT </w:instrText>
    </w:r>
    <w:r>
      <w:fldChar w:fldCharType="separate"/>
    </w:r>
    <w:r>
      <w:t>4</w:t>
    </w:r>
    <w:r>
      <w:rPr>
        <w:lang w:val="zh-CN"/>
      </w:rPr>
      <w:fldChar w:fldCharType="end"/>
    </w:r>
  </w:p>
  <w:p w14:paraId="72B4BFA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EF257">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YTZlNzI5YTEyN2U1YmUzMTMyMjE0YzhiMWVkN2UifQ=="/>
  </w:docVars>
  <w:rsids>
    <w:rsidRoot w:val="001115C6"/>
    <w:rsid w:val="0000092F"/>
    <w:rsid w:val="00002DB3"/>
    <w:rsid w:val="00007473"/>
    <w:rsid w:val="00007663"/>
    <w:rsid w:val="00011AFA"/>
    <w:rsid w:val="00012E43"/>
    <w:rsid w:val="00016931"/>
    <w:rsid w:val="00016CC7"/>
    <w:rsid w:val="00017F77"/>
    <w:rsid w:val="0002263A"/>
    <w:rsid w:val="00022C75"/>
    <w:rsid w:val="00024C74"/>
    <w:rsid w:val="00026733"/>
    <w:rsid w:val="000267DE"/>
    <w:rsid w:val="00027A25"/>
    <w:rsid w:val="00027E19"/>
    <w:rsid w:val="000303A7"/>
    <w:rsid w:val="00040C73"/>
    <w:rsid w:val="00040DE0"/>
    <w:rsid w:val="000417E0"/>
    <w:rsid w:val="00041851"/>
    <w:rsid w:val="000436AE"/>
    <w:rsid w:val="00044BF4"/>
    <w:rsid w:val="00046318"/>
    <w:rsid w:val="00053DD7"/>
    <w:rsid w:val="00054F44"/>
    <w:rsid w:val="00055C81"/>
    <w:rsid w:val="00057910"/>
    <w:rsid w:val="00062CCC"/>
    <w:rsid w:val="0006394D"/>
    <w:rsid w:val="00063B2D"/>
    <w:rsid w:val="000646BE"/>
    <w:rsid w:val="0006514E"/>
    <w:rsid w:val="00065195"/>
    <w:rsid w:val="000663CD"/>
    <w:rsid w:val="00066FA4"/>
    <w:rsid w:val="00071B0E"/>
    <w:rsid w:val="00072D60"/>
    <w:rsid w:val="00082883"/>
    <w:rsid w:val="00085204"/>
    <w:rsid w:val="000853BD"/>
    <w:rsid w:val="00086755"/>
    <w:rsid w:val="00086884"/>
    <w:rsid w:val="0008742C"/>
    <w:rsid w:val="00087ADD"/>
    <w:rsid w:val="00087D43"/>
    <w:rsid w:val="000909FD"/>
    <w:rsid w:val="00090B19"/>
    <w:rsid w:val="00090F88"/>
    <w:rsid w:val="00092089"/>
    <w:rsid w:val="00095F22"/>
    <w:rsid w:val="000A152D"/>
    <w:rsid w:val="000A2136"/>
    <w:rsid w:val="000A7066"/>
    <w:rsid w:val="000B113F"/>
    <w:rsid w:val="000B1860"/>
    <w:rsid w:val="000B2223"/>
    <w:rsid w:val="000B3CDE"/>
    <w:rsid w:val="000C0B5E"/>
    <w:rsid w:val="000C1905"/>
    <w:rsid w:val="000C4139"/>
    <w:rsid w:val="000C4333"/>
    <w:rsid w:val="000D0A91"/>
    <w:rsid w:val="000D1A5B"/>
    <w:rsid w:val="000D1CFB"/>
    <w:rsid w:val="000D5A63"/>
    <w:rsid w:val="000D616A"/>
    <w:rsid w:val="000E0183"/>
    <w:rsid w:val="000E02F2"/>
    <w:rsid w:val="000E63FE"/>
    <w:rsid w:val="000F099B"/>
    <w:rsid w:val="000F0B87"/>
    <w:rsid w:val="000F1F05"/>
    <w:rsid w:val="000F3BB2"/>
    <w:rsid w:val="0010589F"/>
    <w:rsid w:val="001108F0"/>
    <w:rsid w:val="00110963"/>
    <w:rsid w:val="001115C6"/>
    <w:rsid w:val="00111F78"/>
    <w:rsid w:val="00113A98"/>
    <w:rsid w:val="00114566"/>
    <w:rsid w:val="00116E10"/>
    <w:rsid w:val="001209C0"/>
    <w:rsid w:val="00120B46"/>
    <w:rsid w:val="001233DF"/>
    <w:rsid w:val="00125CAF"/>
    <w:rsid w:val="00127CF8"/>
    <w:rsid w:val="00130277"/>
    <w:rsid w:val="00132A20"/>
    <w:rsid w:val="00133D7D"/>
    <w:rsid w:val="0013449B"/>
    <w:rsid w:val="0014404D"/>
    <w:rsid w:val="001443DF"/>
    <w:rsid w:val="00146025"/>
    <w:rsid w:val="001514B5"/>
    <w:rsid w:val="001515FA"/>
    <w:rsid w:val="0015207D"/>
    <w:rsid w:val="00152C21"/>
    <w:rsid w:val="00154740"/>
    <w:rsid w:val="00155EA6"/>
    <w:rsid w:val="00156EA9"/>
    <w:rsid w:val="00161661"/>
    <w:rsid w:val="001622EC"/>
    <w:rsid w:val="001656AD"/>
    <w:rsid w:val="00165BA6"/>
    <w:rsid w:val="00165F45"/>
    <w:rsid w:val="001710B9"/>
    <w:rsid w:val="00171E90"/>
    <w:rsid w:val="00171FF9"/>
    <w:rsid w:val="00175212"/>
    <w:rsid w:val="001754BB"/>
    <w:rsid w:val="00181C17"/>
    <w:rsid w:val="001832FA"/>
    <w:rsid w:val="00183DE8"/>
    <w:rsid w:val="00183EF3"/>
    <w:rsid w:val="00184A07"/>
    <w:rsid w:val="00185484"/>
    <w:rsid w:val="001858BB"/>
    <w:rsid w:val="00187053"/>
    <w:rsid w:val="00187768"/>
    <w:rsid w:val="00187D31"/>
    <w:rsid w:val="00190225"/>
    <w:rsid w:val="00190D38"/>
    <w:rsid w:val="00191C10"/>
    <w:rsid w:val="0019214C"/>
    <w:rsid w:val="00192765"/>
    <w:rsid w:val="00193D99"/>
    <w:rsid w:val="00193E9B"/>
    <w:rsid w:val="00194B2C"/>
    <w:rsid w:val="001A2704"/>
    <w:rsid w:val="001A40E3"/>
    <w:rsid w:val="001A5C65"/>
    <w:rsid w:val="001A7727"/>
    <w:rsid w:val="001B107E"/>
    <w:rsid w:val="001B1AB7"/>
    <w:rsid w:val="001B2480"/>
    <w:rsid w:val="001C125A"/>
    <w:rsid w:val="001C15AB"/>
    <w:rsid w:val="001C7251"/>
    <w:rsid w:val="001C73D3"/>
    <w:rsid w:val="001C7EA4"/>
    <w:rsid w:val="001D078B"/>
    <w:rsid w:val="001D6CBB"/>
    <w:rsid w:val="001E35AB"/>
    <w:rsid w:val="001E3C34"/>
    <w:rsid w:val="001E4355"/>
    <w:rsid w:val="001E4923"/>
    <w:rsid w:val="001E4AED"/>
    <w:rsid w:val="001E5783"/>
    <w:rsid w:val="001E68CD"/>
    <w:rsid w:val="001E6CB9"/>
    <w:rsid w:val="001F051E"/>
    <w:rsid w:val="001F0DE6"/>
    <w:rsid w:val="001F0FC1"/>
    <w:rsid w:val="001F11EF"/>
    <w:rsid w:val="001F2E7E"/>
    <w:rsid w:val="001F3A6D"/>
    <w:rsid w:val="001F3D1A"/>
    <w:rsid w:val="001F4780"/>
    <w:rsid w:val="001F694E"/>
    <w:rsid w:val="00202948"/>
    <w:rsid w:val="00203001"/>
    <w:rsid w:val="00203B9B"/>
    <w:rsid w:val="00204D49"/>
    <w:rsid w:val="00206103"/>
    <w:rsid w:val="00207BFD"/>
    <w:rsid w:val="002148A2"/>
    <w:rsid w:val="00214B2A"/>
    <w:rsid w:val="00217C9E"/>
    <w:rsid w:val="00223DE7"/>
    <w:rsid w:val="00224251"/>
    <w:rsid w:val="0022525B"/>
    <w:rsid w:val="00225BCB"/>
    <w:rsid w:val="00226937"/>
    <w:rsid w:val="002271B7"/>
    <w:rsid w:val="00231496"/>
    <w:rsid w:val="00231FF8"/>
    <w:rsid w:val="00234128"/>
    <w:rsid w:val="0023474F"/>
    <w:rsid w:val="002355EE"/>
    <w:rsid w:val="002379DC"/>
    <w:rsid w:val="00240F7B"/>
    <w:rsid w:val="00241CF6"/>
    <w:rsid w:val="00242AF9"/>
    <w:rsid w:val="0024751C"/>
    <w:rsid w:val="00247DEE"/>
    <w:rsid w:val="00251ED7"/>
    <w:rsid w:val="00253546"/>
    <w:rsid w:val="00254C13"/>
    <w:rsid w:val="002551C0"/>
    <w:rsid w:val="00257C39"/>
    <w:rsid w:val="00265D7F"/>
    <w:rsid w:val="002700B4"/>
    <w:rsid w:val="00270AF0"/>
    <w:rsid w:val="00270F50"/>
    <w:rsid w:val="002729D0"/>
    <w:rsid w:val="00272F67"/>
    <w:rsid w:val="002757EF"/>
    <w:rsid w:val="0027584E"/>
    <w:rsid w:val="002770DA"/>
    <w:rsid w:val="00277B17"/>
    <w:rsid w:val="002845CC"/>
    <w:rsid w:val="0028573E"/>
    <w:rsid w:val="002859C5"/>
    <w:rsid w:val="002916B0"/>
    <w:rsid w:val="002916E4"/>
    <w:rsid w:val="00292F07"/>
    <w:rsid w:val="002A129D"/>
    <w:rsid w:val="002A5B9C"/>
    <w:rsid w:val="002A6F80"/>
    <w:rsid w:val="002B005B"/>
    <w:rsid w:val="002B0E78"/>
    <w:rsid w:val="002B2EE7"/>
    <w:rsid w:val="002B416E"/>
    <w:rsid w:val="002C371F"/>
    <w:rsid w:val="002C44D7"/>
    <w:rsid w:val="002C4B3C"/>
    <w:rsid w:val="002C6F75"/>
    <w:rsid w:val="002D4CED"/>
    <w:rsid w:val="002D646F"/>
    <w:rsid w:val="002D7670"/>
    <w:rsid w:val="002E3738"/>
    <w:rsid w:val="002E5EA9"/>
    <w:rsid w:val="002E7ACC"/>
    <w:rsid w:val="002F109A"/>
    <w:rsid w:val="002F2711"/>
    <w:rsid w:val="002F40C5"/>
    <w:rsid w:val="003020EF"/>
    <w:rsid w:val="00302D0C"/>
    <w:rsid w:val="0030373E"/>
    <w:rsid w:val="00303F41"/>
    <w:rsid w:val="00305572"/>
    <w:rsid w:val="00313D52"/>
    <w:rsid w:val="0031550A"/>
    <w:rsid w:val="00322363"/>
    <w:rsid w:val="003233C0"/>
    <w:rsid w:val="003241B3"/>
    <w:rsid w:val="003307F0"/>
    <w:rsid w:val="00334441"/>
    <w:rsid w:val="0033497B"/>
    <w:rsid w:val="003359CE"/>
    <w:rsid w:val="00335CC2"/>
    <w:rsid w:val="003366A5"/>
    <w:rsid w:val="00336B58"/>
    <w:rsid w:val="003379A6"/>
    <w:rsid w:val="003430B0"/>
    <w:rsid w:val="00344C34"/>
    <w:rsid w:val="00345700"/>
    <w:rsid w:val="00345E15"/>
    <w:rsid w:val="00346822"/>
    <w:rsid w:val="00347807"/>
    <w:rsid w:val="00347F0D"/>
    <w:rsid w:val="00351A3C"/>
    <w:rsid w:val="00354B31"/>
    <w:rsid w:val="0035661A"/>
    <w:rsid w:val="0035756F"/>
    <w:rsid w:val="00357A9C"/>
    <w:rsid w:val="003616D9"/>
    <w:rsid w:val="003618C0"/>
    <w:rsid w:val="003619B9"/>
    <w:rsid w:val="003622FA"/>
    <w:rsid w:val="003627AE"/>
    <w:rsid w:val="003633E6"/>
    <w:rsid w:val="00363E53"/>
    <w:rsid w:val="0036432D"/>
    <w:rsid w:val="003652AC"/>
    <w:rsid w:val="00370FA6"/>
    <w:rsid w:val="00371199"/>
    <w:rsid w:val="00372EBE"/>
    <w:rsid w:val="003740A4"/>
    <w:rsid w:val="003747F9"/>
    <w:rsid w:val="003749F8"/>
    <w:rsid w:val="00375FA8"/>
    <w:rsid w:val="0037695A"/>
    <w:rsid w:val="00380592"/>
    <w:rsid w:val="0038173A"/>
    <w:rsid w:val="00383A48"/>
    <w:rsid w:val="00385110"/>
    <w:rsid w:val="0038692A"/>
    <w:rsid w:val="0039663B"/>
    <w:rsid w:val="003973F4"/>
    <w:rsid w:val="003A14F2"/>
    <w:rsid w:val="003A2172"/>
    <w:rsid w:val="003A2C97"/>
    <w:rsid w:val="003A50D6"/>
    <w:rsid w:val="003A6447"/>
    <w:rsid w:val="003A766B"/>
    <w:rsid w:val="003B01C7"/>
    <w:rsid w:val="003B2E9F"/>
    <w:rsid w:val="003B57DD"/>
    <w:rsid w:val="003B62BE"/>
    <w:rsid w:val="003C449D"/>
    <w:rsid w:val="003C59DB"/>
    <w:rsid w:val="003C64FD"/>
    <w:rsid w:val="003C7777"/>
    <w:rsid w:val="003D0212"/>
    <w:rsid w:val="003D2F6E"/>
    <w:rsid w:val="003D40F4"/>
    <w:rsid w:val="003D43BC"/>
    <w:rsid w:val="003D7117"/>
    <w:rsid w:val="003E3D95"/>
    <w:rsid w:val="003E3E03"/>
    <w:rsid w:val="003E5267"/>
    <w:rsid w:val="003E7EE8"/>
    <w:rsid w:val="003F0448"/>
    <w:rsid w:val="003F62CA"/>
    <w:rsid w:val="004015C4"/>
    <w:rsid w:val="00403FB6"/>
    <w:rsid w:val="004045A3"/>
    <w:rsid w:val="00410C02"/>
    <w:rsid w:val="00412691"/>
    <w:rsid w:val="00414740"/>
    <w:rsid w:val="00414E2F"/>
    <w:rsid w:val="00414FCF"/>
    <w:rsid w:val="00415D6B"/>
    <w:rsid w:val="00424A8B"/>
    <w:rsid w:val="00424DB6"/>
    <w:rsid w:val="0042550A"/>
    <w:rsid w:val="00425F30"/>
    <w:rsid w:val="00436E64"/>
    <w:rsid w:val="00437CCC"/>
    <w:rsid w:val="00437F7E"/>
    <w:rsid w:val="00443286"/>
    <w:rsid w:val="00444C0A"/>
    <w:rsid w:val="0044684F"/>
    <w:rsid w:val="0044794A"/>
    <w:rsid w:val="00447A14"/>
    <w:rsid w:val="00447DBF"/>
    <w:rsid w:val="00450378"/>
    <w:rsid w:val="0045376C"/>
    <w:rsid w:val="00454DD0"/>
    <w:rsid w:val="00463220"/>
    <w:rsid w:val="00463416"/>
    <w:rsid w:val="00463DC4"/>
    <w:rsid w:val="00464208"/>
    <w:rsid w:val="004659FE"/>
    <w:rsid w:val="0046615E"/>
    <w:rsid w:val="00467E56"/>
    <w:rsid w:val="004707EE"/>
    <w:rsid w:val="00470AA8"/>
    <w:rsid w:val="0047177A"/>
    <w:rsid w:val="004724FA"/>
    <w:rsid w:val="004734D5"/>
    <w:rsid w:val="0047501A"/>
    <w:rsid w:val="0047767F"/>
    <w:rsid w:val="004828A3"/>
    <w:rsid w:val="004869AE"/>
    <w:rsid w:val="0049257D"/>
    <w:rsid w:val="00493156"/>
    <w:rsid w:val="00494704"/>
    <w:rsid w:val="004A0CAC"/>
    <w:rsid w:val="004A1790"/>
    <w:rsid w:val="004A36F6"/>
    <w:rsid w:val="004A4E6C"/>
    <w:rsid w:val="004A6981"/>
    <w:rsid w:val="004A6D89"/>
    <w:rsid w:val="004B0527"/>
    <w:rsid w:val="004B1186"/>
    <w:rsid w:val="004B1210"/>
    <w:rsid w:val="004B14D7"/>
    <w:rsid w:val="004B3C3A"/>
    <w:rsid w:val="004B5023"/>
    <w:rsid w:val="004B634A"/>
    <w:rsid w:val="004B65E5"/>
    <w:rsid w:val="004B6B3B"/>
    <w:rsid w:val="004B785D"/>
    <w:rsid w:val="004C0857"/>
    <w:rsid w:val="004C2A8C"/>
    <w:rsid w:val="004C3F04"/>
    <w:rsid w:val="004C61D3"/>
    <w:rsid w:val="004D3BA9"/>
    <w:rsid w:val="004E2883"/>
    <w:rsid w:val="004E4B09"/>
    <w:rsid w:val="004E6DDC"/>
    <w:rsid w:val="004E7792"/>
    <w:rsid w:val="004E7DDA"/>
    <w:rsid w:val="004E7E3A"/>
    <w:rsid w:val="004F0670"/>
    <w:rsid w:val="004F5BE5"/>
    <w:rsid w:val="004F64B3"/>
    <w:rsid w:val="00503032"/>
    <w:rsid w:val="005033E8"/>
    <w:rsid w:val="00504F2C"/>
    <w:rsid w:val="00510FFE"/>
    <w:rsid w:val="005111D3"/>
    <w:rsid w:val="00512CB2"/>
    <w:rsid w:val="00512CE1"/>
    <w:rsid w:val="005140FC"/>
    <w:rsid w:val="0051428F"/>
    <w:rsid w:val="00515FDC"/>
    <w:rsid w:val="00516464"/>
    <w:rsid w:val="00517958"/>
    <w:rsid w:val="00517981"/>
    <w:rsid w:val="00520055"/>
    <w:rsid w:val="00522331"/>
    <w:rsid w:val="0052283E"/>
    <w:rsid w:val="00523433"/>
    <w:rsid w:val="00526BAE"/>
    <w:rsid w:val="00530744"/>
    <w:rsid w:val="00530E9D"/>
    <w:rsid w:val="00542F97"/>
    <w:rsid w:val="00544213"/>
    <w:rsid w:val="00546476"/>
    <w:rsid w:val="00546A00"/>
    <w:rsid w:val="00546A3D"/>
    <w:rsid w:val="00546DA3"/>
    <w:rsid w:val="00547110"/>
    <w:rsid w:val="005517C1"/>
    <w:rsid w:val="0055261F"/>
    <w:rsid w:val="0055426E"/>
    <w:rsid w:val="005545CB"/>
    <w:rsid w:val="005557C2"/>
    <w:rsid w:val="0056111C"/>
    <w:rsid w:val="00563096"/>
    <w:rsid w:val="005635FA"/>
    <w:rsid w:val="005735AF"/>
    <w:rsid w:val="00574FCC"/>
    <w:rsid w:val="00575753"/>
    <w:rsid w:val="00576A5D"/>
    <w:rsid w:val="005813C9"/>
    <w:rsid w:val="00583BDA"/>
    <w:rsid w:val="005850C3"/>
    <w:rsid w:val="00585212"/>
    <w:rsid w:val="005861EB"/>
    <w:rsid w:val="005913E0"/>
    <w:rsid w:val="00592C2B"/>
    <w:rsid w:val="005939B4"/>
    <w:rsid w:val="00593F03"/>
    <w:rsid w:val="00594E75"/>
    <w:rsid w:val="00595B15"/>
    <w:rsid w:val="0059612A"/>
    <w:rsid w:val="005A1652"/>
    <w:rsid w:val="005A4448"/>
    <w:rsid w:val="005A52CC"/>
    <w:rsid w:val="005A7A9D"/>
    <w:rsid w:val="005B4670"/>
    <w:rsid w:val="005B7FC6"/>
    <w:rsid w:val="005C4703"/>
    <w:rsid w:val="005C6795"/>
    <w:rsid w:val="005C7C46"/>
    <w:rsid w:val="005D00C3"/>
    <w:rsid w:val="005D0263"/>
    <w:rsid w:val="005D15F5"/>
    <w:rsid w:val="005D2461"/>
    <w:rsid w:val="005D2B9C"/>
    <w:rsid w:val="005D4FD0"/>
    <w:rsid w:val="005D5BFC"/>
    <w:rsid w:val="005D70AE"/>
    <w:rsid w:val="005D7331"/>
    <w:rsid w:val="005D7D94"/>
    <w:rsid w:val="005E1F40"/>
    <w:rsid w:val="005E35EE"/>
    <w:rsid w:val="005E4D5B"/>
    <w:rsid w:val="005E5376"/>
    <w:rsid w:val="005E5797"/>
    <w:rsid w:val="005E662F"/>
    <w:rsid w:val="005F18B4"/>
    <w:rsid w:val="005F1E40"/>
    <w:rsid w:val="005F2ABC"/>
    <w:rsid w:val="005F3497"/>
    <w:rsid w:val="005F3748"/>
    <w:rsid w:val="005F4565"/>
    <w:rsid w:val="00600E02"/>
    <w:rsid w:val="00601AE0"/>
    <w:rsid w:val="00601C74"/>
    <w:rsid w:val="00601FF3"/>
    <w:rsid w:val="006057EC"/>
    <w:rsid w:val="0060686A"/>
    <w:rsid w:val="0061246E"/>
    <w:rsid w:val="006150F1"/>
    <w:rsid w:val="00617BEC"/>
    <w:rsid w:val="00622E78"/>
    <w:rsid w:val="006235B7"/>
    <w:rsid w:val="00623F57"/>
    <w:rsid w:val="006253C8"/>
    <w:rsid w:val="00625491"/>
    <w:rsid w:val="00626699"/>
    <w:rsid w:val="00630FD7"/>
    <w:rsid w:val="00632798"/>
    <w:rsid w:val="0063386C"/>
    <w:rsid w:val="0064055A"/>
    <w:rsid w:val="00640E2E"/>
    <w:rsid w:val="00641640"/>
    <w:rsid w:val="0064499A"/>
    <w:rsid w:val="00645351"/>
    <w:rsid w:val="006474A4"/>
    <w:rsid w:val="006515F9"/>
    <w:rsid w:val="006538C5"/>
    <w:rsid w:val="00656CA8"/>
    <w:rsid w:val="00657810"/>
    <w:rsid w:val="006618B0"/>
    <w:rsid w:val="00661CE9"/>
    <w:rsid w:val="00662B28"/>
    <w:rsid w:val="00665BFD"/>
    <w:rsid w:val="00670C96"/>
    <w:rsid w:val="0067268C"/>
    <w:rsid w:val="00672E2A"/>
    <w:rsid w:val="00673777"/>
    <w:rsid w:val="0068110D"/>
    <w:rsid w:val="00681813"/>
    <w:rsid w:val="00682811"/>
    <w:rsid w:val="00686463"/>
    <w:rsid w:val="006869E8"/>
    <w:rsid w:val="00690829"/>
    <w:rsid w:val="00691399"/>
    <w:rsid w:val="00694139"/>
    <w:rsid w:val="00695835"/>
    <w:rsid w:val="00695986"/>
    <w:rsid w:val="00696127"/>
    <w:rsid w:val="006A036F"/>
    <w:rsid w:val="006A2EF1"/>
    <w:rsid w:val="006A3C50"/>
    <w:rsid w:val="006A70A6"/>
    <w:rsid w:val="006A79E0"/>
    <w:rsid w:val="006B32D6"/>
    <w:rsid w:val="006B74ED"/>
    <w:rsid w:val="006C0733"/>
    <w:rsid w:val="006C0917"/>
    <w:rsid w:val="006C1DB5"/>
    <w:rsid w:val="006C31C8"/>
    <w:rsid w:val="006C4C8D"/>
    <w:rsid w:val="006C5AC4"/>
    <w:rsid w:val="006C6202"/>
    <w:rsid w:val="006D2AEE"/>
    <w:rsid w:val="006D3592"/>
    <w:rsid w:val="006D490B"/>
    <w:rsid w:val="006D6704"/>
    <w:rsid w:val="006D7E1C"/>
    <w:rsid w:val="006E14F9"/>
    <w:rsid w:val="006E56BE"/>
    <w:rsid w:val="006F1151"/>
    <w:rsid w:val="006F1B0D"/>
    <w:rsid w:val="006F28A8"/>
    <w:rsid w:val="006F2930"/>
    <w:rsid w:val="006F44E1"/>
    <w:rsid w:val="006F5DB6"/>
    <w:rsid w:val="006F6131"/>
    <w:rsid w:val="006F6CD7"/>
    <w:rsid w:val="007005E4"/>
    <w:rsid w:val="007006F6"/>
    <w:rsid w:val="00700D26"/>
    <w:rsid w:val="00702A74"/>
    <w:rsid w:val="007031AE"/>
    <w:rsid w:val="00706988"/>
    <w:rsid w:val="007124F6"/>
    <w:rsid w:val="00712E6A"/>
    <w:rsid w:val="007161E4"/>
    <w:rsid w:val="007200A4"/>
    <w:rsid w:val="00720900"/>
    <w:rsid w:val="00720D2C"/>
    <w:rsid w:val="007210C9"/>
    <w:rsid w:val="0072492E"/>
    <w:rsid w:val="007255FF"/>
    <w:rsid w:val="00726639"/>
    <w:rsid w:val="007272DD"/>
    <w:rsid w:val="00727DAB"/>
    <w:rsid w:val="00727F6E"/>
    <w:rsid w:val="00731907"/>
    <w:rsid w:val="00733DC1"/>
    <w:rsid w:val="00733E42"/>
    <w:rsid w:val="007346C5"/>
    <w:rsid w:val="00734C60"/>
    <w:rsid w:val="00736B4E"/>
    <w:rsid w:val="007371C8"/>
    <w:rsid w:val="00737B95"/>
    <w:rsid w:val="00742B35"/>
    <w:rsid w:val="00744B34"/>
    <w:rsid w:val="0074664D"/>
    <w:rsid w:val="0075033E"/>
    <w:rsid w:val="00750A56"/>
    <w:rsid w:val="00752C65"/>
    <w:rsid w:val="007533C8"/>
    <w:rsid w:val="007551EA"/>
    <w:rsid w:val="00755AB5"/>
    <w:rsid w:val="00756483"/>
    <w:rsid w:val="00760A7D"/>
    <w:rsid w:val="00760D58"/>
    <w:rsid w:val="00760F6E"/>
    <w:rsid w:val="00761F9C"/>
    <w:rsid w:val="00764F94"/>
    <w:rsid w:val="00770B25"/>
    <w:rsid w:val="00771BFC"/>
    <w:rsid w:val="0077485B"/>
    <w:rsid w:val="00777773"/>
    <w:rsid w:val="007831EB"/>
    <w:rsid w:val="00785B11"/>
    <w:rsid w:val="00785C85"/>
    <w:rsid w:val="007872E4"/>
    <w:rsid w:val="00787781"/>
    <w:rsid w:val="00790CB5"/>
    <w:rsid w:val="00790E8E"/>
    <w:rsid w:val="00792E84"/>
    <w:rsid w:val="00794201"/>
    <w:rsid w:val="007974D2"/>
    <w:rsid w:val="0079793B"/>
    <w:rsid w:val="007A1A61"/>
    <w:rsid w:val="007A2667"/>
    <w:rsid w:val="007A4E54"/>
    <w:rsid w:val="007A6F04"/>
    <w:rsid w:val="007B0B89"/>
    <w:rsid w:val="007B1A8D"/>
    <w:rsid w:val="007B2555"/>
    <w:rsid w:val="007B339A"/>
    <w:rsid w:val="007C046D"/>
    <w:rsid w:val="007C1780"/>
    <w:rsid w:val="007C426D"/>
    <w:rsid w:val="007D10D4"/>
    <w:rsid w:val="007D17E0"/>
    <w:rsid w:val="007D2C5B"/>
    <w:rsid w:val="007D3069"/>
    <w:rsid w:val="007D3251"/>
    <w:rsid w:val="007D39AB"/>
    <w:rsid w:val="007D54CF"/>
    <w:rsid w:val="007D5AA4"/>
    <w:rsid w:val="007D5D3B"/>
    <w:rsid w:val="007E160F"/>
    <w:rsid w:val="007E35DF"/>
    <w:rsid w:val="007E6622"/>
    <w:rsid w:val="007F1C01"/>
    <w:rsid w:val="007F1DB2"/>
    <w:rsid w:val="007F2164"/>
    <w:rsid w:val="007F6B20"/>
    <w:rsid w:val="007F6DCA"/>
    <w:rsid w:val="007F7817"/>
    <w:rsid w:val="007F7CE9"/>
    <w:rsid w:val="00801A56"/>
    <w:rsid w:val="00801EC5"/>
    <w:rsid w:val="0081043C"/>
    <w:rsid w:val="00810D2E"/>
    <w:rsid w:val="008122EF"/>
    <w:rsid w:val="00813D54"/>
    <w:rsid w:val="00816DF9"/>
    <w:rsid w:val="00817019"/>
    <w:rsid w:val="00817ACB"/>
    <w:rsid w:val="00817CFD"/>
    <w:rsid w:val="00820479"/>
    <w:rsid w:val="008205C8"/>
    <w:rsid w:val="008230D2"/>
    <w:rsid w:val="00823C64"/>
    <w:rsid w:val="008255CA"/>
    <w:rsid w:val="00826C22"/>
    <w:rsid w:val="00826E7F"/>
    <w:rsid w:val="00827518"/>
    <w:rsid w:val="0083044C"/>
    <w:rsid w:val="008347B5"/>
    <w:rsid w:val="00835433"/>
    <w:rsid w:val="00835573"/>
    <w:rsid w:val="00844E7E"/>
    <w:rsid w:val="00846F52"/>
    <w:rsid w:val="008474D9"/>
    <w:rsid w:val="0084754A"/>
    <w:rsid w:val="00853043"/>
    <w:rsid w:val="0085355D"/>
    <w:rsid w:val="00856C2F"/>
    <w:rsid w:val="0086260D"/>
    <w:rsid w:val="00870B81"/>
    <w:rsid w:val="00871EB7"/>
    <w:rsid w:val="0087593B"/>
    <w:rsid w:val="00880814"/>
    <w:rsid w:val="00880AC0"/>
    <w:rsid w:val="00881BF6"/>
    <w:rsid w:val="00882AC6"/>
    <w:rsid w:val="00882CB8"/>
    <w:rsid w:val="00887914"/>
    <w:rsid w:val="00892041"/>
    <w:rsid w:val="008939FE"/>
    <w:rsid w:val="00894027"/>
    <w:rsid w:val="008940E4"/>
    <w:rsid w:val="00896CD6"/>
    <w:rsid w:val="008A090B"/>
    <w:rsid w:val="008A6BFF"/>
    <w:rsid w:val="008A7D64"/>
    <w:rsid w:val="008B370D"/>
    <w:rsid w:val="008B595D"/>
    <w:rsid w:val="008B6705"/>
    <w:rsid w:val="008B6C62"/>
    <w:rsid w:val="008B7250"/>
    <w:rsid w:val="008B7AC3"/>
    <w:rsid w:val="008C083D"/>
    <w:rsid w:val="008C3A91"/>
    <w:rsid w:val="008C3C61"/>
    <w:rsid w:val="008C67C5"/>
    <w:rsid w:val="008C6F58"/>
    <w:rsid w:val="008C7D26"/>
    <w:rsid w:val="008D1C86"/>
    <w:rsid w:val="008D2D02"/>
    <w:rsid w:val="008D3F79"/>
    <w:rsid w:val="008D5805"/>
    <w:rsid w:val="008D5900"/>
    <w:rsid w:val="008D6D7A"/>
    <w:rsid w:val="008D7AA1"/>
    <w:rsid w:val="008E0A1D"/>
    <w:rsid w:val="008E235E"/>
    <w:rsid w:val="008E3D36"/>
    <w:rsid w:val="008E6613"/>
    <w:rsid w:val="008E7D5B"/>
    <w:rsid w:val="008F5B45"/>
    <w:rsid w:val="00900913"/>
    <w:rsid w:val="009053A7"/>
    <w:rsid w:val="00905A1B"/>
    <w:rsid w:val="0090623E"/>
    <w:rsid w:val="00906891"/>
    <w:rsid w:val="009068A5"/>
    <w:rsid w:val="0090690C"/>
    <w:rsid w:val="00906C99"/>
    <w:rsid w:val="00907534"/>
    <w:rsid w:val="00910DEE"/>
    <w:rsid w:val="00912507"/>
    <w:rsid w:val="009136AB"/>
    <w:rsid w:val="00914124"/>
    <w:rsid w:val="00914807"/>
    <w:rsid w:val="00915D84"/>
    <w:rsid w:val="00920647"/>
    <w:rsid w:val="0093313B"/>
    <w:rsid w:val="00934803"/>
    <w:rsid w:val="009348AB"/>
    <w:rsid w:val="00934AA0"/>
    <w:rsid w:val="00935094"/>
    <w:rsid w:val="0094293D"/>
    <w:rsid w:val="00946CEB"/>
    <w:rsid w:val="00953B50"/>
    <w:rsid w:val="00955289"/>
    <w:rsid w:val="00956644"/>
    <w:rsid w:val="00956C29"/>
    <w:rsid w:val="009571EC"/>
    <w:rsid w:val="00957304"/>
    <w:rsid w:val="009577EB"/>
    <w:rsid w:val="00957C36"/>
    <w:rsid w:val="009637F3"/>
    <w:rsid w:val="00966E0C"/>
    <w:rsid w:val="00967084"/>
    <w:rsid w:val="00967F5A"/>
    <w:rsid w:val="00970166"/>
    <w:rsid w:val="00970B6C"/>
    <w:rsid w:val="009756A2"/>
    <w:rsid w:val="00980DE1"/>
    <w:rsid w:val="00980E86"/>
    <w:rsid w:val="009823F8"/>
    <w:rsid w:val="00982F05"/>
    <w:rsid w:val="00983D79"/>
    <w:rsid w:val="00983D96"/>
    <w:rsid w:val="00985DFA"/>
    <w:rsid w:val="00987FAC"/>
    <w:rsid w:val="009924A9"/>
    <w:rsid w:val="00992994"/>
    <w:rsid w:val="0099335F"/>
    <w:rsid w:val="0099339A"/>
    <w:rsid w:val="009A0076"/>
    <w:rsid w:val="009A1D03"/>
    <w:rsid w:val="009A469F"/>
    <w:rsid w:val="009A5027"/>
    <w:rsid w:val="009A79AF"/>
    <w:rsid w:val="009B39DD"/>
    <w:rsid w:val="009B440E"/>
    <w:rsid w:val="009C2C37"/>
    <w:rsid w:val="009C35A4"/>
    <w:rsid w:val="009C47F2"/>
    <w:rsid w:val="009C6AE9"/>
    <w:rsid w:val="009C7709"/>
    <w:rsid w:val="009C7BEA"/>
    <w:rsid w:val="009D03BE"/>
    <w:rsid w:val="009D1F40"/>
    <w:rsid w:val="009D3B86"/>
    <w:rsid w:val="009D6625"/>
    <w:rsid w:val="009D68D3"/>
    <w:rsid w:val="009D78CD"/>
    <w:rsid w:val="009E119C"/>
    <w:rsid w:val="009E1E32"/>
    <w:rsid w:val="009E22F0"/>
    <w:rsid w:val="009E3139"/>
    <w:rsid w:val="009E5BB0"/>
    <w:rsid w:val="009E621A"/>
    <w:rsid w:val="009E69E3"/>
    <w:rsid w:val="009E75A2"/>
    <w:rsid w:val="009F03EF"/>
    <w:rsid w:val="009F069A"/>
    <w:rsid w:val="009F0EC7"/>
    <w:rsid w:val="009F335E"/>
    <w:rsid w:val="009F43B3"/>
    <w:rsid w:val="00A01879"/>
    <w:rsid w:val="00A045FE"/>
    <w:rsid w:val="00A06C27"/>
    <w:rsid w:val="00A071EE"/>
    <w:rsid w:val="00A07CFF"/>
    <w:rsid w:val="00A128A8"/>
    <w:rsid w:val="00A14008"/>
    <w:rsid w:val="00A14494"/>
    <w:rsid w:val="00A147DE"/>
    <w:rsid w:val="00A14E22"/>
    <w:rsid w:val="00A1575A"/>
    <w:rsid w:val="00A165DA"/>
    <w:rsid w:val="00A2008D"/>
    <w:rsid w:val="00A217B0"/>
    <w:rsid w:val="00A25EAF"/>
    <w:rsid w:val="00A26076"/>
    <w:rsid w:val="00A276DC"/>
    <w:rsid w:val="00A307CD"/>
    <w:rsid w:val="00A33414"/>
    <w:rsid w:val="00A336C6"/>
    <w:rsid w:val="00A35261"/>
    <w:rsid w:val="00A3533A"/>
    <w:rsid w:val="00A401F5"/>
    <w:rsid w:val="00A40675"/>
    <w:rsid w:val="00A41F8C"/>
    <w:rsid w:val="00A45AD7"/>
    <w:rsid w:val="00A50700"/>
    <w:rsid w:val="00A54D0F"/>
    <w:rsid w:val="00A5599A"/>
    <w:rsid w:val="00A5602B"/>
    <w:rsid w:val="00A56C32"/>
    <w:rsid w:val="00A6009D"/>
    <w:rsid w:val="00A60AF8"/>
    <w:rsid w:val="00A60C85"/>
    <w:rsid w:val="00A61817"/>
    <w:rsid w:val="00A628DA"/>
    <w:rsid w:val="00A64F52"/>
    <w:rsid w:val="00A64FB2"/>
    <w:rsid w:val="00A6621D"/>
    <w:rsid w:val="00A6668B"/>
    <w:rsid w:val="00A70036"/>
    <w:rsid w:val="00A774D0"/>
    <w:rsid w:val="00A8376B"/>
    <w:rsid w:val="00A8414A"/>
    <w:rsid w:val="00A86877"/>
    <w:rsid w:val="00A86EDC"/>
    <w:rsid w:val="00A9038F"/>
    <w:rsid w:val="00A9382E"/>
    <w:rsid w:val="00A938F8"/>
    <w:rsid w:val="00A95332"/>
    <w:rsid w:val="00A97079"/>
    <w:rsid w:val="00AA6016"/>
    <w:rsid w:val="00AA7C8F"/>
    <w:rsid w:val="00AB0761"/>
    <w:rsid w:val="00AB0E5B"/>
    <w:rsid w:val="00AB159E"/>
    <w:rsid w:val="00AB5590"/>
    <w:rsid w:val="00AB5908"/>
    <w:rsid w:val="00AB5DC3"/>
    <w:rsid w:val="00AB6634"/>
    <w:rsid w:val="00AC13DA"/>
    <w:rsid w:val="00AC31C1"/>
    <w:rsid w:val="00AC3C8A"/>
    <w:rsid w:val="00AC4CAB"/>
    <w:rsid w:val="00AC532A"/>
    <w:rsid w:val="00AC735A"/>
    <w:rsid w:val="00AD161E"/>
    <w:rsid w:val="00AD1D33"/>
    <w:rsid w:val="00AD1F39"/>
    <w:rsid w:val="00AD31A3"/>
    <w:rsid w:val="00AD428E"/>
    <w:rsid w:val="00AD4871"/>
    <w:rsid w:val="00AD5164"/>
    <w:rsid w:val="00AD7628"/>
    <w:rsid w:val="00AE0B06"/>
    <w:rsid w:val="00AE4183"/>
    <w:rsid w:val="00AE4D7C"/>
    <w:rsid w:val="00AF1718"/>
    <w:rsid w:val="00AF261C"/>
    <w:rsid w:val="00AF2C0D"/>
    <w:rsid w:val="00AF4502"/>
    <w:rsid w:val="00AF4691"/>
    <w:rsid w:val="00AF4710"/>
    <w:rsid w:val="00AF5117"/>
    <w:rsid w:val="00AF7F3E"/>
    <w:rsid w:val="00B03470"/>
    <w:rsid w:val="00B05A5B"/>
    <w:rsid w:val="00B05E9E"/>
    <w:rsid w:val="00B06718"/>
    <w:rsid w:val="00B06D59"/>
    <w:rsid w:val="00B10904"/>
    <w:rsid w:val="00B1145A"/>
    <w:rsid w:val="00B11CF4"/>
    <w:rsid w:val="00B12347"/>
    <w:rsid w:val="00B14BB1"/>
    <w:rsid w:val="00B14F24"/>
    <w:rsid w:val="00B17EC1"/>
    <w:rsid w:val="00B203FF"/>
    <w:rsid w:val="00B21006"/>
    <w:rsid w:val="00B22D56"/>
    <w:rsid w:val="00B236F9"/>
    <w:rsid w:val="00B238D7"/>
    <w:rsid w:val="00B24B63"/>
    <w:rsid w:val="00B31D09"/>
    <w:rsid w:val="00B33E5A"/>
    <w:rsid w:val="00B35952"/>
    <w:rsid w:val="00B36761"/>
    <w:rsid w:val="00B4473D"/>
    <w:rsid w:val="00B46F25"/>
    <w:rsid w:val="00B50BD1"/>
    <w:rsid w:val="00B52016"/>
    <w:rsid w:val="00B530FB"/>
    <w:rsid w:val="00B628FF"/>
    <w:rsid w:val="00B63D06"/>
    <w:rsid w:val="00B64A32"/>
    <w:rsid w:val="00B71A1F"/>
    <w:rsid w:val="00B77306"/>
    <w:rsid w:val="00B77328"/>
    <w:rsid w:val="00B7739B"/>
    <w:rsid w:val="00B81F4A"/>
    <w:rsid w:val="00B838A8"/>
    <w:rsid w:val="00B84C82"/>
    <w:rsid w:val="00B8620D"/>
    <w:rsid w:val="00B87998"/>
    <w:rsid w:val="00B90B45"/>
    <w:rsid w:val="00B922EB"/>
    <w:rsid w:val="00B92768"/>
    <w:rsid w:val="00B92C86"/>
    <w:rsid w:val="00B9395E"/>
    <w:rsid w:val="00B93FA3"/>
    <w:rsid w:val="00B95AC2"/>
    <w:rsid w:val="00B95CA6"/>
    <w:rsid w:val="00B972EB"/>
    <w:rsid w:val="00B9748A"/>
    <w:rsid w:val="00BA2DDF"/>
    <w:rsid w:val="00BA50A9"/>
    <w:rsid w:val="00BA5536"/>
    <w:rsid w:val="00BA5821"/>
    <w:rsid w:val="00BA595F"/>
    <w:rsid w:val="00BA7978"/>
    <w:rsid w:val="00BB0D22"/>
    <w:rsid w:val="00BB3FF5"/>
    <w:rsid w:val="00BB4AD6"/>
    <w:rsid w:val="00BB4FF1"/>
    <w:rsid w:val="00BB7C74"/>
    <w:rsid w:val="00BC06DE"/>
    <w:rsid w:val="00BC0F99"/>
    <w:rsid w:val="00BC300F"/>
    <w:rsid w:val="00BC3020"/>
    <w:rsid w:val="00BC333C"/>
    <w:rsid w:val="00BD0304"/>
    <w:rsid w:val="00BD03D6"/>
    <w:rsid w:val="00BD0D80"/>
    <w:rsid w:val="00BD497A"/>
    <w:rsid w:val="00BD5251"/>
    <w:rsid w:val="00BE028A"/>
    <w:rsid w:val="00BE3503"/>
    <w:rsid w:val="00BE5A70"/>
    <w:rsid w:val="00BE65BD"/>
    <w:rsid w:val="00BE6C9B"/>
    <w:rsid w:val="00BF204A"/>
    <w:rsid w:val="00C0337F"/>
    <w:rsid w:val="00C03959"/>
    <w:rsid w:val="00C03F73"/>
    <w:rsid w:val="00C0455F"/>
    <w:rsid w:val="00C050B5"/>
    <w:rsid w:val="00C07594"/>
    <w:rsid w:val="00C07754"/>
    <w:rsid w:val="00C11E2B"/>
    <w:rsid w:val="00C13906"/>
    <w:rsid w:val="00C14746"/>
    <w:rsid w:val="00C15289"/>
    <w:rsid w:val="00C15B09"/>
    <w:rsid w:val="00C20C33"/>
    <w:rsid w:val="00C23CFD"/>
    <w:rsid w:val="00C250BB"/>
    <w:rsid w:val="00C2537F"/>
    <w:rsid w:val="00C2590B"/>
    <w:rsid w:val="00C262B9"/>
    <w:rsid w:val="00C32B06"/>
    <w:rsid w:val="00C32E88"/>
    <w:rsid w:val="00C34F1B"/>
    <w:rsid w:val="00C35D53"/>
    <w:rsid w:val="00C372FB"/>
    <w:rsid w:val="00C37DE5"/>
    <w:rsid w:val="00C41730"/>
    <w:rsid w:val="00C436D4"/>
    <w:rsid w:val="00C46291"/>
    <w:rsid w:val="00C46527"/>
    <w:rsid w:val="00C52834"/>
    <w:rsid w:val="00C5666F"/>
    <w:rsid w:val="00C57EB9"/>
    <w:rsid w:val="00C6114A"/>
    <w:rsid w:val="00C62471"/>
    <w:rsid w:val="00C667FE"/>
    <w:rsid w:val="00C703B1"/>
    <w:rsid w:val="00C71783"/>
    <w:rsid w:val="00C72570"/>
    <w:rsid w:val="00C72C92"/>
    <w:rsid w:val="00C73599"/>
    <w:rsid w:val="00C77453"/>
    <w:rsid w:val="00C80326"/>
    <w:rsid w:val="00C82896"/>
    <w:rsid w:val="00C915E8"/>
    <w:rsid w:val="00C91611"/>
    <w:rsid w:val="00C91B68"/>
    <w:rsid w:val="00C920D1"/>
    <w:rsid w:val="00C93A1C"/>
    <w:rsid w:val="00C93E97"/>
    <w:rsid w:val="00CA3AD7"/>
    <w:rsid w:val="00CB23E1"/>
    <w:rsid w:val="00CB7665"/>
    <w:rsid w:val="00CB7F1B"/>
    <w:rsid w:val="00CC03AD"/>
    <w:rsid w:val="00CC0F24"/>
    <w:rsid w:val="00CC107E"/>
    <w:rsid w:val="00CC26CC"/>
    <w:rsid w:val="00CC2CDE"/>
    <w:rsid w:val="00CC3038"/>
    <w:rsid w:val="00CC36BE"/>
    <w:rsid w:val="00CC3862"/>
    <w:rsid w:val="00CC4D58"/>
    <w:rsid w:val="00CC53D2"/>
    <w:rsid w:val="00CC7E1B"/>
    <w:rsid w:val="00CD3CC4"/>
    <w:rsid w:val="00CD5785"/>
    <w:rsid w:val="00CD6B31"/>
    <w:rsid w:val="00CE2DF6"/>
    <w:rsid w:val="00CE2FF0"/>
    <w:rsid w:val="00CE4C3D"/>
    <w:rsid w:val="00CE5310"/>
    <w:rsid w:val="00CE6055"/>
    <w:rsid w:val="00CE6991"/>
    <w:rsid w:val="00CE699C"/>
    <w:rsid w:val="00CE71FF"/>
    <w:rsid w:val="00CE7B42"/>
    <w:rsid w:val="00CF1040"/>
    <w:rsid w:val="00CF2351"/>
    <w:rsid w:val="00CF37F5"/>
    <w:rsid w:val="00CF4AC4"/>
    <w:rsid w:val="00CF5A45"/>
    <w:rsid w:val="00CF6E8E"/>
    <w:rsid w:val="00D006D4"/>
    <w:rsid w:val="00D02791"/>
    <w:rsid w:val="00D049F4"/>
    <w:rsid w:val="00D05BA4"/>
    <w:rsid w:val="00D10D67"/>
    <w:rsid w:val="00D11422"/>
    <w:rsid w:val="00D1233E"/>
    <w:rsid w:val="00D157BA"/>
    <w:rsid w:val="00D23168"/>
    <w:rsid w:val="00D2357A"/>
    <w:rsid w:val="00D239C6"/>
    <w:rsid w:val="00D249C9"/>
    <w:rsid w:val="00D255A7"/>
    <w:rsid w:val="00D25CF5"/>
    <w:rsid w:val="00D26675"/>
    <w:rsid w:val="00D2682B"/>
    <w:rsid w:val="00D27847"/>
    <w:rsid w:val="00D3053B"/>
    <w:rsid w:val="00D31A19"/>
    <w:rsid w:val="00D31FE6"/>
    <w:rsid w:val="00D3275F"/>
    <w:rsid w:val="00D41676"/>
    <w:rsid w:val="00D419C5"/>
    <w:rsid w:val="00D41DD0"/>
    <w:rsid w:val="00D42A9B"/>
    <w:rsid w:val="00D466B1"/>
    <w:rsid w:val="00D500A5"/>
    <w:rsid w:val="00D52433"/>
    <w:rsid w:val="00D5521E"/>
    <w:rsid w:val="00D61585"/>
    <w:rsid w:val="00D63065"/>
    <w:rsid w:val="00D7107A"/>
    <w:rsid w:val="00D72925"/>
    <w:rsid w:val="00D73E93"/>
    <w:rsid w:val="00D75235"/>
    <w:rsid w:val="00D81DB9"/>
    <w:rsid w:val="00D820B8"/>
    <w:rsid w:val="00D87465"/>
    <w:rsid w:val="00D9028B"/>
    <w:rsid w:val="00D94906"/>
    <w:rsid w:val="00D950CC"/>
    <w:rsid w:val="00D96583"/>
    <w:rsid w:val="00DA0D8A"/>
    <w:rsid w:val="00DA1314"/>
    <w:rsid w:val="00DA20CA"/>
    <w:rsid w:val="00DA2D1B"/>
    <w:rsid w:val="00DA2DDC"/>
    <w:rsid w:val="00DA4121"/>
    <w:rsid w:val="00DA4177"/>
    <w:rsid w:val="00DA6E8C"/>
    <w:rsid w:val="00DB31DC"/>
    <w:rsid w:val="00DB6B67"/>
    <w:rsid w:val="00DC1407"/>
    <w:rsid w:val="00DC15FE"/>
    <w:rsid w:val="00DC1BB1"/>
    <w:rsid w:val="00DC2721"/>
    <w:rsid w:val="00DC49B5"/>
    <w:rsid w:val="00DD22D0"/>
    <w:rsid w:val="00DD2B19"/>
    <w:rsid w:val="00DD3E9F"/>
    <w:rsid w:val="00DE05A7"/>
    <w:rsid w:val="00DE1228"/>
    <w:rsid w:val="00DE39C1"/>
    <w:rsid w:val="00DE3CD0"/>
    <w:rsid w:val="00DE5FE3"/>
    <w:rsid w:val="00DF0304"/>
    <w:rsid w:val="00DF057A"/>
    <w:rsid w:val="00DF0908"/>
    <w:rsid w:val="00DF15B7"/>
    <w:rsid w:val="00DF2646"/>
    <w:rsid w:val="00DF47B8"/>
    <w:rsid w:val="00E005BA"/>
    <w:rsid w:val="00E02248"/>
    <w:rsid w:val="00E0441A"/>
    <w:rsid w:val="00E0594E"/>
    <w:rsid w:val="00E06467"/>
    <w:rsid w:val="00E07290"/>
    <w:rsid w:val="00E12A3F"/>
    <w:rsid w:val="00E12D90"/>
    <w:rsid w:val="00E1418D"/>
    <w:rsid w:val="00E15396"/>
    <w:rsid w:val="00E17B96"/>
    <w:rsid w:val="00E239A2"/>
    <w:rsid w:val="00E243BC"/>
    <w:rsid w:val="00E24852"/>
    <w:rsid w:val="00E26D6E"/>
    <w:rsid w:val="00E27E89"/>
    <w:rsid w:val="00E305E3"/>
    <w:rsid w:val="00E30A31"/>
    <w:rsid w:val="00E32C2A"/>
    <w:rsid w:val="00E3338E"/>
    <w:rsid w:val="00E35997"/>
    <w:rsid w:val="00E40802"/>
    <w:rsid w:val="00E45B06"/>
    <w:rsid w:val="00E46C92"/>
    <w:rsid w:val="00E5151C"/>
    <w:rsid w:val="00E525B9"/>
    <w:rsid w:val="00E55280"/>
    <w:rsid w:val="00E55AE0"/>
    <w:rsid w:val="00E570B3"/>
    <w:rsid w:val="00E60531"/>
    <w:rsid w:val="00E6131D"/>
    <w:rsid w:val="00E6207A"/>
    <w:rsid w:val="00E63207"/>
    <w:rsid w:val="00E65EB2"/>
    <w:rsid w:val="00E67BCC"/>
    <w:rsid w:val="00E702B1"/>
    <w:rsid w:val="00E732C3"/>
    <w:rsid w:val="00E743C2"/>
    <w:rsid w:val="00E75371"/>
    <w:rsid w:val="00E769FD"/>
    <w:rsid w:val="00E77E02"/>
    <w:rsid w:val="00E807F1"/>
    <w:rsid w:val="00E82716"/>
    <w:rsid w:val="00E863BB"/>
    <w:rsid w:val="00E9017B"/>
    <w:rsid w:val="00E92096"/>
    <w:rsid w:val="00E924F7"/>
    <w:rsid w:val="00E92A30"/>
    <w:rsid w:val="00E951AB"/>
    <w:rsid w:val="00E95942"/>
    <w:rsid w:val="00E968F6"/>
    <w:rsid w:val="00E9695B"/>
    <w:rsid w:val="00E97AA0"/>
    <w:rsid w:val="00EA098F"/>
    <w:rsid w:val="00EA1227"/>
    <w:rsid w:val="00EA168E"/>
    <w:rsid w:val="00EA6B9A"/>
    <w:rsid w:val="00EA787C"/>
    <w:rsid w:val="00EB2162"/>
    <w:rsid w:val="00EB3887"/>
    <w:rsid w:val="00EB768F"/>
    <w:rsid w:val="00EC068D"/>
    <w:rsid w:val="00EC4EDA"/>
    <w:rsid w:val="00EC64E9"/>
    <w:rsid w:val="00EC777D"/>
    <w:rsid w:val="00ED00BB"/>
    <w:rsid w:val="00ED0BB4"/>
    <w:rsid w:val="00ED1884"/>
    <w:rsid w:val="00ED18B9"/>
    <w:rsid w:val="00ED6610"/>
    <w:rsid w:val="00ED7869"/>
    <w:rsid w:val="00EE055A"/>
    <w:rsid w:val="00EE1D1E"/>
    <w:rsid w:val="00EE6D69"/>
    <w:rsid w:val="00EF0474"/>
    <w:rsid w:val="00EF0BD9"/>
    <w:rsid w:val="00EF175B"/>
    <w:rsid w:val="00EF2F86"/>
    <w:rsid w:val="00EF2FE0"/>
    <w:rsid w:val="00EF33C3"/>
    <w:rsid w:val="00F00A74"/>
    <w:rsid w:val="00F014B1"/>
    <w:rsid w:val="00F02D64"/>
    <w:rsid w:val="00F0435D"/>
    <w:rsid w:val="00F04731"/>
    <w:rsid w:val="00F072C1"/>
    <w:rsid w:val="00F226C3"/>
    <w:rsid w:val="00F244D9"/>
    <w:rsid w:val="00F247B1"/>
    <w:rsid w:val="00F251C0"/>
    <w:rsid w:val="00F25E8D"/>
    <w:rsid w:val="00F32267"/>
    <w:rsid w:val="00F332F3"/>
    <w:rsid w:val="00F33506"/>
    <w:rsid w:val="00F35532"/>
    <w:rsid w:val="00F36A12"/>
    <w:rsid w:val="00F37E5C"/>
    <w:rsid w:val="00F40950"/>
    <w:rsid w:val="00F41159"/>
    <w:rsid w:val="00F427CE"/>
    <w:rsid w:val="00F436D9"/>
    <w:rsid w:val="00F44F43"/>
    <w:rsid w:val="00F47627"/>
    <w:rsid w:val="00F476F7"/>
    <w:rsid w:val="00F478C7"/>
    <w:rsid w:val="00F50E33"/>
    <w:rsid w:val="00F523D9"/>
    <w:rsid w:val="00F53AD5"/>
    <w:rsid w:val="00F54A7A"/>
    <w:rsid w:val="00F54C29"/>
    <w:rsid w:val="00F54E7E"/>
    <w:rsid w:val="00F55072"/>
    <w:rsid w:val="00F57C9A"/>
    <w:rsid w:val="00F60F62"/>
    <w:rsid w:val="00F61AEF"/>
    <w:rsid w:val="00F623F4"/>
    <w:rsid w:val="00F658CE"/>
    <w:rsid w:val="00F675D7"/>
    <w:rsid w:val="00F67E08"/>
    <w:rsid w:val="00F7034F"/>
    <w:rsid w:val="00F73850"/>
    <w:rsid w:val="00F741CD"/>
    <w:rsid w:val="00F815CD"/>
    <w:rsid w:val="00F83274"/>
    <w:rsid w:val="00F83AB3"/>
    <w:rsid w:val="00F83E77"/>
    <w:rsid w:val="00F87372"/>
    <w:rsid w:val="00F904B2"/>
    <w:rsid w:val="00F90F50"/>
    <w:rsid w:val="00F91CA2"/>
    <w:rsid w:val="00F92F20"/>
    <w:rsid w:val="00F93712"/>
    <w:rsid w:val="00F963C6"/>
    <w:rsid w:val="00F97BA6"/>
    <w:rsid w:val="00FA1FDA"/>
    <w:rsid w:val="00FA474F"/>
    <w:rsid w:val="00FA657A"/>
    <w:rsid w:val="00FB0A52"/>
    <w:rsid w:val="00FB1B80"/>
    <w:rsid w:val="00FB7497"/>
    <w:rsid w:val="00FC02E2"/>
    <w:rsid w:val="00FC02FE"/>
    <w:rsid w:val="00FC3176"/>
    <w:rsid w:val="00FC6C07"/>
    <w:rsid w:val="00FD55BA"/>
    <w:rsid w:val="00FD5F07"/>
    <w:rsid w:val="00FE038D"/>
    <w:rsid w:val="00FE0EEA"/>
    <w:rsid w:val="00FE1483"/>
    <w:rsid w:val="00FE24BC"/>
    <w:rsid w:val="00FE31B6"/>
    <w:rsid w:val="00FE41E4"/>
    <w:rsid w:val="00FE5E6A"/>
    <w:rsid w:val="00FE649A"/>
    <w:rsid w:val="00FF298E"/>
    <w:rsid w:val="00FF351A"/>
    <w:rsid w:val="03BA1B44"/>
    <w:rsid w:val="03C03826"/>
    <w:rsid w:val="04B56B49"/>
    <w:rsid w:val="055427BA"/>
    <w:rsid w:val="06C91C7D"/>
    <w:rsid w:val="07300E7A"/>
    <w:rsid w:val="078F7797"/>
    <w:rsid w:val="08BA4CE8"/>
    <w:rsid w:val="09574790"/>
    <w:rsid w:val="0B626F71"/>
    <w:rsid w:val="0C043C98"/>
    <w:rsid w:val="0C6565E6"/>
    <w:rsid w:val="0F2E15FA"/>
    <w:rsid w:val="0FE82978"/>
    <w:rsid w:val="114E7421"/>
    <w:rsid w:val="18935DAE"/>
    <w:rsid w:val="189947FA"/>
    <w:rsid w:val="1B491695"/>
    <w:rsid w:val="1D0A30B4"/>
    <w:rsid w:val="1E35185D"/>
    <w:rsid w:val="244C7B5A"/>
    <w:rsid w:val="26607D7F"/>
    <w:rsid w:val="26F35C2B"/>
    <w:rsid w:val="27D77DB8"/>
    <w:rsid w:val="27DA216D"/>
    <w:rsid w:val="2D75503C"/>
    <w:rsid w:val="2F521D63"/>
    <w:rsid w:val="30FA5D1A"/>
    <w:rsid w:val="310F7EC2"/>
    <w:rsid w:val="31F018A3"/>
    <w:rsid w:val="323C32E7"/>
    <w:rsid w:val="34CA1AAC"/>
    <w:rsid w:val="34F80208"/>
    <w:rsid w:val="35DC3D5C"/>
    <w:rsid w:val="3D870E38"/>
    <w:rsid w:val="3DB036AF"/>
    <w:rsid w:val="3DD60EBC"/>
    <w:rsid w:val="3E3C10A9"/>
    <w:rsid w:val="433D57F1"/>
    <w:rsid w:val="44421F24"/>
    <w:rsid w:val="44770EE3"/>
    <w:rsid w:val="44FB7E38"/>
    <w:rsid w:val="48714538"/>
    <w:rsid w:val="4A41716B"/>
    <w:rsid w:val="4B1D294C"/>
    <w:rsid w:val="4B553E21"/>
    <w:rsid w:val="50E84BA7"/>
    <w:rsid w:val="544B1CAB"/>
    <w:rsid w:val="548F0A07"/>
    <w:rsid w:val="55D831E4"/>
    <w:rsid w:val="560E7797"/>
    <w:rsid w:val="582165A1"/>
    <w:rsid w:val="58A40B19"/>
    <w:rsid w:val="5A215C93"/>
    <w:rsid w:val="5A2E3143"/>
    <w:rsid w:val="5C4202EB"/>
    <w:rsid w:val="5CCB6F4A"/>
    <w:rsid w:val="5FB32A6C"/>
    <w:rsid w:val="5FDB7F90"/>
    <w:rsid w:val="60E56FCE"/>
    <w:rsid w:val="60F00607"/>
    <w:rsid w:val="61C06F91"/>
    <w:rsid w:val="61FE10EC"/>
    <w:rsid w:val="66C03DFA"/>
    <w:rsid w:val="6ADE7556"/>
    <w:rsid w:val="6B597BF3"/>
    <w:rsid w:val="6BDB0A81"/>
    <w:rsid w:val="6CB60FDE"/>
    <w:rsid w:val="6F9D7811"/>
    <w:rsid w:val="703E6382"/>
    <w:rsid w:val="727E66C4"/>
    <w:rsid w:val="72803A8A"/>
    <w:rsid w:val="73173386"/>
    <w:rsid w:val="73212676"/>
    <w:rsid w:val="73C14E73"/>
    <w:rsid w:val="753D513A"/>
    <w:rsid w:val="76FB12CE"/>
    <w:rsid w:val="77E42515"/>
    <w:rsid w:val="79025017"/>
    <w:rsid w:val="790B6AF3"/>
    <w:rsid w:val="79D60127"/>
    <w:rsid w:val="7A9905B0"/>
    <w:rsid w:val="7CEE2235"/>
    <w:rsid w:val="7EFD618C"/>
    <w:rsid w:val="7FBB11FA"/>
    <w:rsid w:val="A7FF65DF"/>
    <w:rsid w:val="F0FF65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pPr>
    <w:rPr>
      <w:sz w:val="28"/>
    </w:rPr>
  </w:style>
  <w:style w:type="paragraph" w:styleId="3">
    <w:name w:val="annotation text"/>
    <w:basedOn w:val="1"/>
    <w:semiHidden/>
    <w:unhideWhenUsed/>
    <w:qFormat/>
    <w:uiPriority w:val="0"/>
    <w:pPr>
      <w:jc w:val="left"/>
    </w:pPr>
  </w:style>
  <w:style w:type="paragraph" w:styleId="4">
    <w:name w:val="Body Text"/>
    <w:basedOn w:val="1"/>
    <w:link w:val="22"/>
    <w:qFormat/>
    <w:uiPriority w:val="99"/>
    <w:rPr>
      <w:b/>
      <w:sz w:val="32"/>
      <w:szCs w:val="20"/>
    </w:rPr>
  </w:style>
  <w:style w:type="paragraph" w:styleId="5">
    <w:name w:val="Body Text Indent"/>
    <w:basedOn w:val="1"/>
    <w:unhideWhenUsed/>
    <w:qFormat/>
    <w:uiPriority w:val="0"/>
    <w:pPr>
      <w:spacing w:after="120"/>
      <w:ind w:left="420" w:leftChars="200"/>
    </w:pPr>
  </w:style>
  <w:style w:type="paragraph" w:styleId="6">
    <w:name w:val="footer"/>
    <w:basedOn w:val="1"/>
    <w:link w:val="23"/>
    <w:qFormat/>
    <w:uiPriority w:val="99"/>
    <w:pPr>
      <w:tabs>
        <w:tab w:val="center" w:pos="4153"/>
        <w:tab w:val="right" w:pos="8306"/>
      </w:tabs>
      <w:snapToGrid w:val="0"/>
      <w:jc w:val="left"/>
    </w:pPr>
    <w:rPr>
      <w:sz w:val="18"/>
      <w:szCs w:val="18"/>
    </w:rPr>
  </w:style>
  <w:style w:type="paragraph" w:styleId="7">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5"/>
    <w:qFormat/>
    <w:uiPriority w:val="0"/>
    <w:pPr>
      <w:spacing w:line="600" w:lineRule="exact"/>
      <w:jc w:val="center"/>
    </w:pPr>
    <w:rPr>
      <w:rFonts w:ascii="方正小标宋简体" w:eastAsia="方正小标宋简体"/>
      <w:bCs/>
      <w:sz w:val="44"/>
      <w:szCs w:val="44"/>
    </w:rPr>
  </w:style>
  <w:style w:type="paragraph" w:styleId="9">
    <w:name w:val="Body Text First Indent 2"/>
    <w:basedOn w:val="5"/>
    <w:next w:val="10"/>
    <w:unhideWhenUsed/>
    <w:qFormat/>
    <w:uiPriority w:val="0"/>
    <w:pPr>
      <w:ind w:firstLine="420" w:firstLineChars="200"/>
    </w:pPr>
  </w:style>
  <w:style w:type="paragraph" w:customStyle="1" w:styleId="10">
    <w:name w:val="报告正文"/>
    <w:basedOn w:val="1"/>
    <w:qFormat/>
    <w:uiPriority w:val="0"/>
    <w:pPr>
      <w:tabs>
        <w:tab w:val="left" w:pos="0"/>
      </w:tabs>
      <w:spacing w:line="360" w:lineRule="auto"/>
      <w:ind w:firstLine="200" w:firstLineChars="200"/>
    </w:pPr>
    <w:rPr>
      <w:color w:val="000000"/>
    </w:rPr>
  </w:style>
  <w:style w:type="character" w:styleId="13">
    <w:name w:val="page number"/>
    <w:basedOn w:val="12"/>
    <w:qFormat/>
    <w:uiPriority w:val="99"/>
    <w:rPr>
      <w:rFonts w:cs="Times New Roman"/>
    </w:rPr>
  </w:style>
  <w:style w:type="paragraph" w:customStyle="1" w:styleId="14">
    <w:name w:val="样式 正文缩进正文缩进2正文缩进 Char Char正文缩进 Char Char Char Char正文缩进 Char ..."/>
    <w:basedOn w:val="2"/>
    <w:qFormat/>
    <w:uiPriority w:val="0"/>
    <w:pPr>
      <w:spacing w:line="360" w:lineRule="auto"/>
      <w:ind w:firstLine="200"/>
    </w:pPr>
    <w:rPr>
      <w:rFonts w:cs="宋体"/>
      <w:sz w:val="24"/>
    </w:rPr>
  </w:style>
  <w:style w:type="paragraph" w:customStyle="1" w:styleId="15">
    <w:name w:val="Char Char Char Char Char Char1 Char"/>
    <w:basedOn w:val="1"/>
    <w:qFormat/>
    <w:uiPriority w:val="99"/>
  </w:style>
  <w:style w:type="paragraph" w:customStyle="1" w:styleId="16">
    <w:name w:val="2"/>
    <w:basedOn w:val="1"/>
    <w:qFormat/>
    <w:uiPriority w:val="99"/>
    <w:pPr>
      <w:spacing w:line="360" w:lineRule="auto"/>
      <w:ind w:firstLine="200" w:firstLineChars="200"/>
    </w:pPr>
    <w:rPr>
      <w:rFonts w:ascii="宋体" w:hAnsi="宋体" w:cs="宋体"/>
      <w:sz w:val="24"/>
    </w:rPr>
  </w:style>
  <w:style w:type="paragraph" w:customStyle="1" w:styleId="17">
    <w:name w:val="Char Char Char Char Char Char1 Char1"/>
    <w:basedOn w:val="1"/>
    <w:qFormat/>
    <w:uiPriority w:val="99"/>
  </w:style>
  <w:style w:type="paragraph" w:customStyle="1" w:styleId="18">
    <w:name w:val="列出段落1"/>
    <w:basedOn w:val="1"/>
    <w:qFormat/>
    <w:uiPriority w:val="99"/>
    <w:pPr>
      <w:ind w:firstLine="420" w:firstLineChars="200"/>
    </w:pPr>
  </w:style>
  <w:style w:type="paragraph" w:customStyle="1" w:styleId="19">
    <w:name w:val="表文字"/>
    <w:link w:val="26"/>
    <w:semiHidden/>
    <w:qFormat/>
    <w:uiPriority w:val="99"/>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20">
    <w:name w:val="Char"/>
    <w:basedOn w:val="1"/>
    <w:qFormat/>
    <w:uiPriority w:val="99"/>
    <w:pPr>
      <w:widowControl/>
      <w:tabs>
        <w:tab w:val="left" w:pos="360"/>
      </w:tabs>
      <w:jc w:val="left"/>
    </w:pPr>
    <w:rPr>
      <w:kern w:val="0"/>
      <w:sz w:val="24"/>
    </w:rPr>
  </w:style>
  <w:style w:type="paragraph" w:customStyle="1" w:styleId="21">
    <w:name w:val="Char1"/>
    <w:basedOn w:val="1"/>
    <w:qFormat/>
    <w:uiPriority w:val="99"/>
    <w:pPr>
      <w:widowControl/>
      <w:tabs>
        <w:tab w:val="left" w:pos="360"/>
      </w:tabs>
      <w:jc w:val="left"/>
    </w:pPr>
    <w:rPr>
      <w:kern w:val="0"/>
      <w:sz w:val="24"/>
    </w:rPr>
  </w:style>
  <w:style w:type="character" w:customStyle="1" w:styleId="22">
    <w:name w:val="正文文本 Char"/>
    <w:basedOn w:val="12"/>
    <w:link w:val="4"/>
    <w:semiHidden/>
    <w:qFormat/>
    <w:locked/>
    <w:uiPriority w:val="99"/>
    <w:rPr>
      <w:rFonts w:cs="Times New Roman"/>
      <w:sz w:val="24"/>
      <w:szCs w:val="24"/>
    </w:rPr>
  </w:style>
  <w:style w:type="character" w:customStyle="1" w:styleId="23">
    <w:name w:val="页脚 Char"/>
    <w:basedOn w:val="12"/>
    <w:link w:val="6"/>
    <w:qFormat/>
    <w:locked/>
    <w:uiPriority w:val="99"/>
    <w:rPr>
      <w:rFonts w:cs="Times New Roman"/>
      <w:kern w:val="2"/>
      <w:sz w:val="18"/>
      <w:szCs w:val="18"/>
    </w:rPr>
  </w:style>
  <w:style w:type="character" w:customStyle="1" w:styleId="24">
    <w:name w:val="页眉 Char"/>
    <w:basedOn w:val="12"/>
    <w:link w:val="7"/>
    <w:semiHidden/>
    <w:qFormat/>
    <w:locked/>
    <w:uiPriority w:val="99"/>
    <w:rPr>
      <w:rFonts w:cs="Times New Roman"/>
      <w:sz w:val="18"/>
      <w:szCs w:val="18"/>
    </w:rPr>
  </w:style>
  <w:style w:type="character" w:customStyle="1" w:styleId="25">
    <w:name w:val="正文文本 2 Char"/>
    <w:basedOn w:val="12"/>
    <w:link w:val="8"/>
    <w:semiHidden/>
    <w:qFormat/>
    <w:locked/>
    <w:uiPriority w:val="99"/>
    <w:rPr>
      <w:rFonts w:cs="Times New Roman"/>
      <w:sz w:val="24"/>
      <w:szCs w:val="24"/>
    </w:rPr>
  </w:style>
  <w:style w:type="character" w:customStyle="1" w:styleId="26">
    <w:name w:val="表文字 Char1"/>
    <w:basedOn w:val="12"/>
    <w:link w:val="19"/>
    <w:semiHidden/>
    <w:qFormat/>
    <w:locked/>
    <w:uiPriority w:val="99"/>
    <w:rPr>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3</Pages>
  <Words>1872</Words>
  <Characters>1975</Characters>
  <Lines>16</Lines>
  <Paragraphs>4</Paragraphs>
  <TotalTime>27</TotalTime>
  <ScaleCrop>false</ScaleCrop>
  <LinksUpToDate>false</LinksUpToDate>
  <CharactersWithSpaces>2079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2015-12-22T01:34:00Z</dcterms:created>
  <dc:creator>雨林木风</dc:creator>
  <cp:lastModifiedBy>刘自江</cp:lastModifiedBy>
  <cp:lastPrinted>2019-12-16T18:25:00Z</cp:lastPrinted>
  <dcterms:modified xsi:type="dcterms:W3CDTF">2025-09-05T02:22:11Z</dcterms:modified>
  <dc:title>柳环审字〔2012〕号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8EB1E5FD85E1461AB316B1238FEDD02B_13</vt:lpwstr>
  </property>
  <property fmtid="{D5CDD505-2E9C-101B-9397-08002B2CF9AE}" pid="4" name="KSOTemplateDocerSaveRecord">
    <vt:lpwstr>eyJoZGlkIjoiMjJjYzc2OWFjYjI2NjVhNTRjMjY2YjQzMzkzMDM3NTMiLCJ1c2VySWQiOiI4Mjg4OTI0NzEifQ==</vt:lpwstr>
  </property>
</Properties>
</file>