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27EC">
      <w:pPr>
        <w:spacing w:line="640" w:lineRule="exact"/>
        <w:rPr>
          <w:rFonts w:ascii="仿宋_GB2312" w:eastAsia="仿宋_GB2312"/>
          <w:sz w:val="32"/>
        </w:rPr>
      </w:pPr>
    </w:p>
    <w:p w14:paraId="06B18AC7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3F6F336F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0A4ECE4C">
      <w:pPr>
        <w:spacing w:line="640" w:lineRule="exact"/>
        <w:rPr>
          <w:rFonts w:ascii="仿宋_GB2312" w:eastAsia="仿宋_GB2312"/>
          <w:sz w:val="32"/>
        </w:rPr>
      </w:pPr>
    </w:p>
    <w:p w14:paraId="530E4D34">
      <w:pPr>
        <w:spacing w:line="540" w:lineRule="exact"/>
        <w:jc w:val="center"/>
        <w:rPr>
          <w:rFonts w:ascii="仿宋" w:hAnsi="仿宋" w:eastAsia="仿宋"/>
          <w:sz w:val="30"/>
          <w:szCs w:val="30"/>
        </w:rPr>
      </w:pPr>
    </w:p>
    <w:p w14:paraId="72F14198">
      <w:pPr>
        <w:spacing w:line="540" w:lineRule="exact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柳审环城审字〔202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号</w:t>
      </w:r>
    </w:p>
    <w:p w14:paraId="0F2A1F9B">
      <w:pPr>
        <w:pStyle w:val="6"/>
        <w:spacing w:line="540" w:lineRule="exact"/>
        <w:rPr>
          <w:sz w:val="28"/>
          <w:szCs w:val="28"/>
        </w:rPr>
      </w:pPr>
    </w:p>
    <w:p w14:paraId="5D487AAB">
      <w:pPr>
        <w:pStyle w:val="9"/>
        <w:rPr>
          <w:rFonts w:hint="eastAsia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</w:rPr>
        <w:t>关于</w:t>
      </w:r>
      <w:r>
        <w:rPr>
          <w:rFonts w:hint="eastAsia" w:ascii="宋体" w:hAnsi="宋体" w:eastAsia="宋体"/>
          <w:b/>
          <w:lang w:eastAsia="zh-CN"/>
        </w:rPr>
        <w:t>融水荣山光伏送出线路工程</w:t>
      </w:r>
    </w:p>
    <w:p w14:paraId="4DD59ED1">
      <w:pPr>
        <w:pStyle w:val="9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环境影响报告表的批复</w:t>
      </w:r>
    </w:p>
    <w:p w14:paraId="414E1C7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30"/>
          <w:szCs w:val="30"/>
        </w:rPr>
      </w:pPr>
    </w:p>
    <w:p w14:paraId="61175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中煤（融水）新能源有限公司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5EDA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报来《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融水荣山光伏送出线路工程环境影响报告表</w:t>
      </w:r>
      <w:r>
        <w:rPr>
          <w:rFonts w:hint="eastAsia" w:ascii="仿宋" w:hAnsi="仿宋" w:eastAsia="仿宋"/>
          <w:sz w:val="32"/>
          <w:szCs w:val="32"/>
        </w:rPr>
        <w:t>》（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以下简称《报告表》</w:t>
      </w:r>
      <w:r>
        <w:rPr>
          <w:rFonts w:hint="eastAsia" w:ascii="仿宋" w:hAnsi="仿宋" w:eastAsia="仿宋"/>
          <w:sz w:val="32"/>
          <w:szCs w:val="32"/>
        </w:rPr>
        <w:t>）收悉。经我局审核，现批复如下：</w:t>
      </w:r>
    </w:p>
    <w:p w14:paraId="5F0750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项目性质为</w:t>
      </w:r>
      <w:r>
        <w:rPr>
          <w:rFonts w:hint="eastAsia" w:ascii="仿宋" w:hAnsi="仿宋" w:eastAsia="仿宋"/>
          <w:sz w:val="32"/>
          <w:szCs w:val="32"/>
          <w:lang w:eastAsia="zh-CN"/>
        </w:rPr>
        <w:t>新建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柳州市融水苗族自治县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主要建设</w:t>
      </w:r>
      <w:r>
        <w:rPr>
          <w:rFonts w:hint="eastAsia" w:ascii="仿宋" w:hAnsi="仿宋" w:eastAsia="仿宋"/>
          <w:sz w:val="32"/>
          <w:szCs w:val="32"/>
          <w:lang w:eastAsia="zh-CN"/>
        </w:rPr>
        <w:t>规模和</w:t>
      </w:r>
      <w:r>
        <w:rPr>
          <w:rFonts w:hint="eastAsia" w:ascii="仿宋" w:hAnsi="仿宋" w:eastAsia="仿宋"/>
          <w:sz w:val="32"/>
          <w:szCs w:val="32"/>
        </w:rPr>
        <w:t>内容：</w:t>
      </w:r>
      <w:r>
        <w:rPr>
          <w:rFonts w:hint="eastAsia" w:ascii="仿宋" w:hAnsi="仿宋" w:eastAsia="仿宋"/>
          <w:sz w:val="32"/>
          <w:szCs w:val="32"/>
          <w:lang w:eastAsia="zh-CN"/>
        </w:rPr>
        <w:t>新建一条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220千伏线路，起始于荣山光伏升压站，终至220千伏贝江变电站，全长约7.3公里，全线采用单回路架设，其中架空部分6.7公里，地埋电缆部分0.6公里；线路在储能站建成后接入储能站，形成荣山光伏升压站～储能站及储能站～220千伏贝江变两回线路。项目线路涉及的储能站及贝江站间隔扩建另行建设，不包括在本次建设内容和评价范围中。</w:t>
      </w:r>
    </w:p>
    <w:p w14:paraId="04ACBA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本工程不涉及永久基本农田、自然保护区、饮用水水</w:t>
      </w:r>
      <w:r>
        <w:rPr>
          <w:rFonts w:hint="eastAsia" w:ascii="仿宋" w:hAnsi="仿宋" w:eastAsia="仿宋"/>
          <w:sz w:val="32"/>
          <w:szCs w:val="32"/>
        </w:rPr>
        <w:t>源保护区及风景名胜区等生态敏感区域。项目总投资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1891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万元，其中环保投资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51.5</w:t>
      </w:r>
      <w:r>
        <w:rPr>
          <w:rFonts w:hint="eastAsia" w:ascii="仿宋" w:hAnsi="仿宋" w:eastAsia="仿宋"/>
          <w:color w:val="auto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2EB9E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项目已获得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融水苗族自治县自然资源和规划局《关于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&lt;送出线路路径走向征求意见函&gt;的复函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》及</w:t>
      </w:r>
      <w:r>
        <w:rPr>
          <w:rFonts w:hint="eastAsia" w:ascii="仿宋" w:hAnsi="仿宋" w:eastAsia="仿宋"/>
          <w:color w:val="auto"/>
          <w:sz w:val="32"/>
          <w:szCs w:val="32"/>
        </w:rPr>
        <w:t>我局《关于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融水荣山光伏送出线路工程项目</w:t>
      </w:r>
      <w:r>
        <w:rPr>
          <w:rFonts w:hint="eastAsia" w:ascii="仿宋" w:hAnsi="仿宋" w:eastAsia="仿宋"/>
          <w:color w:val="auto"/>
          <w:sz w:val="32"/>
          <w:szCs w:val="32"/>
        </w:rPr>
        <w:t>核准的批复》（柳审批投资核〔202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color w:val="auto"/>
          <w:sz w:val="32"/>
          <w:szCs w:val="32"/>
        </w:rPr>
        <w:t>号）。从环境影响角度考虑，同意你公司按照《报告表》所列的建设项目的地点、性质、规模、采取的环境保护对策措施及下述要求进行项目建设。</w:t>
      </w:r>
    </w:p>
    <w:p w14:paraId="04B4B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二、项目须落实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报告表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提出的各项环保要求，重点抓好以下环保工作：</w:t>
      </w:r>
    </w:p>
    <w:p w14:paraId="54E0F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（一）加强施工期环境保护管理工作，落实各项生态保护和污染防治措施。做好水土流失的防治措施，</w:t>
      </w:r>
      <w:r>
        <w:rPr>
          <w:rFonts w:hint="eastAsia" w:ascii="仿宋" w:hAnsi="仿宋" w:eastAsia="仿宋"/>
          <w:sz w:val="32"/>
          <w:szCs w:val="32"/>
          <w:lang w:eastAsia="zh-CN"/>
        </w:rPr>
        <w:t>在场内和临时堆料场设置临时排水沟、临时土袋拦挡、彩条布覆盖等，做好排水和拦挡工作；做好施工期扬尘防治工作，采取设置拦挡、加盖篷布、洒水等措施，避免扬尘等影响村庄居民；施工废水经沉淀池处理后用于场地洒水降尘，不外排；</w:t>
      </w:r>
      <w:r>
        <w:rPr>
          <w:rFonts w:hint="eastAsia" w:ascii="仿宋" w:hAnsi="仿宋" w:eastAsia="仿宋"/>
          <w:sz w:val="32"/>
          <w:szCs w:val="32"/>
        </w:rPr>
        <w:t>合理规划施工用地，</w:t>
      </w:r>
      <w:r>
        <w:rPr>
          <w:rFonts w:hint="eastAsia" w:ascii="仿宋" w:hAnsi="仿宋" w:eastAsia="仿宋"/>
          <w:sz w:val="32"/>
          <w:szCs w:val="32"/>
          <w:lang w:eastAsia="zh-CN"/>
        </w:rPr>
        <w:t>减少植被破坏，施工结束后临时占地及时清理，并进行植被恢复工作。</w:t>
      </w:r>
    </w:p>
    <w:p w14:paraId="611B1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）营运期合理布局噪声源强较大的设备，选择低噪设备，对高噪设备采取减震、隔声、消声等措施，确</w:t>
      </w:r>
      <w:r>
        <w:rPr>
          <w:rFonts w:hint="eastAsia" w:ascii="仿宋" w:hAnsi="仿宋" w:eastAsia="仿宋" w:cs="Times New Roman"/>
          <w:sz w:val="32"/>
          <w:szCs w:val="32"/>
        </w:rPr>
        <w:t>保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贝江</w:t>
      </w:r>
      <w:r>
        <w:rPr>
          <w:rFonts w:hint="eastAsia" w:ascii="仿宋" w:hAnsi="仿宋" w:eastAsia="仿宋" w:cs="Times New Roman"/>
          <w:sz w:val="32"/>
          <w:szCs w:val="32"/>
        </w:rPr>
        <w:t>变电</w:t>
      </w:r>
      <w:r>
        <w:rPr>
          <w:rFonts w:hint="eastAsia" w:ascii="仿宋" w:hAnsi="仿宋" w:eastAsia="仿宋"/>
          <w:sz w:val="32"/>
          <w:szCs w:val="32"/>
        </w:rPr>
        <w:t>站厂界噪声符合GB12348－2008《工业企业厂界环境噪声排放标</w:t>
      </w:r>
      <w:r>
        <w:rPr>
          <w:rFonts w:hint="eastAsia" w:ascii="仿宋" w:hAnsi="仿宋" w:eastAsia="仿宋" w:cs="Times New Roman"/>
          <w:sz w:val="32"/>
          <w:szCs w:val="32"/>
        </w:rPr>
        <w:t>准》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2类</w:t>
      </w:r>
      <w:r>
        <w:rPr>
          <w:rFonts w:hint="eastAsia" w:ascii="仿宋" w:hAnsi="仿宋" w:eastAsia="仿宋" w:cs="Times New Roman"/>
          <w:sz w:val="32"/>
          <w:szCs w:val="32"/>
        </w:rPr>
        <w:t>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012E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  <w:r>
        <w:rPr>
          <w:rFonts w:ascii="仿宋" w:hAnsi="仿宋" w:eastAsia="仿宋"/>
          <w:color w:val="auto"/>
          <w:sz w:val="32"/>
          <w:szCs w:val="32"/>
        </w:rPr>
        <w:t>严格落实防治工频电场、工频磁场污染等</w:t>
      </w:r>
      <w:r>
        <w:rPr>
          <w:rFonts w:hint="eastAsia" w:ascii="仿宋" w:hAnsi="仿宋" w:eastAsia="仿宋"/>
          <w:color w:val="auto"/>
          <w:sz w:val="32"/>
          <w:szCs w:val="32"/>
        </w:rPr>
        <w:t>环保</w:t>
      </w:r>
      <w:r>
        <w:rPr>
          <w:rFonts w:ascii="仿宋" w:hAnsi="仿宋" w:eastAsia="仿宋"/>
          <w:color w:val="auto"/>
          <w:sz w:val="32"/>
          <w:szCs w:val="32"/>
        </w:rPr>
        <w:t>措施，</w:t>
      </w:r>
      <w:r>
        <w:rPr>
          <w:rFonts w:hint="eastAsia" w:ascii="仿宋" w:hAnsi="仿宋" w:eastAsia="仿宋"/>
          <w:color w:val="auto"/>
          <w:sz w:val="32"/>
          <w:szCs w:val="32"/>
        </w:rPr>
        <w:t>确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线路、电磁环境敏感目标及变电站周边的</w:t>
      </w:r>
      <w:r>
        <w:rPr>
          <w:rFonts w:ascii="仿宋" w:hAnsi="仿宋" w:eastAsia="仿宋" w:cs="Times New Roman"/>
          <w:color w:val="auto"/>
          <w:sz w:val="32"/>
          <w:szCs w:val="32"/>
        </w:rPr>
        <w:t>工频</w:t>
      </w:r>
      <w:r>
        <w:rPr>
          <w:rFonts w:ascii="仿宋" w:hAnsi="仿宋" w:eastAsia="仿宋"/>
          <w:color w:val="auto"/>
          <w:sz w:val="32"/>
          <w:szCs w:val="32"/>
        </w:rPr>
        <w:t>电场强度、工频磁感应强度符合</w:t>
      </w:r>
      <w:r>
        <w:rPr>
          <w:rFonts w:hint="eastAsia" w:ascii="仿宋" w:hAnsi="仿宋" w:eastAsia="仿宋"/>
          <w:color w:val="auto"/>
          <w:sz w:val="32"/>
          <w:szCs w:val="32"/>
        </w:rPr>
        <w:t>GB8702-2014</w:t>
      </w:r>
      <w:r>
        <w:rPr>
          <w:rFonts w:ascii="仿宋" w:hAnsi="仿宋" w:eastAsia="仿宋"/>
          <w:color w:val="auto"/>
          <w:sz w:val="32"/>
          <w:szCs w:val="32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电磁环境控制限值</w:t>
      </w:r>
      <w:r>
        <w:rPr>
          <w:rFonts w:ascii="仿宋" w:hAnsi="仿宋" w:eastAsia="仿宋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中规定的</w:t>
      </w: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000V</w:t>
      </w:r>
      <w:r>
        <w:rPr>
          <w:rFonts w:ascii="仿宋" w:hAnsi="仿宋" w:eastAsia="仿宋"/>
          <w:color w:val="auto"/>
          <w:sz w:val="32"/>
          <w:szCs w:val="32"/>
        </w:rPr>
        <w:t>/</w:t>
      </w:r>
      <w:r>
        <w:rPr>
          <w:rFonts w:hint="eastAsia" w:ascii="仿宋" w:hAnsi="仿宋" w:eastAsia="仿宋"/>
          <w:color w:val="auto"/>
          <w:sz w:val="32"/>
          <w:szCs w:val="32"/>
        </w:rPr>
        <w:t>m</w:t>
      </w:r>
      <w:r>
        <w:rPr>
          <w:rFonts w:ascii="仿宋" w:hAnsi="仿宋" w:eastAsia="仿宋"/>
          <w:color w:val="auto"/>
          <w:sz w:val="32"/>
          <w:szCs w:val="32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100μ</w:t>
      </w:r>
      <w:r>
        <w:rPr>
          <w:rFonts w:ascii="仿宋" w:hAnsi="仿宋" w:eastAsia="仿宋"/>
          <w:color w:val="auto"/>
          <w:sz w:val="32"/>
          <w:szCs w:val="32"/>
        </w:rPr>
        <w:t>T的标准限</w:t>
      </w:r>
      <w:r>
        <w:rPr>
          <w:rFonts w:ascii="仿宋" w:hAnsi="仿宋" w:eastAsia="仿宋"/>
          <w:sz w:val="32"/>
          <w:szCs w:val="32"/>
        </w:rPr>
        <w:t>值要求。</w:t>
      </w:r>
    </w:p>
    <w:p w14:paraId="5F3D6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）加强与项目周边公众的沟通，进一步做好电磁辐射的相关解释和宣传工作。</w:t>
      </w:r>
    </w:p>
    <w:p w14:paraId="0B092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）按照《关于印发〈企业事业单位突发环境事件应急预案备案管理办法（试行）〉的通知》（环发〔2015〕4 号）等相关要求，制订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28DB0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）加强环境管理，落实环境保护规章制度，确保环保设施的正常运转以及各项污染物稳定达标排放。</w:t>
      </w:r>
    </w:p>
    <w:p w14:paraId="226C5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落实《建设项目环境影响评价信息公开机制方案》（环发〔2015〕162号），公开项目环境信息，接受社会监督，并主动做好项目建设和运营期与周边公众的沟通协调，及时解决公众提出的环境问题，采纳公众的合理意见，满足公众合理的环境诉求。</w:t>
      </w:r>
    </w:p>
    <w:p w14:paraId="55B06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 w14:paraId="4346F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DBF2279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五、建设单位在接到本批复5日内，将批复文件及批准后的《报告表》（报批稿）送达柳州市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融水</w:t>
      </w:r>
      <w:r>
        <w:rPr>
          <w:rFonts w:hint="eastAsia" w:ascii="仿宋" w:hAnsi="仿宋" w:eastAsia="仿宋"/>
          <w:sz w:val="32"/>
          <w:szCs w:val="32"/>
        </w:rPr>
        <w:t>生态环境局,并按规定接受辖区环境保护部门的监管检查。请柳州市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融水</w:t>
      </w:r>
      <w:r>
        <w:rPr>
          <w:rFonts w:hint="eastAsia" w:ascii="仿宋" w:hAnsi="仿宋" w:eastAsia="仿宋"/>
          <w:sz w:val="32"/>
          <w:szCs w:val="32"/>
        </w:rPr>
        <w:t>生态环境局按规定对项目执行环保“三同时”情况进行日常监督管理，发现环境问题及时上报柳州市生态环境局。</w:t>
      </w:r>
    </w:p>
    <w:p w14:paraId="64FA10C8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 w14:paraId="28EBDBF3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032A9BA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日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 w14:paraId="35AFC1C9">
      <w:pPr>
        <w:tabs>
          <w:tab w:val="left" w:pos="4905"/>
        </w:tabs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7E204EDA">
      <w:pPr>
        <w:pStyle w:val="2"/>
      </w:pPr>
    </w:p>
    <w:p w14:paraId="057C6F38">
      <w:pPr>
        <w:spacing w:line="420" w:lineRule="exact"/>
        <w:ind w:firstLine="320" w:firstLineChars="1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（此件</w:t>
      </w:r>
      <w:r>
        <w:rPr>
          <w:rFonts w:hint="eastAsia" w:ascii="仿宋" w:hAnsi="仿宋" w:eastAsia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437C3428">
      <w:pPr>
        <w:spacing w:line="500" w:lineRule="exact"/>
        <w:rPr>
          <w:rFonts w:hint="default" w:ascii="黑体" w:eastAsia="仿宋"/>
          <w:color w:val="0000FF"/>
          <w:sz w:val="30"/>
          <w:highlight w:val="none"/>
          <w:u w:val="single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投资项目在线审批监管平台项目代码：</w:t>
      </w:r>
      <w:r>
        <w:rPr>
          <w:rFonts w:hint="eastAsia" w:ascii="仿宋" w:hAnsi="仿宋" w:eastAsia="仿宋"/>
          <w:bCs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2506-450200-89-01-668047</w:t>
      </w:r>
    </w:p>
    <w:p w14:paraId="1013A292">
      <w:pPr>
        <w:spacing w:line="500" w:lineRule="exact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抄送: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柳州市生态环境局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</w:t>
      </w:r>
    </w:p>
    <w:p w14:paraId="69884310">
      <w:pPr>
        <w:spacing w:line="500" w:lineRule="exact"/>
        <w:ind w:left="5440" w:hanging="5440" w:hangingChars="1700"/>
      </w:pPr>
      <w:r>
        <w:rPr>
          <w:rFonts w:hint="eastAsia" w:ascii="仿宋" w:hAnsi="仿宋" w:eastAsia="仿宋"/>
          <w:sz w:val="32"/>
          <w:szCs w:val="32"/>
        </w:rPr>
        <w:t xml:space="preserve">柳州市行政审批局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日印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发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/>
        </w:rPr>
        <w:t xml:space="preserve">      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68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669F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7FE626C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43287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D58BB2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EC676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37976"/>
    <w:multiLevelType w:val="singleLevel"/>
    <w:tmpl w:val="48337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OGFmZjczYjI5ZTg3OGY1MzA1ODI0NDc3ZmM0ODUifQ=="/>
  </w:docVars>
  <w:rsids>
    <w:rsidRoot w:val="001115C6"/>
    <w:rsid w:val="00002A33"/>
    <w:rsid w:val="00002DB3"/>
    <w:rsid w:val="00007473"/>
    <w:rsid w:val="000137C8"/>
    <w:rsid w:val="0002263A"/>
    <w:rsid w:val="000265BE"/>
    <w:rsid w:val="000346DD"/>
    <w:rsid w:val="00035084"/>
    <w:rsid w:val="00037662"/>
    <w:rsid w:val="000417E0"/>
    <w:rsid w:val="000442A6"/>
    <w:rsid w:val="00044BF4"/>
    <w:rsid w:val="00046BBE"/>
    <w:rsid w:val="00050355"/>
    <w:rsid w:val="00051568"/>
    <w:rsid w:val="00057910"/>
    <w:rsid w:val="0006394D"/>
    <w:rsid w:val="000646BE"/>
    <w:rsid w:val="00071B0E"/>
    <w:rsid w:val="000838DF"/>
    <w:rsid w:val="0008742C"/>
    <w:rsid w:val="00087ADD"/>
    <w:rsid w:val="00090F88"/>
    <w:rsid w:val="000919BC"/>
    <w:rsid w:val="00093339"/>
    <w:rsid w:val="000939F0"/>
    <w:rsid w:val="00094D35"/>
    <w:rsid w:val="00095433"/>
    <w:rsid w:val="00095F22"/>
    <w:rsid w:val="000A2136"/>
    <w:rsid w:val="000A395F"/>
    <w:rsid w:val="000A7066"/>
    <w:rsid w:val="000B4C05"/>
    <w:rsid w:val="000C0B5E"/>
    <w:rsid w:val="000C3445"/>
    <w:rsid w:val="000C4333"/>
    <w:rsid w:val="000C6398"/>
    <w:rsid w:val="000C66F9"/>
    <w:rsid w:val="000D1CFB"/>
    <w:rsid w:val="000D580C"/>
    <w:rsid w:val="000D616A"/>
    <w:rsid w:val="000E0183"/>
    <w:rsid w:val="000E02F2"/>
    <w:rsid w:val="000E5849"/>
    <w:rsid w:val="000E7430"/>
    <w:rsid w:val="000F0B87"/>
    <w:rsid w:val="000F137C"/>
    <w:rsid w:val="000F1F05"/>
    <w:rsid w:val="000F25A4"/>
    <w:rsid w:val="00110DF5"/>
    <w:rsid w:val="001115C6"/>
    <w:rsid w:val="00111801"/>
    <w:rsid w:val="00113A98"/>
    <w:rsid w:val="00116E10"/>
    <w:rsid w:val="00122739"/>
    <w:rsid w:val="0012601F"/>
    <w:rsid w:val="00127CF8"/>
    <w:rsid w:val="00131585"/>
    <w:rsid w:val="00141D5A"/>
    <w:rsid w:val="00142C7F"/>
    <w:rsid w:val="001443DF"/>
    <w:rsid w:val="00146590"/>
    <w:rsid w:val="00152C21"/>
    <w:rsid w:val="00153535"/>
    <w:rsid w:val="00153D8C"/>
    <w:rsid w:val="00155C82"/>
    <w:rsid w:val="00164D90"/>
    <w:rsid w:val="00165BA6"/>
    <w:rsid w:val="00170EAC"/>
    <w:rsid w:val="00171E90"/>
    <w:rsid w:val="001754BB"/>
    <w:rsid w:val="00181EFE"/>
    <w:rsid w:val="00183EF3"/>
    <w:rsid w:val="001865E1"/>
    <w:rsid w:val="00190D38"/>
    <w:rsid w:val="00193D99"/>
    <w:rsid w:val="001A31F6"/>
    <w:rsid w:val="001A40E3"/>
    <w:rsid w:val="001A53A2"/>
    <w:rsid w:val="001B107E"/>
    <w:rsid w:val="001B1AB7"/>
    <w:rsid w:val="001B6B64"/>
    <w:rsid w:val="001C11C1"/>
    <w:rsid w:val="001C15AB"/>
    <w:rsid w:val="001C1924"/>
    <w:rsid w:val="001C1950"/>
    <w:rsid w:val="001C2DF2"/>
    <w:rsid w:val="001C36FD"/>
    <w:rsid w:val="001D078B"/>
    <w:rsid w:val="001D0893"/>
    <w:rsid w:val="001D4CDF"/>
    <w:rsid w:val="001D54C2"/>
    <w:rsid w:val="001E0634"/>
    <w:rsid w:val="001E09F8"/>
    <w:rsid w:val="001E176B"/>
    <w:rsid w:val="001E4AED"/>
    <w:rsid w:val="001F0C53"/>
    <w:rsid w:val="001F3A6D"/>
    <w:rsid w:val="001F4BA7"/>
    <w:rsid w:val="00204133"/>
    <w:rsid w:val="00204D49"/>
    <w:rsid w:val="002148A2"/>
    <w:rsid w:val="00216BE6"/>
    <w:rsid w:val="00217D41"/>
    <w:rsid w:val="00231496"/>
    <w:rsid w:val="00232762"/>
    <w:rsid w:val="002378FA"/>
    <w:rsid w:val="0024444E"/>
    <w:rsid w:val="00251ED7"/>
    <w:rsid w:val="002529FD"/>
    <w:rsid w:val="002551C0"/>
    <w:rsid w:val="002560BB"/>
    <w:rsid w:val="00265543"/>
    <w:rsid w:val="00265D7F"/>
    <w:rsid w:val="00273ECF"/>
    <w:rsid w:val="00277B17"/>
    <w:rsid w:val="0028159C"/>
    <w:rsid w:val="0028449C"/>
    <w:rsid w:val="002845CC"/>
    <w:rsid w:val="00284942"/>
    <w:rsid w:val="002859C5"/>
    <w:rsid w:val="002876B1"/>
    <w:rsid w:val="00287DF9"/>
    <w:rsid w:val="00292F07"/>
    <w:rsid w:val="00294815"/>
    <w:rsid w:val="002B0A08"/>
    <w:rsid w:val="002B4A28"/>
    <w:rsid w:val="002B5475"/>
    <w:rsid w:val="002B5800"/>
    <w:rsid w:val="002C371F"/>
    <w:rsid w:val="002C79EF"/>
    <w:rsid w:val="002D01C4"/>
    <w:rsid w:val="002D3040"/>
    <w:rsid w:val="002D3F20"/>
    <w:rsid w:val="002D44F1"/>
    <w:rsid w:val="002E0A0B"/>
    <w:rsid w:val="002E5EA9"/>
    <w:rsid w:val="00300CC0"/>
    <w:rsid w:val="0030279C"/>
    <w:rsid w:val="003035AB"/>
    <w:rsid w:val="0030373E"/>
    <w:rsid w:val="00303F1C"/>
    <w:rsid w:val="00304345"/>
    <w:rsid w:val="00304CEE"/>
    <w:rsid w:val="00307E3F"/>
    <w:rsid w:val="00314AD0"/>
    <w:rsid w:val="00316F28"/>
    <w:rsid w:val="00316F2C"/>
    <w:rsid w:val="00322363"/>
    <w:rsid w:val="0032594A"/>
    <w:rsid w:val="003366A5"/>
    <w:rsid w:val="00337916"/>
    <w:rsid w:val="003379A6"/>
    <w:rsid w:val="00344C34"/>
    <w:rsid w:val="00347214"/>
    <w:rsid w:val="003504AB"/>
    <w:rsid w:val="0035422A"/>
    <w:rsid w:val="00354B28"/>
    <w:rsid w:val="00357A96"/>
    <w:rsid w:val="00361685"/>
    <w:rsid w:val="0036432D"/>
    <w:rsid w:val="003652AC"/>
    <w:rsid w:val="00365993"/>
    <w:rsid w:val="0037695A"/>
    <w:rsid w:val="00380BA5"/>
    <w:rsid w:val="00394A46"/>
    <w:rsid w:val="003A1264"/>
    <w:rsid w:val="003A50D6"/>
    <w:rsid w:val="003A6447"/>
    <w:rsid w:val="003B01C7"/>
    <w:rsid w:val="003B1BDE"/>
    <w:rsid w:val="003B207D"/>
    <w:rsid w:val="003B57DD"/>
    <w:rsid w:val="003C2A67"/>
    <w:rsid w:val="003C3EE4"/>
    <w:rsid w:val="003D23A1"/>
    <w:rsid w:val="003D2861"/>
    <w:rsid w:val="003E4E82"/>
    <w:rsid w:val="003E7EE8"/>
    <w:rsid w:val="003F0448"/>
    <w:rsid w:val="003F1912"/>
    <w:rsid w:val="00403FB6"/>
    <w:rsid w:val="00404616"/>
    <w:rsid w:val="00410B4D"/>
    <w:rsid w:val="00414E2F"/>
    <w:rsid w:val="0042704B"/>
    <w:rsid w:val="0042741F"/>
    <w:rsid w:val="00437828"/>
    <w:rsid w:val="00437CCC"/>
    <w:rsid w:val="00444C0A"/>
    <w:rsid w:val="00453DB1"/>
    <w:rsid w:val="00463416"/>
    <w:rsid w:val="004659FE"/>
    <w:rsid w:val="00470F2A"/>
    <w:rsid w:val="0047604D"/>
    <w:rsid w:val="004770D3"/>
    <w:rsid w:val="0048551A"/>
    <w:rsid w:val="00493156"/>
    <w:rsid w:val="004A0CAC"/>
    <w:rsid w:val="004A1790"/>
    <w:rsid w:val="004A36F6"/>
    <w:rsid w:val="004A6D89"/>
    <w:rsid w:val="004B332F"/>
    <w:rsid w:val="004B4CE2"/>
    <w:rsid w:val="004B59E4"/>
    <w:rsid w:val="004B6B3B"/>
    <w:rsid w:val="004B785D"/>
    <w:rsid w:val="004C3F04"/>
    <w:rsid w:val="004D0887"/>
    <w:rsid w:val="004D3BA9"/>
    <w:rsid w:val="004F0A26"/>
    <w:rsid w:val="004F0C7E"/>
    <w:rsid w:val="004F2468"/>
    <w:rsid w:val="004F5BE5"/>
    <w:rsid w:val="004F6105"/>
    <w:rsid w:val="00504F2C"/>
    <w:rsid w:val="00512B61"/>
    <w:rsid w:val="00512CE1"/>
    <w:rsid w:val="00515FDC"/>
    <w:rsid w:val="0052322A"/>
    <w:rsid w:val="00524877"/>
    <w:rsid w:val="00526BD2"/>
    <w:rsid w:val="00543835"/>
    <w:rsid w:val="00545CE8"/>
    <w:rsid w:val="0054664A"/>
    <w:rsid w:val="00550BDD"/>
    <w:rsid w:val="0056242A"/>
    <w:rsid w:val="005661DF"/>
    <w:rsid w:val="005850C3"/>
    <w:rsid w:val="005861EB"/>
    <w:rsid w:val="0058655C"/>
    <w:rsid w:val="00590DEA"/>
    <w:rsid w:val="00596E0B"/>
    <w:rsid w:val="005A00FB"/>
    <w:rsid w:val="005A07AB"/>
    <w:rsid w:val="005A1652"/>
    <w:rsid w:val="005A37E3"/>
    <w:rsid w:val="005A470E"/>
    <w:rsid w:val="005B189D"/>
    <w:rsid w:val="005B29E9"/>
    <w:rsid w:val="005B4670"/>
    <w:rsid w:val="005C4565"/>
    <w:rsid w:val="005C5656"/>
    <w:rsid w:val="005C5F40"/>
    <w:rsid w:val="005C7A56"/>
    <w:rsid w:val="005D2DFD"/>
    <w:rsid w:val="005D46B5"/>
    <w:rsid w:val="005D4FD0"/>
    <w:rsid w:val="005D5058"/>
    <w:rsid w:val="005D7D94"/>
    <w:rsid w:val="005E5797"/>
    <w:rsid w:val="005F3497"/>
    <w:rsid w:val="005F3748"/>
    <w:rsid w:val="005F6427"/>
    <w:rsid w:val="00601AE0"/>
    <w:rsid w:val="00604DAD"/>
    <w:rsid w:val="006057EC"/>
    <w:rsid w:val="00611229"/>
    <w:rsid w:val="00614503"/>
    <w:rsid w:val="0062187E"/>
    <w:rsid w:val="00623F57"/>
    <w:rsid w:val="006253C8"/>
    <w:rsid w:val="00625491"/>
    <w:rsid w:val="0063305F"/>
    <w:rsid w:val="0063386C"/>
    <w:rsid w:val="0064091A"/>
    <w:rsid w:val="0064467A"/>
    <w:rsid w:val="00645351"/>
    <w:rsid w:val="006455A5"/>
    <w:rsid w:val="006503F3"/>
    <w:rsid w:val="006515F9"/>
    <w:rsid w:val="00656CA8"/>
    <w:rsid w:val="006576A4"/>
    <w:rsid w:val="00657810"/>
    <w:rsid w:val="006618B0"/>
    <w:rsid w:val="00662B28"/>
    <w:rsid w:val="00665336"/>
    <w:rsid w:val="00665BFD"/>
    <w:rsid w:val="00666481"/>
    <w:rsid w:val="0066761A"/>
    <w:rsid w:val="00672E2A"/>
    <w:rsid w:val="006803BE"/>
    <w:rsid w:val="006851ED"/>
    <w:rsid w:val="00690190"/>
    <w:rsid w:val="00691CFB"/>
    <w:rsid w:val="006921F0"/>
    <w:rsid w:val="00695835"/>
    <w:rsid w:val="006A036F"/>
    <w:rsid w:val="006A168B"/>
    <w:rsid w:val="006A3BA9"/>
    <w:rsid w:val="006A4DAB"/>
    <w:rsid w:val="006B1A2F"/>
    <w:rsid w:val="006B294D"/>
    <w:rsid w:val="006C243B"/>
    <w:rsid w:val="006D133B"/>
    <w:rsid w:val="006D2466"/>
    <w:rsid w:val="006D3093"/>
    <w:rsid w:val="006D516D"/>
    <w:rsid w:val="006E7A59"/>
    <w:rsid w:val="006E7E54"/>
    <w:rsid w:val="006F4E6D"/>
    <w:rsid w:val="00706988"/>
    <w:rsid w:val="00712E6A"/>
    <w:rsid w:val="00732C9E"/>
    <w:rsid w:val="007347E5"/>
    <w:rsid w:val="00741CF2"/>
    <w:rsid w:val="00750F58"/>
    <w:rsid w:val="007559B9"/>
    <w:rsid w:val="00756F56"/>
    <w:rsid w:val="00760F6E"/>
    <w:rsid w:val="00761F9C"/>
    <w:rsid w:val="00764574"/>
    <w:rsid w:val="00770B25"/>
    <w:rsid w:val="00771394"/>
    <w:rsid w:val="00776276"/>
    <w:rsid w:val="00777AC7"/>
    <w:rsid w:val="00777C53"/>
    <w:rsid w:val="00782046"/>
    <w:rsid w:val="007830E8"/>
    <w:rsid w:val="007831EB"/>
    <w:rsid w:val="00785C85"/>
    <w:rsid w:val="007872E4"/>
    <w:rsid w:val="00787781"/>
    <w:rsid w:val="0079380B"/>
    <w:rsid w:val="00794201"/>
    <w:rsid w:val="00797954"/>
    <w:rsid w:val="007A23E4"/>
    <w:rsid w:val="007A2667"/>
    <w:rsid w:val="007A39E3"/>
    <w:rsid w:val="007B1A8D"/>
    <w:rsid w:val="007B339A"/>
    <w:rsid w:val="007C31EA"/>
    <w:rsid w:val="007C55CB"/>
    <w:rsid w:val="007C57B9"/>
    <w:rsid w:val="007D2C5B"/>
    <w:rsid w:val="007D39AB"/>
    <w:rsid w:val="007E6622"/>
    <w:rsid w:val="007E7CAD"/>
    <w:rsid w:val="007F0841"/>
    <w:rsid w:val="007F5017"/>
    <w:rsid w:val="007F6B20"/>
    <w:rsid w:val="007F7C07"/>
    <w:rsid w:val="007F7C3A"/>
    <w:rsid w:val="00801A56"/>
    <w:rsid w:val="00801EC5"/>
    <w:rsid w:val="0080258E"/>
    <w:rsid w:val="00804083"/>
    <w:rsid w:val="00804952"/>
    <w:rsid w:val="008205C8"/>
    <w:rsid w:val="00820757"/>
    <w:rsid w:val="008230D2"/>
    <w:rsid w:val="008236FD"/>
    <w:rsid w:val="00823C64"/>
    <w:rsid w:val="00836CA2"/>
    <w:rsid w:val="0083776C"/>
    <w:rsid w:val="0084122E"/>
    <w:rsid w:val="00843A66"/>
    <w:rsid w:val="00853043"/>
    <w:rsid w:val="00856C2F"/>
    <w:rsid w:val="00870C70"/>
    <w:rsid w:val="00876D53"/>
    <w:rsid w:val="008774B2"/>
    <w:rsid w:val="00880698"/>
    <w:rsid w:val="00880AC0"/>
    <w:rsid w:val="00881BF6"/>
    <w:rsid w:val="008838BC"/>
    <w:rsid w:val="00891D22"/>
    <w:rsid w:val="008B6705"/>
    <w:rsid w:val="008B7250"/>
    <w:rsid w:val="008C083D"/>
    <w:rsid w:val="008D7AA1"/>
    <w:rsid w:val="008E34B3"/>
    <w:rsid w:val="008E4B4B"/>
    <w:rsid w:val="008F0507"/>
    <w:rsid w:val="008F0AA4"/>
    <w:rsid w:val="008F6929"/>
    <w:rsid w:val="00901127"/>
    <w:rsid w:val="009062DA"/>
    <w:rsid w:val="00907534"/>
    <w:rsid w:val="00907A3C"/>
    <w:rsid w:val="00910DEE"/>
    <w:rsid w:val="009136AB"/>
    <w:rsid w:val="00914124"/>
    <w:rsid w:val="009204E3"/>
    <w:rsid w:val="00920647"/>
    <w:rsid w:val="0093313B"/>
    <w:rsid w:val="00935094"/>
    <w:rsid w:val="009369EC"/>
    <w:rsid w:val="0094632B"/>
    <w:rsid w:val="00946A14"/>
    <w:rsid w:val="009533CB"/>
    <w:rsid w:val="009577EB"/>
    <w:rsid w:val="00957C04"/>
    <w:rsid w:val="00966E0C"/>
    <w:rsid w:val="00966FB3"/>
    <w:rsid w:val="00967084"/>
    <w:rsid w:val="00970B6C"/>
    <w:rsid w:val="009811F8"/>
    <w:rsid w:val="00987BF9"/>
    <w:rsid w:val="00992994"/>
    <w:rsid w:val="009929E1"/>
    <w:rsid w:val="0099335F"/>
    <w:rsid w:val="009959F5"/>
    <w:rsid w:val="009A0076"/>
    <w:rsid w:val="009A5027"/>
    <w:rsid w:val="009B2558"/>
    <w:rsid w:val="009B4406"/>
    <w:rsid w:val="009B5066"/>
    <w:rsid w:val="009B7F03"/>
    <w:rsid w:val="009C0538"/>
    <w:rsid w:val="009C2E45"/>
    <w:rsid w:val="009C44CB"/>
    <w:rsid w:val="009C6AE9"/>
    <w:rsid w:val="009E001A"/>
    <w:rsid w:val="009E200C"/>
    <w:rsid w:val="009E3B2F"/>
    <w:rsid w:val="009E75A2"/>
    <w:rsid w:val="009F069A"/>
    <w:rsid w:val="009F6F1D"/>
    <w:rsid w:val="00A00E26"/>
    <w:rsid w:val="00A01879"/>
    <w:rsid w:val="00A12843"/>
    <w:rsid w:val="00A147DE"/>
    <w:rsid w:val="00A14E22"/>
    <w:rsid w:val="00A165DA"/>
    <w:rsid w:val="00A16A68"/>
    <w:rsid w:val="00A2008D"/>
    <w:rsid w:val="00A2013F"/>
    <w:rsid w:val="00A276DC"/>
    <w:rsid w:val="00A303DE"/>
    <w:rsid w:val="00A308EE"/>
    <w:rsid w:val="00A32004"/>
    <w:rsid w:val="00A336C6"/>
    <w:rsid w:val="00A338BA"/>
    <w:rsid w:val="00A34F89"/>
    <w:rsid w:val="00A401B9"/>
    <w:rsid w:val="00A40675"/>
    <w:rsid w:val="00A4638A"/>
    <w:rsid w:val="00A4772C"/>
    <w:rsid w:val="00A47B69"/>
    <w:rsid w:val="00A536E2"/>
    <w:rsid w:val="00A568A6"/>
    <w:rsid w:val="00A570F1"/>
    <w:rsid w:val="00A60B6C"/>
    <w:rsid w:val="00A60C85"/>
    <w:rsid w:val="00A61009"/>
    <w:rsid w:val="00A61817"/>
    <w:rsid w:val="00A633E1"/>
    <w:rsid w:val="00A64FB2"/>
    <w:rsid w:val="00A65B9C"/>
    <w:rsid w:val="00A7097F"/>
    <w:rsid w:val="00A74EEE"/>
    <w:rsid w:val="00A76021"/>
    <w:rsid w:val="00A76D1E"/>
    <w:rsid w:val="00A776BD"/>
    <w:rsid w:val="00A80A14"/>
    <w:rsid w:val="00A83865"/>
    <w:rsid w:val="00A8414A"/>
    <w:rsid w:val="00A84C59"/>
    <w:rsid w:val="00A84D1F"/>
    <w:rsid w:val="00A858D1"/>
    <w:rsid w:val="00A86B70"/>
    <w:rsid w:val="00A87FE7"/>
    <w:rsid w:val="00A90A8F"/>
    <w:rsid w:val="00A91123"/>
    <w:rsid w:val="00A94C76"/>
    <w:rsid w:val="00AB0761"/>
    <w:rsid w:val="00AB159E"/>
    <w:rsid w:val="00AB6634"/>
    <w:rsid w:val="00AB7292"/>
    <w:rsid w:val="00AC336A"/>
    <w:rsid w:val="00AD03F4"/>
    <w:rsid w:val="00AD5164"/>
    <w:rsid w:val="00AE4183"/>
    <w:rsid w:val="00AF2C0D"/>
    <w:rsid w:val="00AF4691"/>
    <w:rsid w:val="00AF4710"/>
    <w:rsid w:val="00B03470"/>
    <w:rsid w:val="00B03959"/>
    <w:rsid w:val="00B05A5B"/>
    <w:rsid w:val="00B05E9E"/>
    <w:rsid w:val="00B06718"/>
    <w:rsid w:val="00B107C9"/>
    <w:rsid w:val="00B10904"/>
    <w:rsid w:val="00B14BB1"/>
    <w:rsid w:val="00B1733C"/>
    <w:rsid w:val="00B17EC1"/>
    <w:rsid w:val="00B22485"/>
    <w:rsid w:val="00B23525"/>
    <w:rsid w:val="00B24BC6"/>
    <w:rsid w:val="00B31F2F"/>
    <w:rsid w:val="00B33E5A"/>
    <w:rsid w:val="00B36BCA"/>
    <w:rsid w:val="00B474E0"/>
    <w:rsid w:val="00B515C9"/>
    <w:rsid w:val="00B57692"/>
    <w:rsid w:val="00B628FF"/>
    <w:rsid w:val="00B64727"/>
    <w:rsid w:val="00B71360"/>
    <w:rsid w:val="00B71A1F"/>
    <w:rsid w:val="00B7396B"/>
    <w:rsid w:val="00B75565"/>
    <w:rsid w:val="00B76FDD"/>
    <w:rsid w:val="00B77306"/>
    <w:rsid w:val="00B81E46"/>
    <w:rsid w:val="00B84C82"/>
    <w:rsid w:val="00B90B45"/>
    <w:rsid w:val="00B92C86"/>
    <w:rsid w:val="00B92E57"/>
    <w:rsid w:val="00B9395E"/>
    <w:rsid w:val="00B93FA3"/>
    <w:rsid w:val="00B94816"/>
    <w:rsid w:val="00B95CA6"/>
    <w:rsid w:val="00BA07A0"/>
    <w:rsid w:val="00BA0DDE"/>
    <w:rsid w:val="00BA35D9"/>
    <w:rsid w:val="00BA4CCC"/>
    <w:rsid w:val="00BA5536"/>
    <w:rsid w:val="00BA5821"/>
    <w:rsid w:val="00BB3FF5"/>
    <w:rsid w:val="00BB6246"/>
    <w:rsid w:val="00BC06DE"/>
    <w:rsid w:val="00BC3A98"/>
    <w:rsid w:val="00BC6656"/>
    <w:rsid w:val="00BD48EB"/>
    <w:rsid w:val="00BD497A"/>
    <w:rsid w:val="00BD506D"/>
    <w:rsid w:val="00BD6023"/>
    <w:rsid w:val="00BD7267"/>
    <w:rsid w:val="00BE27C2"/>
    <w:rsid w:val="00BE3503"/>
    <w:rsid w:val="00BE45FE"/>
    <w:rsid w:val="00BE5D80"/>
    <w:rsid w:val="00BE65BD"/>
    <w:rsid w:val="00C0337F"/>
    <w:rsid w:val="00C05B1C"/>
    <w:rsid w:val="00C21F3D"/>
    <w:rsid w:val="00C2537F"/>
    <w:rsid w:val="00C27750"/>
    <w:rsid w:val="00C31CEA"/>
    <w:rsid w:val="00C47525"/>
    <w:rsid w:val="00C51CE5"/>
    <w:rsid w:val="00C53F40"/>
    <w:rsid w:val="00C55605"/>
    <w:rsid w:val="00C5666F"/>
    <w:rsid w:val="00C60E2B"/>
    <w:rsid w:val="00C70D19"/>
    <w:rsid w:val="00C71146"/>
    <w:rsid w:val="00C77453"/>
    <w:rsid w:val="00C8733D"/>
    <w:rsid w:val="00C93AE1"/>
    <w:rsid w:val="00C94951"/>
    <w:rsid w:val="00C95156"/>
    <w:rsid w:val="00CA1EE9"/>
    <w:rsid w:val="00CA3BF3"/>
    <w:rsid w:val="00CA58B6"/>
    <w:rsid w:val="00CB0065"/>
    <w:rsid w:val="00CB3677"/>
    <w:rsid w:val="00CB6330"/>
    <w:rsid w:val="00CB6F7F"/>
    <w:rsid w:val="00CC0F24"/>
    <w:rsid w:val="00CC134B"/>
    <w:rsid w:val="00CC3038"/>
    <w:rsid w:val="00CC7E1B"/>
    <w:rsid w:val="00CD3CFC"/>
    <w:rsid w:val="00CD43AF"/>
    <w:rsid w:val="00CD5083"/>
    <w:rsid w:val="00CE4C3D"/>
    <w:rsid w:val="00CE51E3"/>
    <w:rsid w:val="00CE5310"/>
    <w:rsid w:val="00CE6055"/>
    <w:rsid w:val="00CE66A8"/>
    <w:rsid w:val="00CE6FF0"/>
    <w:rsid w:val="00D04F52"/>
    <w:rsid w:val="00D15C2B"/>
    <w:rsid w:val="00D17A45"/>
    <w:rsid w:val="00D2008F"/>
    <w:rsid w:val="00D239C6"/>
    <w:rsid w:val="00D26D97"/>
    <w:rsid w:val="00D33644"/>
    <w:rsid w:val="00D36F65"/>
    <w:rsid w:val="00D41676"/>
    <w:rsid w:val="00D41DD0"/>
    <w:rsid w:val="00D46FF3"/>
    <w:rsid w:val="00D53C0F"/>
    <w:rsid w:val="00D54C74"/>
    <w:rsid w:val="00D67FD6"/>
    <w:rsid w:val="00D72925"/>
    <w:rsid w:val="00D74098"/>
    <w:rsid w:val="00D75235"/>
    <w:rsid w:val="00D820B8"/>
    <w:rsid w:val="00D82221"/>
    <w:rsid w:val="00D825EC"/>
    <w:rsid w:val="00D91827"/>
    <w:rsid w:val="00D94576"/>
    <w:rsid w:val="00D94C34"/>
    <w:rsid w:val="00D950CC"/>
    <w:rsid w:val="00D96583"/>
    <w:rsid w:val="00DA07A7"/>
    <w:rsid w:val="00DA1ACC"/>
    <w:rsid w:val="00DA2DDC"/>
    <w:rsid w:val="00DB4F24"/>
    <w:rsid w:val="00DB64AD"/>
    <w:rsid w:val="00DC1407"/>
    <w:rsid w:val="00DC15FE"/>
    <w:rsid w:val="00DC1F99"/>
    <w:rsid w:val="00DC2721"/>
    <w:rsid w:val="00DC3552"/>
    <w:rsid w:val="00DC49B5"/>
    <w:rsid w:val="00DD22D0"/>
    <w:rsid w:val="00DD2B19"/>
    <w:rsid w:val="00DD4B6E"/>
    <w:rsid w:val="00DE39C1"/>
    <w:rsid w:val="00DE45A4"/>
    <w:rsid w:val="00DE5495"/>
    <w:rsid w:val="00DE5EFD"/>
    <w:rsid w:val="00DF02BA"/>
    <w:rsid w:val="00DF2E84"/>
    <w:rsid w:val="00DF36CA"/>
    <w:rsid w:val="00DF4BD5"/>
    <w:rsid w:val="00E010EF"/>
    <w:rsid w:val="00E0296A"/>
    <w:rsid w:val="00E0438B"/>
    <w:rsid w:val="00E35997"/>
    <w:rsid w:val="00E40802"/>
    <w:rsid w:val="00E40EFB"/>
    <w:rsid w:val="00E429B4"/>
    <w:rsid w:val="00E4614C"/>
    <w:rsid w:val="00E60531"/>
    <w:rsid w:val="00E6207A"/>
    <w:rsid w:val="00E63CAC"/>
    <w:rsid w:val="00E63EAA"/>
    <w:rsid w:val="00E72023"/>
    <w:rsid w:val="00E807F1"/>
    <w:rsid w:val="00E87FC1"/>
    <w:rsid w:val="00E93108"/>
    <w:rsid w:val="00E95D13"/>
    <w:rsid w:val="00EA2FFB"/>
    <w:rsid w:val="00EA787C"/>
    <w:rsid w:val="00EB3887"/>
    <w:rsid w:val="00EB3E0E"/>
    <w:rsid w:val="00EC0BBE"/>
    <w:rsid w:val="00EC4EDA"/>
    <w:rsid w:val="00ED00BB"/>
    <w:rsid w:val="00ED3D20"/>
    <w:rsid w:val="00ED3E50"/>
    <w:rsid w:val="00ED799D"/>
    <w:rsid w:val="00EE4D85"/>
    <w:rsid w:val="00EE6D69"/>
    <w:rsid w:val="00EF0BD9"/>
    <w:rsid w:val="00EF1223"/>
    <w:rsid w:val="00EF2F86"/>
    <w:rsid w:val="00F00FB6"/>
    <w:rsid w:val="00F02E5E"/>
    <w:rsid w:val="00F051B8"/>
    <w:rsid w:val="00F068DA"/>
    <w:rsid w:val="00F072C1"/>
    <w:rsid w:val="00F141C5"/>
    <w:rsid w:val="00F23658"/>
    <w:rsid w:val="00F244D9"/>
    <w:rsid w:val="00F35532"/>
    <w:rsid w:val="00F427CE"/>
    <w:rsid w:val="00F43FDB"/>
    <w:rsid w:val="00F44F43"/>
    <w:rsid w:val="00F478C7"/>
    <w:rsid w:val="00F4795B"/>
    <w:rsid w:val="00F565B9"/>
    <w:rsid w:val="00F623F4"/>
    <w:rsid w:val="00F815CD"/>
    <w:rsid w:val="00F820EF"/>
    <w:rsid w:val="00F83AB3"/>
    <w:rsid w:val="00F843C1"/>
    <w:rsid w:val="00F84FC1"/>
    <w:rsid w:val="00F87372"/>
    <w:rsid w:val="00FA14B1"/>
    <w:rsid w:val="00FB0946"/>
    <w:rsid w:val="00FB2236"/>
    <w:rsid w:val="00FB2B38"/>
    <w:rsid w:val="00FB4728"/>
    <w:rsid w:val="00FB4C73"/>
    <w:rsid w:val="00FB7497"/>
    <w:rsid w:val="00FC3176"/>
    <w:rsid w:val="00FC3AFD"/>
    <w:rsid w:val="00FC4C3B"/>
    <w:rsid w:val="00FC4C62"/>
    <w:rsid w:val="00FC5625"/>
    <w:rsid w:val="00FC720F"/>
    <w:rsid w:val="00FD5B8F"/>
    <w:rsid w:val="00FD5F07"/>
    <w:rsid w:val="00FE038D"/>
    <w:rsid w:val="00FE0EEA"/>
    <w:rsid w:val="00FE31B6"/>
    <w:rsid w:val="00FE41E4"/>
    <w:rsid w:val="00FE649A"/>
    <w:rsid w:val="00FF1ABD"/>
    <w:rsid w:val="00FF298E"/>
    <w:rsid w:val="02656329"/>
    <w:rsid w:val="04D27F09"/>
    <w:rsid w:val="05C63706"/>
    <w:rsid w:val="0E973973"/>
    <w:rsid w:val="10F0334D"/>
    <w:rsid w:val="114E0407"/>
    <w:rsid w:val="162269C1"/>
    <w:rsid w:val="16536A90"/>
    <w:rsid w:val="17391EF1"/>
    <w:rsid w:val="1A366198"/>
    <w:rsid w:val="1FAD8275"/>
    <w:rsid w:val="1FDA07EA"/>
    <w:rsid w:val="21A868B7"/>
    <w:rsid w:val="246961DB"/>
    <w:rsid w:val="24B30B11"/>
    <w:rsid w:val="260E13CB"/>
    <w:rsid w:val="26587A0D"/>
    <w:rsid w:val="26772ABE"/>
    <w:rsid w:val="27005DBD"/>
    <w:rsid w:val="27707C5E"/>
    <w:rsid w:val="2AFA11B6"/>
    <w:rsid w:val="312E4701"/>
    <w:rsid w:val="319F6FF6"/>
    <w:rsid w:val="31F9210B"/>
    <w:rsid w:val="32920AD5"/>
    <w:rsid w:val="37BDA9F7"/>
    <w:rsid w:val="37D848BC"/>
    <w:rsid w:val="39D32AAF"/>
    <w:rsid w:val="3AF77094"/>
    <w:rsid w:val="3F3F2A4A"/>
    <w:rsid w:val="3F6FF14C"/>
    <w:rsid w:val="3F877879"/>
    <w:rsid w:val="41EE72BB"/>
    <w:rsid w:val="4A541597"/>
    <w:rsid w:val="54883E0A"/>
    <w:rsid w:val="563B720E"/>
    <w:rsid w:val="59CB1111"/>
    <w:rsid w:val="5E7D3185"/>
    <w:rsid w:val="5ECE59F6"/>
    <w:rsid w:val="5F452ED5"/>
    <w:rsid w:val="5FE8F39E"/>
    <w:rsid w:val="630412C4"/>
    <w:rsid w:val="6405652C"/>
    <w:rsid w:val="673B1D6B"/>
    <w:rsid w:val="6B400A46"/>
    <w:rsid w:val="6EF971A6"/>
    <w:rsid w:val="6FCFA5DE"/>
    <w:rsid w:val="72D117C0"/>
    <w:rsid w:val="72FD3116"/>
    <w:rsid w:val="75AA1337"/>
    <w:rsid w:val="7EEF2780"/>
    <w:rsid w:val="7EFFE559"/>
    <w:rsid w:val="7FEBD4DA"/>
    <w:rsid w:val="7FFD5D72"/>
    <w:rsid w:val="975EA0ED"/>
    <w:rsid w:val="9F7FC985"/>
    <w:rsid w:val="BE9FBE63"/>
    <w:rsid w:val="BFDF2136"/>
    <w:rsid w:val="DBF8F51E"/>
    <w:rsid w:val="F7CB3C34"/>
    <w:rsid w:val="FABA53D0"/>
    <w:rsid w:val="FBF57C27"/>
    <w:rsid w:val="FCF33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报告正文"/>
    <w:basedOn w:val="1"/>
    <w:qFormat/>
    <w:uiPriority w:val="0"/>
    <w:pPr>
      <w:tabs>
        <w:tab w:val="left" w:pos="0"/>
      </w:tabs>
      <w:spacing w:line="360" w:lineRule="auto"/>
      <w:ind w:firstLine="200" w:firstLineChars="200"/>
    </w:pPr>
    <w:rPr>
      <w:color w:val="00000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b/>
      <w:sz w:val="32"/>
      <w:szCs w:val="20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Char Char Char Char Char Char1 Char"/>
    <w:basedOn w:val="1"/>
    <w:qFormat/>
    <w:uiPriority w:val="0"/>
  </w:style>
  <w:style w:type="paragraph" w:customStyle="1" w:styleId="14">
    <w:name w:val="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5">
    <w:name w:val="Char Char Char Char Char Char1 Char1"/>
    <w:basedOn w:val="1"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 Char1 Char Char Char Char Char Char Char Char Char1 Char"/>
    <w:basedOn w:val="1"/>
    <w:qFormat/>
    <w:uiPriority w:val="0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Lux 正文"/>
    <w:basedOn w:val="1"/>
    <w:qFormat/>
    <w:uiPriority w:val="0"/>
    <w:pPr>
      <w:spacing w:before="120" w:after="120" w:line="360" w:lineRule="auto"/>
      <w:ind w:firstLine="480" w:firstLineChars="200"/>
      <w:jc w:val="left"/>
    </w:pPr>
    <w:rPr>
      <w:snapToGrid w:val="0"/>
      <w:kern w:val="0"/>
      <w:sz w:val="24"/>
      <w:szCs w:val="20"/>
    </w:rPr>
  </w:style>
  <w:style w:type="paragraph" w:customStyle="1" w:styleId="20">
    <w:name w:val="Char Char Char"/>
    <w:basedOn w:val="1"/>
    <w:qFormat/>
    <w:uiPriority w:val="0"/>
  </w:style>
  <w:style w:type="paragraph" w:customStyle="1" w:styleId="21">
    <w:name w:val="Char Char Char1"/>
    <w:basedOn w:val="1"/>
    <w:qFormat/>
    <w:uiPriority w:val="0"/>
  </w:style>
  <w:style w:type="paragraph" w:customStyle="1" w:styleId="22">
    <w:name w:val="Char Char Char2"/>
    <w:basedOn w:val="1"/>
    <w:qFormat/>
    <w:uiPriority w:val="0"/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1669</Words>
  <Characters>1763</Characters>
  <Lines>11</Lines>
  <Paragraphs>3</Paragraphs>
  <TotalTime>29</TotalTime>
  <ScaleCrop>false</ScaleCrop>
  <LinksUpToDate>false</LinksUpToDate>
  <CharactersWithSpaces>1934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2018-03-09T07:17:00Z</dcterms:created>
  <dc:creator>雨林木风</dc:creator>
  <cp:lastModifiedBy>苏芯</cp:lastModifiedBy>
  <cp:lastPrinted>2025-09-05T06:57:30Z</cp:lastPrinted>
  <dcterms:modified xsi:type="dcterms:W3CDTF">2025-09-05T07:19:49Z</dcterms:modified>
  <dc:title>柳环审字〔2012〕号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84D8E27C7EB94281A0B732DE56F9A254_13</vt:lpwstr>
  </property>
  <property fmtid="{D5CDD505-2E9C-101B-9397-08002B2CF9AE}" pid="4" name="KSOTemplateDocerSaveRecord">
    <vt:lpwstr>eyJoZGlkIjoiNDY0OGFmZjczYjI5ZTg3OGY1MzA1ODI0NDc3ZmM0ODUiLCJ1c2VySWQiOiI0Mjg5MTQ1NjcifQ==</vt:lpwstr>
  </property>
</Properties>
</file>