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330AD">
      <w:pPr>
        <w:spacing w:line="640" w:lineRule="exact"/>
        <w:rPr>
          <w:rFonts w:ascii="仿宋_GB2312" w:eastAsia="仿宋_GB2312"/>
          <w:sz w:val="32"/>
        </w:rPr>
      </w:pPr>
    </w:p>
    <w:p w14:paraId="37FC3208">
      <w:pPr>
        <w:spacing w:line="640" w:lineRule="exact"/>
        <w:jc w:val="center"/>
        <w:rPr>
          <w:rFonts w:ascii="仿宋_GB2312" w:eastAsia="仿宋_GB2312"/>
          <w:sz w:val="32"/>
        </w:rPr>
      </w:pPr>
    </w:p>
    <w:p w14:paraId="515FA628">
      <w:pPr>
        <w:spacing w:line="640" w:lineRule="exact"/>
        <w:jc w:val="center"/>
        <w:rPr>
          <w:rFonts w:ascii="仿宋_GB2312" w:eastAsia="仿宋_GB2312"/>
          <w:sz w:val="32"/>
        </w:rPr>
      </w:pPr>
      <w:bookmarkStart w:id="1" w:name="_GoBack"/>
      <w:bookmarkEnd w:id="1"/>
    </w:p>
    <w:p w14:paraId="7669AE49">
      <w:pPr>
        <w:spacing w:line="640" w:lineRule="exact"/>
        <w:rPr>
          <w:rFonts w:ascii="仿宋_GB2312" w:eastAsia="仿宋_GB2312"/>
          <w:sz w:val="32"/>
        </w:rPr>
      </w:pPr>
    </w:p>
    <w:p w14:paraId="0B42BD71">
      <w:pPr>
        <w:spacing w:line="540" w:lineRule="exact"/>
        <w:jc w:val="center"/>
        <w:rPr>
          <w:rFonts w:ascii="仿宋" w:hAnsi="仿宋" w:eastAsia="仿宋"/>
          <w:sz w:val="30"/>
          <w:szCs w:val="30"/>
        </w:rPr>
      </w:pPr>
    </w:p>
    <w:p w14:paraId="516F33C7">
      <w:pPr>
        <w:spacing w:line="540" w:lineRule="exact"/>
        <w:jc w:val="center"/>
        <w:rPr>
          <w:rFonts w:ascii="仿宋" w:hAnsi="仿宋" w:eastAsia="仿宋"/>
          <w:sz w:val="30"/>
          <w:szCs w:val="30"/>
        </w:rPr>
      </w:pPr>
      <w:r>
        <w:rPr>
          <w:rFonts w:hint="eastAsia" w:ascii="仿宋" w:hAnsi="仿宋" w:eastAsia="仿宋"/>
          <w:sz w:val="30"/>
          <w:szCs w:val="30"/>
        </w:rPr>
        <w:t>柳审环城审字〔</w:t>
      </w: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5</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43</w:t>
      </w:r>
      <w:r>
        <w:rPr>
          <w:rFonts w:hint="eastAsia" w:ascii="仿宋" w:hAnsi="仿宋" w:eastAsia="仿宋"/>
          <w:color w:val="auto"/>
          <w:sz w:val="30"/>
          <w:szCs w:val="30"/>
        </w:rPr>
        <w:t>号</w:t>
      </w:r>
    </w:p>
    <w:p w14:paraId="3FBCBAE8">
      <w:pPr>
        <w:pStyle w:val="3"/>
        <w:spacing w:line="540" w:lineRule="exact"/>
        <w:rPr>
          <w:sz w:val="28"/>
          <w:szCs w:val="28"/>
        </w:rPr>
      </w:pPr>
    </w:p>
    <w:p w14:paraId="51350FBF">
      <w:pPr>
        <w:pStyle w:val="23"/>
        <w:rPr>
          <w:rFonts w:hint="default" w:ascii="宋体" w:hAnsi="宋体" w:eastAsia="宋体" w:cs="Times New Roman"/>
          <w:b/>
        </w:rPr>
      </w:pPr>
      <w:r>
        <w:rPr>
          <w:rFonts w:hint="eastAsia" w:ascii="宋体" w:hAnsi="宋体" w:eastAsia="宋体" w:cs="Times New Roman"/>
          <w:b/>
        </w:rPr>
        <w:t>关于</w:t>
      </w:r>
      <w:r>
        <w:rPr>
          <w:rFonts w:hint="default" w:ascii="宋体" w:hAnsi="宋体" w:eastAsia="宋体" w:cs="Times New Roman"/>
          <w:b/>
        </w:rPr>
        <w:t>造船技术创新升级改造项目</w:t>
      </w:r>
    </w:p>
    <w:p w14:paraId="45B7C257">
      <w:pPr>
        <w:pStyle w:val="23"/>
        <w:rPr>
          <w:rFonts w:hint="eastAsia" w:ascii="宋体" w:hAnsi="宋体" w:eastAsia="宋体"/>
          <w:b/>
        </w:rPr>
      </w:pPr>
      <w:r>
        <w:rPr>
          <w:rFonts w:hint="eastAsia" w:ascii="宋体" w:hAnsi="宋体" w:eastAsia="宋体"/>
          <w:b/>
        </w:rPr>
        <w:t>环境影响报告书的批复</w:t>
      </w:r>
    </w:p>
    <w:p w14:paraId="044FC688">
      <w:pPr>
        <w:pStyle w:val="23"/>
        <w:spacing w:line="460" w:lineRule="exact"/>
        <w:rPr>
          <w:rFonts w:ascii="仿宋" w:hAnsi="仿宋" w:eastAsia="仿宋"/>
          <w:sz w:val="32"/>
          <w:szCs w:val="32"/>
        </w:rPr>
      </w:pPr>
    </w:p>
    <w:p w14:paraId="42404379">
      <w:pPr>
        <w:keepNext w:val="0"/>
        <w:keepLines w:val="0"/>
        <w:pageBreakBefore w:val="0"/>
        <w:widowControl w:val="0"/>
        <w:kinsoku/>
        <w:wordWrap/>
        <w:overflowPunct/>
        <w:topLinePunct w:val="0"/>
        <w:bidi w:val="0"/>
        <w:spacing w:line="440" w:lineRule="exact"/>
        <w:textAlignment w:val="auto"/>
        <w:rPr>
          <w:rFonts w:hint="eastAsia" w:ascii="仿宋" w:hAnsi="仿宋" w:eastAsia="仿宋"/>
          <w:sz w:val="32"/>
          <w:szCs w:val="32"/>
          <w:highlight w:val="none"/>
        </w:rPr>
      </w:pPr>
      <w:r>
        <w:rPr>
          <w:rFonts w:hint="eastAsia" w:ascii="仿宋" w:hAnsi="仿宋" w:eastAsia="仿宋" w:cs="Times New Roman"/>
          <w:sz w:val="32"/>
          <w:szCs w:val="32"/>
          <w:highlight w:val="none"/>
        </w:rPr>
        <w:t>广西柳城县恒生造船有限公司：</w:t>
      </w:r>
    </w:p>
    <w:p w14:paraId="0C334BFD">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你</w:t>
      </w:r>
      <w:r>
        <w:rPr>
          <w:rFonts w:hint="eastAsia" w:ascii="仿宋" w:hAnsi="仿宋" w:eastAsia="仿宋"/>
          <w:sz w:val="32"/>
          <w:szCs w:val="32"/>
          <w:highlight w:val="none"/>
          <w:lang w:eastAsia="zh-CN"/>
        </w:rPr>
        <w:t>公司</w:t>
      </w:r>
      <w:r>
        <w:rPr>
          <w:rFonts w:hint="eastAsia" w:ascii="仿宋" w:hAnsi="仿宋" w:eastAsia="仿宋"/>
          <w:sz w:val="32"/>
          <w:szCs w:val="32"/>
          <w:highlight w:val="none"/>
        </w:rPr>
        <w:t>报来</w:t>
      </w:r>
      <w:r>
        <w:rPr>
          <w:rFonts w:hint="eastAsia" w:ascii="仿宋" w:hAnsi="仿宋" w:eastAsia="仿宋"/>
          <w:sz w:val="32"/>
          <w:szCs w:val="32"/>
          <w:highlight w:val="none"/>
          <w:lang w:eastAsia="zh-CN"/>
        </w:rPr>
        <w:t>《</w:t>
      </w:r>
      <w:r>
        <w:rPr>
          <w:rFonts w:hint="eastAsia" w:ascii="仿宋" w:hAnsi="仿宋" w:eastAsia="仿宋" w:cs="Times New Roman"/>
          <w:sz w:val="32"/>
          <w:szCs w:val="32"/>
          <w:highlight w:val="none"/>
          <w:lang w:eastAsia="zh-CN"/>
        </w:rPr>
        <w:t>造船技术创新升级改造项目环境影响报告书</w:t>
      </w:r>
      <w:r>
        <w:rPr>
          <w:rFonts w:hint="eastAsia" w:ascii="仿宋" w:hAnsi="仿宋" w:eastAsia="仿宋"/>
          <w:sz w:val="32"/>
          <w:szCs w:val="32"/>
          <w:highlight w:val="none"/>
          <w:lang w:eastAsia="zh-CN"/>
        </w:rPr>
        <w:t>》及技术评估报告收悉</w:t>
      </w:r>
      <w:r>
        <w:rPr>
          <w:rFonts w:hint="eastAsia" w:ascii="仿宋" w:hAnsi="仿宋" w:eastAsia="仿宋"/>
          <w:sz w:val="32"/>
          <w:szCs w:val="32"/>
          <w:highlight w:val="none"/>
        </w:rPr>
        <w:t>（以下简称《报告书》）</w:t>
      </w:r>
      <w:r>
        <w:rPr>
          <w:rFonts w:hint="eastAsia" w:ascii="仿宋" w:hAnsi="仿宋" w:eastAsia="仿宋"/>
          <w:sz w:val="32"/>
          <w:szCs w:val="32"/>
          <w:highlight w:val="none"/>
          <w:lang w:val="zh-CN"/>
        </w:rPr>
        <w:t>收悉。经审查，现批复如下：</w:t>
      </w:r>
    </w:p>
    <w:p w14:paraId="2E334C05">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olor w:val="auto"/>
          <w:sz w:val="32"/>
          <w:szCs w:val="32"/>
          <w:highlight w:val="none"/>
          <w:lang w:val="en-US" w:eastAsia="zh-CN"/>
        </w:rPr>
        <w:t>一、项目性</w:t>
      </w:r>
      <w:r>
        <w:rPr>
          <w:rFonts w:hint="eastAsia" w:ascii="仿宋" w:hAnsi="仿宋" w:eastAsia="仿宋" w:cs="Times New Roman"/>
          <w:color w:val="auto"/>
          <w:sz w:val="32"/>
          <w:szCs w:val="32"/>
          <w:highlight w:val="none"/>
          <w:lang w:val="en-US" w:eastAsia="zh-CN"/>
        </w:rPr>
        <w:t>质为改扩建，位于</w:t>
      </w:r>
      <w:bookmarkStart w:id="0" w:name="_Hlk126049198"/>
      <w:r>
        <w:rPr>
          <w:rFonts w:hint="eastAsia" w:ascii="仿宋" w:hAnsi="仿宋" w:eastAsia="仿宋" w:cs="Times New Roman"/>
          <w:color w:val="auto"/>
          <w:sz w:val="32"/>
          <w:szCs w:val="32"/>
          <w:highlight w:val="none"/>
          <w:lang w:val="en-US" w:eastAsia="zh-CN"/>
        </w:rPr>
        <w:t>柳州市柳城县凤山镇车渡码头，项目新增用地111296.8平方米。</w:t>
      </w:r>
      <w:bookmarkEnd w:id="0"/>
      <w:r>
        <w:rPr>
          <w:rFonts w:hint="eastAsia" w:ascii="仿宋" w:hAnsi="仿宋" w:eastAsia="仿宋" w:cs="Times New Roman"/>
          <w:color w:val="auto"/>
          <w:sz w:val="32"/>
          <w:szCs w:val="32"/>
          <w:highlight w:val="none"/>
          <w:lang w:val="en-US" w:eastAsia="zh-CN"/>
        </w:rPr>
        <w:t>主要建设内容：新建6个造船台、1个机加工车间、2个造船车间、1个喷涂油漆车间及其他配套厂房和办公楼等；升级改造硬化原有造船平台和不涉水的下水轨道；新增拆船建设内容，新建浮船坞，升级改造船舶维修设施。项目升级改造后建设规模：生产载重船舶3万载重吨/年、维修船舶20艘/年、拆解船舶20艘/年。</w:t>
      </w:r>
    </w:p>
    <w:p w14:paraId="08B3FF30">
      <w:pPr>
        <w:keepNext w:val="0"/>
        <w:keepLines w:val="0"/>
        <w:pageBreakBefore w:val="0"/>
        <w:widowControl w:val="0"/>
        <w:numPr>
          <w:ilvl w:val="0"/>
          <w:numId w:val="0"/>
        </w:numPr>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项目不涉及永久基本农田、生态保护红线、饮用水水源保护区等特殊保护对象。利用的水域处于柳江长臀鮠桂华鲮赤魟国家级水产种质资源保护区边界下游，不涉及占用柳江长臀鮠桂华鲮赤魟国家级水产种质资源保护区</w:t>
      </w:r>
      <w:r>
        <w:rPr>
          <w:rFonts w:hint="eastAsia" w:ascii="仿宋" w:hAnsi="仿宋" w:eastAsia="仿宋"/>
          <w:color w:val="auto"/>
          <w:sz w:val="32"/>
          <w:szCs w:val="32"/>
          <w:highlight w:val="none"/>
          <w:lang w:val="en-US" w:eastAsia="zh-CN"/>
        </w:rPr>
        <w:t>，</w:t>
      </w:r>
      <w:r>
        <w:rPr>
          <w:rFonts w:hint="eastAsia" w:ascii="仿宋" w:hAnsi="仿宋" w:eastAsia="仿宋"/>
          <w:sz w:val="32"/>
          <w:szCs w:val="32"/>
          <w:highlight w:val="none"/>
          <w:lang w:val="zh-CN"/>
        </w:rPr>
        <w:t>取得广西壮族自治区农业农村厅</w:t>
      </w:r>
      <w:r>
        <w:rPr>
          <w:rFonts w:hint="eastAsia" w:ascii="仿宋" w:hAnsi="仿宋" w:eastAsia="仿宋"/>
          <w:sz w:val="32"/>
          <w:szCs w:val="32"/>
          <w:highlight w:val="none"/>
          <w:lang w:eastAsia="zh-CN"/>
        </w:rPr>
        <w:t>《自治区农业农村厅关于造船技术创新升级改造项目对柳江长臀鮠桂华鲮赤魟国家级水产种质资源保护区影响专题论证报告的意见》（桂农厅函</w:t>
      </w:r>
      <w:r>
        <w:rPr>
          <w:rFonts w:hint="eastAsia" w:ascii="仿宋" w:hAnsi="仿宋" w:eastAsia="仿宋"/>
          <w:sz w:val="32"/>
          <w:szCs w:val="32"/>
          <w:highlight w:val="none"/>
          <w:lang w:val="en-US" w:eastAsia="zh-CN"/>
        </w:rPr>
        <w:t>[2025]694号</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zh-CN"/>
        </w:rPr>
        <w:t>获得广西壮族</w:t>
      </w:r>
      <w:r>
        <w:rPr>
          <w:rFonts w:hint="eastAsia" w:ascii="仿宋" w:hAnsi="仿宋" w:eastAsia="仿宋"/>
          <w:sz w:val="32"/>
          <w:szCs w:val="32"/>
          <w:highlight w:val="none"/>
        </w:rPr>
        <w:t>自治区投资项目备案证明</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符合</w:t>
      </w:r>
      <w:r>
        <w:rPr>
          <w:rFonts w:hint="eastAsia" w:ascii="仿宋" w:hAnsi="仿宋" w:eastAsia="仿宋"/>
          <w:sz w:val="32"/>
          <w:szCs w:val="32"/>
          <w:highlight w:val="none"/>
        </w:rPr>
        <w:t>《柳州港总体规划（2009-2030）</w:t>
      </w:r>
      <w:r>
        <w:rPr>
          <w:rFonts w:hint="eastAsia" w:ascii="仿宋" w:hAnsi="仿宋" w:eastAsia="仿宋"/>
          <w:sz w:val="32"/>
          <w:szCs w:val="32"/>
          <w:highlight w:val="none"/>
          <w:lang w:eastAsia="zh-CN"/>
        </w:rPr>
        <w:t>（</w:t>
      </w:r>
      <w:r>
        <w:rPr>
          <w:rFonts w:hint="eastAsia" w:ascii="仿宋" w:hAnsi="仿宋" w:eastAsia="仿宋"/>
          <w:sz w:val="32"/>
          <w:szCs w:val="32"/>
          <w:highlight w:val="none"/>
        </w:rPr>
        <w:t>修编</w:t>
      </w:r>
      <w:r>
        <w:rPr>
          <w:rFonts w:hint="eastAsia" w:ascii="仿宋" w:hAnsi="仿宋" w:eastAsia="仿宋"/>
          <w:sz w:val="32"/>
          <w:szCs w:val="32"/>
          <w:highlight w:val="none"/>
          <w:lang w:eastAsia="zh-CN"/>
        </w:rPr>
        <w:t>）</w:t>
      </w:r>
      <w:r>
        <w:rPr>
          <w:rFonts w:hint="eastAsia" w:ascii="仿宋" w:hAnsi="仿宋" w:eastAsia="仿宋"/>
          <w:sz w:val="32"/>
          <w:szCs w:val="32"/>
          <w:highlight w:val="none"/>
        </w:rPr>
        <w:t>》及其规划环评相关要求</w:t>
      </w:r>
      <w:r>
        <w:rPr>
          <w:rFonts w:hint="eastAsia" w:ascii="仿宋" w:hAnsi="仿宋" w:eastAsia="仿宋"/>
          <w:sz w:val="32"/>
          <w:szCs w:val="32"/>
          <w:highlight w:val="none"/>
          <w:lang w:eastAsia="zh-CN"/>
        </w:rPr>
        <w:t>，符合</w:t>
      </w:r>
      <w:r>
        <w:rPr>
          <w:rFonts w:hint="eastAsia" w:ascii="仿宋" w:hAnsi="仿宋" w:eastAsia="仿宋"/>
          <w:sz w:val="32"/>
          <w:szCs w:val="32"/>
          <w:highlight w:val="none"/>
        </w:rPr>
        <w:t>《柳江干流水域岸线保护与利用规划》等相关政策、规划</w:t>
      </w:r>
      <w:r>
        <w:rPr>
          <w:rFonts w:hint="eastAsia" w:ascii="仿宋" w:hAnsi="仿宋" w:eastAsia="仿宋"/>
          <w:sz w:val="32"/>
          <w:szCs w:val="32"/>
          <w:highlight w:val="none"/>
          <w:lang w:eastAsia="zh-CN"/>
        </w:rPr>
        <w:t>。</w:t>
      </w:r>
      <w:r>
        <w:rPr>
          <w:rFonts w:hint="eastAsia" w:ascii="仿宋" w:hAnsi="仿宋" w:eastAsia="仿宋" w:cs="Times New Roman"/>
          <w:color w:val="auto"/>
          <w:kern w:val="2"/>
          <w:sz w:val="32"/>
          <w:szCs w:val="32"/>
          <w:highlight w:val="none"/>
          <w:lang w:val="en-US" w:eastAsia="zh-CN" w:bidi="ar-SA"/>
        </w:rPr>
        <w:t>项目</w:t>
      </w:r>
      <w:r>
        <w:rPr>
          <w:rFonts w:hint="eastAsia" w:ascii="仿宋" w:hAnsi="仿宋" w:eastAsia="仿宋"/>
          <w:sz w:val="32"/>
          <w:szCs w:val="32"/>
          <w:highlight w:val="none"/>
          <w:lang w:val="en-US" w:eastAsia="zh-CN"/>
        </w:rPr>
        <w:t>总投资12000万元，其中环保投资242.4万元。</w:t>
      </w:r>
      <w:r>
        <w:rPr>
          <w:rFonts w:hint="eastAsia" w:ascii="仿宋" w:hAnsi="仿宋" w:eastAsia="仿宋"/>
          <w:sz w:val="32"/>
          <w:szCs w:val="32"/>
          <w:highlight w:val="none"/>
        </w:rPr>
        <w:t>从环境影响角度考虑，同意你</w:t>
      </w:r>
      <w:r>
        <w:rPr>
          <w:rFonts w:hint="eastAsia" w:ascii="仿宋" w:hAnsi="仿宋" w:eastAsia="仿宋"/>
          <w:sz w:val="32"/>
          <w:szCs w:val="32"/>
          <w:highlight w:val="none"/>
          <w:lang w:val="en-US" w:eastAsia="zh-CN"/>
        </w:rPr>
        <w:t>公司</w:t>
      </w:r>
      <w:r>
        <w:rPr>
          <w:rFonts w:hint="eastAsia" w:ascii="仿宋" w:hAnsi="仿宋" w:eastAsia="仿宋"/>
          <w:sz w:val="32"/>
          <w:szCs w:val="32"/>
          <w:highlight w:val="none"/>
        </w:rPr>
        <w:t>按照《报告书》所列的建设项目的地点、性质、规模、采取的环境保护对策措施及下述要求进行项目建设。</w:t>
      </w:r>
    </w:p>
    <w:p w14:paraId="3CCD412F">
      <w:pPr>
        <w:keepNext w:val="0"/>
        <w:keepLines w:val="0"/>
        <w:pageBreakBefore w:val="0"/>
        <w:widowControl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二、项目须落实《报告书》提出的各项环保要求，重点抓好以下环保工作：</w:t>
      </w:r>
    </w:p>
    <w:p w14:paraId="3FA8C664">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一）项目废气主要为切割粉尘、焊接烟尘、打磨粉尘和有机废气。项目配套移动式烟尘收集器收集切割粉尘、焊接烟尘，打磨粉尘在作业区自然沉降；采用人工手动刷漆，油漆车间刷漆的有机废气采用负压收集，经“活性炭吸附浓缩燃烧装置”处理后由一根高20米的排气筒排放；造船台和浮船坞补漆的有机废气采用移动式集气罩收集，经移动式“三级活性炭吸附净化装置”处理后无组织排放。须确保有组织排放废气中非甲烷总烃、二甲苯及颗粒物排放浓度符合GB16297-1996《大气污染物综合排放标准》表2新污染源大气污染物排放限值二级标准要求。</w:t>
      </w:r>
    </w:p>
    <w:p w14:paraId="73403999">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同时，应加强生产过程中各环节无组织废气控制措施，确保厂界臭气浓度符合GB14554-93《恶臭污染物排放标准》表1恶臭污染物厂界标准值（二级新扩改建）要求,厂界颗粒物、二甲苯、非甲烷总烃浓度符合GB16297-1996《大气污染物综合排放标准》表2中新污染源大气污染物无组织排放监控浓度限值要求。</w:t>
      </w:r>
    </w:p>
    <w:p w14:paraId="387F425A">
      <w:pPr>
        <w:keepNext w:val="0"/>
        <w:keepLines w:val="0"/>
        <w:pageBreakBefore w:val="0"/>
        <w:widowControl w:val="0"/>
        <w:numPr>
          <w:ilvl w:val="0"/>
          <w:numId w:val="1"/>
        </w:numPr>
        <w:kinsoku/>
        <w:wordWrap/>
        <w:overflowPunct/>
        <w:topLinePunct w:val="0"/>
        <w:bidi w:val="0"/>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待修船舶和待拆船舶上岸前，船舶内舱底水在柳江长臀鮠桂华鲮赤魟国家级水产种质资源保护区水域外交由有处理能力的单位处理完成，不在本项目厂区处理和排放；船舶上岸后不进行清洗，无清洗废水排放。项目生产废水主要为火工校正废水和等离子切割废水，收集后进入水箱沉淀循环使用，不外排。项目生活污水经化粪池处理达到GB8978-1996《污水综合排放标准》三级排放标准后，排入市政污水管网，进入柳城县凤山镇污水处理厂处理。</w:t>
      </w:r>
    </w:p>
    <w:p w14:paraId="4C197495">
      <w:pPr>
        <w:keepNext w:val="0"/>
        <w:keepLines w:val="0"/>
        <w:pageBreakBefore w:val="0"/>
        <w:widowControl w:val="0"/>
        <w:kinsoku/>
        <w:wordWrap/>
        <w:overflowPunct/>
        <w:topLinePunct w:val="0"/>
        <w:bidi w:val="0"/>
        <w:spacing w:line="440"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sz w:val="32"/>
          <w:szCs w:val="32"/>
          <w:lang w:val="en-US" w:eastAsia="zh-CN"/>
        </w:rPr>
        <w:t>（三）</w:t>
      </w:r>
      <w:r>
        <w:rPr>
          <w:rFonts w:hint="eastAsia" w:ascii="仿宋" w:hAnsi="仿宋" w:eastAsia="仿宋"/>
          <w:sz w:val="32"/>
          <w:szCs w:val="32"/>
          <w:highlight w:val="none"/>
          <w:lang w:val="en-US" w:eastAsia="zh-CN"/>
        </w:rPr>
        <w:t>合理布局高噪音设备，对噪声源强较大的风机、泵等设备采取有效的隔声降噪</w:t>
      </w:r>
      <w:r>
        <w:rPr>
          <w:rFonts w:hint="eastAsia" w:ascii="仿宋" w:hAnsi="仿宋" w:eastAsia="仿宋"/>
          <w:sz w:val="32"/>
          <w:szCs w:val="32"/>
          <w:highlight w:val="none"/>
        </w:rPr>
        <w:t>减震措施</w:t>
      </w:r>
      <w:r>
        <w:rPr>
          <w:rFonts w:hint="eastAsia" w:ascii="仿宋" w:hAnsi="仿宋" w:eastAsia="仿宋"/>
          <w:sz w:val="32"/>
          <w:szCs w:val="32"/>
          <w:highlight w:val="none"/>
          <w:lang w:eastAsia="zh-CN"/>
        </w:rPr>
        <w:t>，</w:t>
      </w:r>
      <w:r>
        <w:rPr>
          <w:rFonts w:hint="eastAsia" w:ascii="仿宋" w:hAnsi="仿宋" w:eastAsia="仿宋"/>
          <w:color w:val="auto"/>
          <w:sz w:val="32"/>
          <w:szCs w:val="32"/>
          <w:highlight w:val="none"/>
          <w:lang w:eastAsia="zh-CN"/>
        </w:rPr>
        <w:t>选用低噪声设备，</w:t>
      </w:r>
      <w:r>
        <w:rPr>
          <w:rFonts w:hint="eastAsia" w:ascii="仿宋" w:hAnsi="仿宋" w:eastAsia="仿宋"/>
          <w:color w:val="auto"/>
          <w:sz w:val="32"/>
          <w:szCs w:val="32"/>
          <w:highlight w:val="none"/>
        </w:rPr>
        <w:t>确保项目厂界噪声排放</w:t>
      </w:r>
      <w:r>
        <w:rPr>
          <w:rFonts w:hint="eastAsia" w:ascii="仿宋" w:hAnsi="仿宋" w:eastAsia="仿宋"/>
          <w:color w:val="auto"/>
          <w:sz w:val="32"/>
          <w:szCs w:val="32"/>
          <w:highlight w:val="none"/>
          <w:lang w:eastAsia="zh-CN"/>
        </w:rPr>
        <w:t>符合</w:t>
      </w:r>
      <w:r>
        <w:rPr>
          <w:rFonts w:hint="eastAsia" w:ascii="仿宋" w:hAnsi="仿宋" w:eastAsia="仿宋"/>
          <w:color w:val="auto"/>
          <w:sz w:val="32"/>
          <w:szCs w:val="32"/>
          <w:highlight w:val="none"/>
        </w:rPr>
        <w:t>GB12348-2008《工业企业厂界环境噪声排放标准》中</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类标准</w:t>
      </w:r>
      <w:r>
        <w:rPr>
          <w:rFonts w:hint="eastAsia" w:ascii="仿宋" w:hAnsi="仿宋" w:eastAsia="仿宋"/>
          <w:color w:val="auto"/>
          <w:sz w:val="32"/>
          <w:szCs w:val="32"/>
          <w:highlight w:val="none"/>
          <w:lang w:eastAsia="zh-CN"/>
        </w:rPr>
        <w:t>要求</w:t>
      </w:r>
      <w:r>
        <w:rPr>
          <w:rFonts w:hint="eastAsia" w:ascii="仿宋" w:hAnsi="仿宋" w:eastAsia="仿宋"/>
          <w:color w:val="auto"/>
          <w:sz w:val="32"/>
          <w:szCs w:val="32"/>
          <w:highlight w:val="none"/>
          <w:lang w:val="en-US" w:eastAsia="zh-CN"/>
        </w:rPr>
        <w:t>。</w:t>
      </w:r>
    </w:p>
    <w:p w14:paraId="3E2F427F">
      <w:pPr>
        <w:keepNext w:val="0"/>
        <w:keepLines w:val="0"/>
        <w:pageBreakBefore w:val="0"/>
        <w:widowControl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（四）</w:t>
      </w:r>
      <w:r>
        <w:rPr>
          <w:rFonts w:hint="eastAsia" w:ascii="仿宋" w:hAnsi="仿宋" w:eastAsia="仿宋"/>
          <w:color w:val="auto"/>
          <w:sz w:val="32"/>
          <w:szCs w:val="32"/>
          <w:highlight w:val="none"/>
        </w:rPr>
        <w:t>按分区防渗原则落实各项防渗措施。厂区内须进行雨污分流、清污分流，</w:t>
      </w:r>
      <w:r>
        <w:rPr>
          <w:rFonts w:hint="eastAsia" w:ascii="仿宋" w:hAnsi="仿宋" w:eastAsia="仿宋"/>
          <w:sz w:val="32"/>
          <w:szCs w:val="32"/>
          <w:highlight w:val="none"/>
        </w:rPr>
        <w:t>须对</w:t>
      </w:r>
      <w:r>
        <w:rPr>
          <w:rFonts w:hint="eastAsia" w:ascii="仿宋" w:hAnsi="仿宋" w:eastAsia="仿宋"/>
          <w:sz w:val="32"/>
          <w:szCs w:val="32"/>
          <w:highlight w:val="none"/>
          <w:lang w:eastAsia="zh-CN"/>
        </w:rPr>
        <w:t>危险废物暂存间</w:t>
      </w:r>
      <w:r>
        <w:rPr>
          <w:rFonts w:hint="eastAsia" w:ascii="仿宋" w:hAnsi="仿宋" w:eastAsia="仿宋"/>
          <w:sz w:val="32"/>
          <w:szCs w:val="32"/>
          <w:highlight w:val="none"/>
        </w:rPr>
        <w:t>、</w:t>
      </w:r>
      <w:r>
        <w:rPr>
          <w:rFonts w:hint="eastAsia" w:ascii="仿宋" w:hAnsi="仿宋" w:eastAsia="仿宋"/>
          <w:sz w:val="32"/>
          <w:szCs w:val="32"/>
          <w:highlight w:val="none"/>
          <w:lang w:eastAsia="zh-CN"/>
        </w:rPr>
        <w:t>油漆车间</w:t>
      </w:r>
      <w:r>
        <w:rPr>
          <w:rFonts w:hint="eastAsia" w:ascii="仿宋" w:hAnsi="仿宋" w:eastAsia="仿宋"/>
          <w:sz w:val="32"/>
          <w:szCs w:val="32"/>
          <w:highlight w:val="none"/>
        </w:rPr>
        <w:t>、初期雨水池、</w:t>
      </w:r>
      <w:r>
        <w:rPr>
          <w:rFonts w:hint="eastAsia" w:ascii="仿宋" w:hAnsi="仿宋" w:eastAsia="仿宋"/>
          <w:sz w:val="32"/>
          <w:szCs w:val="32"/>
          <w:highlight w:val="none"/>
          <w:lang w:eastAsia="zh-CN"/>
        </w:rPr>
        <w:t>事故应急池</w:t>
      </w:r>
      <w:r>
        <w:rPr>
          <w:rFonts w:hint="eastAsia" w:ascii="仿宋" w:hAnsi="仿宋" w:eastAsia="仿宋"/>
          <w:sz w:val="32"/>
          <w:szCs w:val="32"/>
          <w:highlight w:val="none"/>
        </w:rPr>
        <w:t>、</w:t>
      </w:r>
      <w:r>
        <w:rPr>
          <w:rFonts w:hint="eastAsia" w:ascii="仿宋" w:hAnsi="仿宋" w:eastAsia="仿宋"/>
          <w:sz w:val="32"/>
          <w:szCs w:val="32"/>
          <w:highlight w:val="none"/>
          <w:lang w:eastAsia="zh-CN"/>
        </w:rPr>
        <w:t>油漆库</w:t>
      </w:r>
      <w:r>
        <w:rPr>
          <w:rFonts w:hint="eastAsia" w:ascii="仿宋" w:hAnsi="仿宋" w:eastAsia="仿宋"/>
          <w:sz w:val="32"/>
          <w:szCs w:val="32"/>
          <w:highlight w:val="none"/>
        </w:rPr>
        <w:t>及污水排放管道等按要求进行防腐蚀和防渗漏处理。按照《环境保护图形标志—排污口（源）》和《排污口规范化整治要求（试行）》有关规定建设规范化的排污口。须按排污许可相关管理要求定期进行监测。</w:t>
      </w:r>
    </w:p>
    <w:p w14:paraId="5E4F1B7D">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color w:val="FF0000"/>
          <w:sz w:val="32"/>
          <w:szCs w:val="32"/>
          <w:highlight w:val="none"/>
          <w:lang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五</w:t>
      </w:r>
      <w:r>
        <w:rPr>
          <w:rFonts w:hint="eastAsia" w:ascii="仿宋" w:hAnsi="仿宋" w:eastAsia="仿宋"/>
          <w:sz w:val="32"/>
          <w:szCs w:val="32"/>
          <w:highlight w:val="none"/>
        </w:rPr>
        <w:t>）在厂区及周边建立地下水和土壤监控点，委托有资质的监测机构对地下水水质和土壤进行定期动态监测，做好地下水和土壤污染预警预报</w:t>
      </w:r>
      <w:r>
        <w:rPr>
          <w:rFonts w:hint="eastAsia" w:ascii="仿宋" w:hAnsi="仿宋" w:eastAsia="仿宋"/>
          <w:sz w:val="32"/>
          <w:szCs w:val="32"/>
          <w:highlight w:val="none"/>
          <w:lang w:eastAsia="zh-CN"/>
        </w:rPr>
        <w:t>。</w:t>
      </w:r>
    </w:p>
    <w:p w14:paraId="0A02EF0E">
      <w:pPr>
        <w:keepNext w:val="0"/>
        <w:keepLines w:val="0"/>
        <w:pageBreakBefore w:val="0"/>
        <w:kinsoku/>
        <w:wordWrap/>
        <w:overflowPunct/>
        <w:topLinePunct w:val="0"/>
        <w:bidi w:val="0"/>
        <w:spacing w:line="44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六</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做好一般固体废物的综合利用和妥善处置工作。须按GB18599-2020《一般工业固体废物贮存和填埋污染控制标准》要</w:t>
      </w:r>
      <w:r>
        <w:rPr>
          <w:rFonts w:hint="eastAsia" w:ascii="仿宋" w:hAnsi="仿宋" w:eastAsia="仿宋"/>
          <w:sz w:val="32"/>
          <w:szCs w:val="32"/>
          <w:highlight w:val="none"/>
        </w:rPr>
        <w:t>求设置相关污染防治设施。</w:t>
      </w:r>
      <w:r>
        <w:rPr>
          <w:rFonts w:hint="eastAsia" w:ascii="仿宋" w:hAnsi="仿宋" w:eastAsia="仿宋"/>
          <w:sz w:val="32"/>
          <w:szCs w:val="32"/>
          <w:highlight w:val="none"/>
          <w:lang w:val="en-US" w:eastAsia="zh-CN"/>
        </w:rPr>
        <w:t>项目运营期产生的废边角料、废铁屑、废焊渣、报废零件和收集的粉尘经收集后外售给废旧回收站；压舱水泥交由建筑垃圾填埋场处理；拆船过程中产生的可回收利用物质分类收集后直接出售给相关回收单位，不在厂区内进一步拆解加工；船上未损坏的家具、家电等由船主自行回收带走或外售给相关回收单位；生活垃圾收集后委托环卫部门清运。</w:t>
      </w:r>
    </w:p>
    <w:p w14:paraId="20A6EE71">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yellow"/>
          <w:lang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七</w:t>
      </w:r>
      <w:r>
        <w:rPr>
          <w:rFonts w:hint="eastAsia" w:ascii="仿宋" w:hAnsi="仿宋" w:eastAsia="仿宋"/>
          <w:sz w:val="32"/>
          <w:szCs w:val="32"/>
          <w:highlight w:val="none"/>
        </w:rPr>
        <w:t>）须按GB18597-2023《危险废物贮存污染控制标准》要求，建设规范的</w:t>
      </w:r>
      <w:r>
        <w:rPr>
          <w:rFonts w:hint="eastAsia" w:ascii="仿宋" w:hAnsi="仿宋" w:eastAsia="仿宋"/>
          <w:sz w:val="32"/>
          <w:szCs w:val="32"/>
          <w:highlight w:val="none"/>
          <w:lang w:eastAsia="zh-CN"/>
        </w:rPr>
        <w:t>废</w:t>
      </w:r>
      <w:r>
        <w:rPr>
          <w:rFonts w:hint="eastAsia" w:ascii="仿宋" w:hAnsi="仿宋" w:eastAsia="仿宋"/>
          <w:sz w:val="32"/>
          <w:szCs w:val="32"/>
          <w:highlight w:val="none"/>
        </w:rPr>
        <w:t>漆渣、废油漆桶、废活性炭、废润滑油、废油、废油泥、废制冷剂、废石棉、含汞废灯管、废电路板及电子器件、废电池、废油箱、含油废抹布及手套</w:t>
      </w:r>
      <w:r>
        <w:rPr>
          <w:rFonts w:hint="eastAsia" w:ascii="仿宋" w:hAnsi="仿宋" w:eastAsia="仿宋"/>
          <w:sz w:val="32"/>
          <w:szCs w:val="32"/>
          <w:highlight w:val="none"/>
          <w:lang w:eastAsia="zh-CN"/>
        </w:rPr>
        <w:t>、废辊涂工具、废催化剂、含多氯联苯电子废物、废吸油毡、初期雨水池污泥等</w:t>
      </w:r>
      <w:r>
        <w:rPr>
          <w:rFonts w:hint="eastAsia" w:ascii="仿宋" w:hAnsi="仿宋" w:eastAsia="仿宋"/>
          <w:sz w:val="32"/>
          <w:szCs w:val="32"/>
          <w:highlight w:val="none"/>
        </w:rPr>
        <w:t>危险废物收集临时存放设施，并设立明显的危废标志，危险废物须定期收集并交由有危险废物处置资质的单位按规定处理、处置，不得随意堆放、擅自外排</w:t>
      </w:r>
      <w:r>
        <w:rPr>
          <w:rFonts w:hint="eastAsia" w:ascii="仿宋" w:hAnsi="仿宋" w:eastAsia="仿宋"/>
          <w:sz w:val="32"/>
          <w:szCs w:val="32"/>
          <w:highlight w:val="none"/>
          <w:lang w:eastAsia="zh-CN"/>
        </w:rPr>
        <w:t>。</w:t>
      </w:r>
      <w:r>
        <w:rPr>
          <w:rFonts w:hint="eastAsia" w:ascii="仿宋" w:hAnsi="仿宋" w:eastAsia="仿宋"/>
          <w:sz w:val="32"/>
          <w:szCs w:val="32"/>
          <w:highlight w:val="none"/>
        </w:rPr>
        <w:t>做好危险废物处置及转移联单的台帐记录。</w:t>
      </w:r>
    </w:p>
    <w:p w14:paraId="101E6505">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eastAsia="zh-CN"/>
        </w:rPr>
        <w:t>八</w:t>
      </w:r>
      <w:r>
        <w:rPr>
          <w:rFonts w:hint="eastAsia" w:ascii="仿宋" w:hAnsi="仿宋" w:eastAsia="仿宋"/>
          <w:color w:val="auto"/>
          <w:sz w:val="32"/>
          <w:szCs w:val="32"/>
        </w:rPr>
        <w:t>）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3FA523DD">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九</w:t>
      </w:r>
      <w:r>
        <w:rPr>
          <w:rFonts w:hint="eastAsia" w:ascii="仿宋" w:hAnsi="仿宋" w:eastAsia="仿宋"/>
          <w:sz w:val="32"/>
          <w:szCs w:val="32"/>
          <w:highlight w:val="none"/>
        </w:rPr>
        <w:t>）按照《关于印发〈企业事业单位突发环境事件应急预案备案管理办法（试行）〉的通知》（环发〔2015〕4 号）等相关要求，开展企业突发环境事件风险评估，确定风险等级，制订突发环境事件应急预案并报当地生态就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2C3773AF">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（十）加强环境管理，落实环境保护规章制度，确保环保设施的正常运转以及各项污染物稳定达标排放。</w:t>
      </w:r>
    </w:p>
    <w:p w14:paraId="43138476">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三、该项目建设必须严格执行环境保护设施与主体工程同时设计、同时施工、同时投产使用的环境保护“三同时”制度并依法</w:t>
      </w:r>
      <w:r>
        <w:rPr>
          <w:rFonts w:hint="eastAsia" w:ascii="仿宋" w:hAnsi="仿宋" w:eastAsia="仿宋"/>
          <w:sz w:val="32"/>
          <w:szCs w:val="32"/>
          <w:highlight w:val="none"/>
          <w:lang w:eastAsia="zh-CN"/>
        </w:rPr>
        <w:t>办理排污许可手续</w:t>
      </w:r>
      <w:r>
        <w:rPr>
          <w:rFonts w:hint="eastAsia" w:ascii="仿宋" w:hAnsi="仿宋" w:eastAsia="仿宋"/>
          <w:sz w:val="32"/>
          <w:szCs w:val="32"/>
          <w:highlight w:val="none"/>
        </w:rPr>
        <w:t>。在落实本批复和《报告书》提出的各项环境保护措施和要求后，建设单位可自行决定项目投入调试的具体时间并请以书面形式向当地生态环境主管部门备案。调试生产前，建设单位应按国家和自治区有关规定对排污许可证进行申报工作。工程建成后，须按《建设项目竣工环境保护验收暂行办法》要求实施竣工环境保护验收。未落实本批复和《报告书》提出的各项环境保护措施、</w:t>
      </w:r>
      <w:r>
        <w:rPr>
          <w:rFonts w:hint="eastAsia" w:ascii="仿宋" w:hAnsi="仿宋" w:eastAsia="仿宋"/>
          <w:sz w:val="32"/>
          <w:szCs w:val="32"/>
          <w:highlight w:val="none"/>
          <w:lang w:eastAsia="zh-CN"/>
        </w:rPr>
        <w:t>未办理排污许可手续</w:t>
      </w:r>
      <w:r>
        <w:rPr>
          <w:rFonts w:hint="eastAsia" w:ascii="仿宋" w:hAnsi="仿宋" w:eastAsia="仿宋"/>
          <w:sz w:val="32"/>
          <w:szCs w:val="32"/>
          <w:highlight w:val="none"/>
        </w:rPr>
        <w:t>擅自投入调试生产、未经竣工环境验收擅自投入生产的，未向社会公开有关信息的，应承担相应的法律责任。</w:t>
      </w:r>
    </w:p>
    <w:p w14:paraId="72DC32C2">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四、项目生产时，建设单位须委托有资质的环境监测机构，按《报告书》所列的环境监测方案实施监测，并按国家有关要求公开监测信息，接受社会监督。监测结果定期上报当地生态环境主管部门备案，发现问题及时解决。</w:t>
      </w:r>
    </w:p>
    <w:p w14:paraId="013CB247">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2B9AE476">
      <w:pPr>
        <w:keepNext w:val="0"/>
        <w:keepLines w:val="0"/>
        <w:pageBreakBefore w:val="0"/>
        <w:kinsoku/>
        <w:wordWrap/>
        <w:overflowPunct/>
        <w:topLinePunct w:val="0"/>
        <w:bidi w:val="0"/>
        <w:spacing w:line="440" w:lineRule="exact"/>
        <w:ind w:firstLine="640" w:firstLineChars="200"/>
        <w:textAlignment w:val="auto"/>
      </w:pPr>
      <w:r>
        <w:rPr>
          <w:rFonts w:hint="eastAsia" w:ascii="仿宋" w:hAnsi="仿宋" w:eastAsia="仿宋"/>
          <w:sz w:val="32"/>
          <w:szCs w:val="32"/>
          <w:highlight w:val="none"/>
        </w:rPr>
        <w:t>六、建设单位在接到本批复5日内，将批复文件及批准后的《报告书》（报批稿）送达柳州市</w:t>
      </w:r>
      <w:r>
        <w:rPr>
          <w:rFonts w:hint="eastAsia" w:ascii="仿宋" w:hAnsi="仿宋" w:eastAsia="仿宋"/>
          <w:sz w:val="32"/>
          <w:szCs w:val="32"/>
          <w:highlight w:val="none"/>
          <w:lang w:eastAsia="zh-CN"/>
        </w:rPr>
        <w:t>柳城</w:t>
      </w:r>
      <w:r>
        <w:rPr>
          <w:rFonts w:hint="eastAsia" w:ascii="仿宋" w:hAnsi="仿宋" w:eastAsia="仿宋"/>
          <w:sz w:val="32"/>
          <w:szCs w:val="32"/>
          <w:highlight w:val="none"/>
        </w:rPr>
        <w:t>生态环境局,并按规定接受辖区生态环境部门的监管检查。请柳州市</w:t>
      </w:r>
      <w:r>
        <w:rPr>
          <w:rFonts w:hint="eastAsia" w:ascii="仿宋" w:hAnsi="仿宋" w:eastAsia="仿宋"/>
          <w:sz w:val="32"/>
          <w:szCs w:val="32"/>
          <w:highlight w:val="none"/>
          <w:lang w:eastAsia="zh-CN"/>
        </w:rPr>
        <w:t>柳城</w:t>
      </w:r>
      <w:r>
        <w:rPr>
          <w:rFonts w:hint="eastAsia" w:ascii="仿宋" w:hAnsi="仿宋" w:eastAsia="仿宋"/>
          <w:sz w:val="32"/>
          <w:szCs w:val="32"/>
          <w:highlight w:val="none"/>
        </w:rPr>
        <w:t>生态环境局按规定对项目执行环保“三同时”情况进行日常监督管理，发现环境问题及时上报柳州市生态环境局。</w:t>
      </w:r>
    </w:p>
    <w:p w14:paraId="1921ED8B">
      <w:pPr>
        <w:spacing w:line="370" w:lineRule="exact"/>
        <w:rPr>
          <w:rFonts w:ascii="仿宋" w:hAnsi="仿宋" w:eastAsia="仿宋"/>
          <w:sz w:val="32"/>
          <w:szCs w:val="32"/>
        </w:rPr>
      </w:pPr>
    </w:p>
    <w:p w14:paraId="42E5E968">
      <w:pPr>
        <w:pStyle w:val="6"/>
        <w:ind w:left="0" w:leftChars="0" w:firstLine="0" w:firstLineChars="0"/>
        <w:rPr>
          <w:rFonts w:ascii="仿宋" w:hAnsi="仿宋" w:eastAsia="仿宋"/>
          <w:sz w:val="32"/>
          <w:szCs w:val="32"/>
        </w:rPr>
      </w:pPr>
    </w:p>
    <w:p w14:paraId="76920D7E">
      <w:pPr>
        <w:pStyle w:val="7"/>
      </w:pPr>
    </w:p>
    <w:p w14:paraId="1D686DD7">
      <w:pPr>
        <w:spacing w:line="370" w:lineRule="exact"/>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p>
    <w:p w14:paraId="1163207E">
      <w:pPr>
        <w:spacing w:line="370" w:lineRule="exact"/>
        <w:rPr>
          <w:highlight w:val="none"/>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日</w:t>
      </w:r>
    </w:p>
    <w:p w14:paraId="51562501">
      <w:pPr>
        <w:pStyle w:val="7"/>
      </w:pPr>
    </w:p>
    <w:p w14:paraId="7AD12A7A">
      <w:pPr>
        <w:pStyle w:val="2"/>
      </w:pPr>
    </w:p>
    <w:p w14:paraId="7EEE6DDA">
      <w:pPr>
        <w:pStyle w:val="6"/>
      </w:pPr>
    </w:p>
    <w:p w14:paraId="5E834BBF">
      <w:pPr>
        <w:pStyle w:val="7"/>
      </w:pPr>
    </w:p>
    <w:p w14:paraId="12280EF9">
      <w:pPr>
        <w:pStyle w:val="2"/>
      </w:pPr>
    </w:p>
    <w:p w14:paraId="57D1132F">
      <w:pPr>
        <w:pStyle w:val="6"/>
      </w:pPr>
    </w:p>
    <w:p w14:paraId="1F999BEF">
      <w:pPr>
        <w:pStyle w:val="7"/>
      </w:pPr>
    </w:p>
    <w:p w14:paraId="63612A34">
      <w:pPr>
        <w:pStyle w:val="2"/>
      </w:pPr>
    </w:p>
    <w:p w14:paraId="0326BD2C">
      <w:pPr>
        <w:pStyle w:val="6"/>
      </w:pPr>
    </w:p>
    <w:p w14:paraId="626F4F97">
      <w:pPr>
        <w:pStyle w:val="2"/>
        <w:ind w:left="0" w:leftChars="0" w:firstLine="0" w:firstLineChars="0"/>
      </w:pPr>
    </w:p>
    <w:p w14:paraId="0EBDA157">
      <w:pPr>
        <w:pStyle w:val="7"/>
      </w:pPr>
    </w:p>
    <w:p w14:paraId="08F22BD4">
      <w:pPr>
        <w:pStyle w:val="2"/>
      </w:pPr>
    </w:p>
    <w:p w14:paraId="7D5D7CE5">
      <w:pPr>
        <w:tabs>
          <w:tab w:val="left" w:pos="4905"/>
        </w:tabs>
        <w:spacing w:line="370" w:lineRule="exact"/>
        <w:rPr>
          <w:rFonts w:ascii="仿宋" w:hAnsi="仿宋" w:eastAsia="仿宋"/>
          <w:sz w:val="32"/>
          <w:szCs w:val="32"/>
        </w:rPr>
      </w:pPr>
    </w:p>
    <w:p w14:paraId="716BA330">
      <w:pPr>
        <w:spacing w:line="370" w:lineRule="exact"/>
        <w:ind w:firstLine="320" w:firstLineChars="100"/>
        <w:rPr>
          <w:rFonts w:hint="eastAsia" w:ascii="仿宋" w:hAnsi="仿宋" w:eastAsia="仿宋"/>
          <w:sz w:val="32"/>
          <w:szCs w:val="32"/>
        </w:rPr>
      </w:pPr>
      <w:r>
        <w:rPr>
          <w:rFonts w:hint="eastAsia" w:ascii="仿宋" w:hAnsi="仿宋" w:eastAsia="仿宋"/>
          <w:sz w:val="32"/>
          <w:szCs w:val="32"/>
        </w:rPr>
        <w:t>（此件公开发布）</w:t>
      </w:r>
    </w:p>
    <w:p w14:paraId="4A4B60BF">
      <w:pPr>
        <w:spacing w:line="370" w:lineRule="exact"/>
        <w:rPr>
          <w:rFonts w:hint="default" w:ascii="黑体" w:eastAsia="仿宋"/>
          <w:sz w:val="30"/>
          <w:u w:val="single"/>
          <w:lang w:val="en-US" w:eastAsia="zh-CN"/>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投资项目在线审批监管平台项目代码：2112-450222-07-02-566122</w:t>
      </w:r>
    </w:p>
    <w:p w14:paraId="149B10B5">
      <w:pPr>
        <w:spacing w:line="37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p>
    <w:p w14:paraId="5877BF4D">
      <w:pPr>
        <w:spacing w:line="370" w:lineRule="exact"/>
        <w:ind w:left="5440" w:hanging="5440" w:hangingChars="1700"/>
      </w:pPr>
      <w:r>
        <w:rPr>
          <w:rFonts w:hint="eastAsia" w:ascii="仿宋" w:hAnsi="仿宋" w:eastAsia="仿宋"/>
          <w:sz w:val="32"/>
          <w:szCs w:val="32"/>
        </w:rPr>
        <w:t xml:space="preserve">柳州市行政审批局                  </w:t>
      </w:r>
      <w:r>
        <w:rPr>
          <w:rFonts w:ascii="仿宋" w:hAnsi="仿宋" w:eastAsia="仿宋"/>
          <w:sz w:val="32"/>
          <w:szCs w:val="32"/>
        </w:rPr>
        <w:t>2</w:t>
      </w:r>
      <w:r>
        <w:rPr>
          <w:rFonts w:ascii="仿宋" w:hAnsi="仿宋" w:eastAsia="仿宋"/>
          <w:sz w:val="32"/>
          <w:szCs w:val="32"/>
          <w:highlight w:val="none"/>
        </w:rPr>
        <w:t>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日印发</w:t>
      </w:r>
    </w:p>
    <w:sectPr>
      <w:headerReference r:id="rId3" w:type="default"/>
      <w:footerReference r:id="rId4" w:type="default"/>
      <w:footerReference r:id="rId5" w:type="even"/>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D6DC">
    <w:pPr>
      <w:pStyle w:val="16"/>
      <w:jc w:val="center"/>
    </w:pPr>
    <w:r>
      <w:fldChar w:fldCharType="begin"/>
    </w:r>
    <w:r>
      <w:instrText xml:space="preserve"> PAGE   \* MERGEFORMAT </w:instrText>
    </w:r>
    <w:r>
      <w:fldChar w:fldCharType="separate"/>
    </w:r>
    <w:r>
      <w:t>1</w:t>
    </w:r>
    <w:r>
      <w:rPr>
        <w:lang w:val="zh-CN"/>
      </w:rPr>
      <w:fldChar w:fldCharType="end"/>
    </w:r>
  </w:p>
  <w:p w14:paraId="1B36B69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BDDC">
    <w:pPr>
      <w:pStyle w:val="16"/>
      <w:jc w:val="center"/>
    </w:pPr>
    <w:r>
      <w:fldChar w:fldCharType="begin"/>
    </w:r>
    <w:r>
      <w:instrText xml:space="preserve"> PAGE   \* MERGEFORMAT </w:instrText>
    </w:r>
    <w:r>
      <w:fldChar w:fldCharType="separate"/>
    </w:r>
    <w:r>
      <w:t>2</w:t>
    </w:r>
    <w:r>
      <w:rPr>
        <w:lang w:val="zh-CN"/>
      </w:rPr>
      <w:fldChar w:fldCharType="end"/>
    </w:r>
  </w:p>
  <w:p w14:paraId="6C796838">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997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F7528"/>
    <w:multiLevelType w:val="singleLevel"/>
    <w:tmpl w:val="FDEF75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TAwNWJkNzM2OGQzNjYwNjc2ZjJkY2E1ZDBiYWYifQ=="/>
  </w:docVars>
  <w:rsids>
    <w:rsidRoot w:val="001115C6"/>
    <w:rsid w:val="0000092F"/>
    <w:rsid w:val="00000C55"/>
    <w:rsid w:val="00002077"/>
    <w:rsid w:val="00002DB3"/>
    <w:rsid w:val="0000519C"/>
    <w:rsid w:val="00006089"/>
    <w:rsid w:val="00007094"/>
    <w:rsid w:val="00007473"/>
    <w:rsid w:val="00007663"/>
    <w:rsid w:val="0001067A"/>
    <w:rsid w:val="00015471"/>
    <w:rsid w:val="00015494"/>
    <w:rsid w:val="00015526"/>
    <w:rsid w:val="00016931"/>
    <w:rsid w:val="00016CC7"/>
    <w:rsid w:val="00017F77"/>
    <w:rsid w:val="0002170B"/>
    <w:rsid w:val="0002263A"/>
    <w:rsid w:val="00022C75"/>
    <w:rsid w:val="00024C74"/>
    <w:rsid w:val="00026733"/>
    <w:rsid w:val="00027A25"/>
    <w:rsid w:val="00027E19"/>
    <w:rsid w:val="000303A7"/>
    <w:rsid w:val="0003050D"/>
    <w:rsid w:val="00031001"/>
    <w:rsid w:val="00033368"/>
    <w:rsid w:val="0003391A"/>
    <w:rsid w:val="00033AA3"/>
    <w:rsid w:val="000343BB"/>
    <w:rsid w:val="000348EF"/>
    <w:rsid w:val="0003495C"/>
    <w:rsid w:val="000354DC"/>
    <w:rsid w:val="0003634C"/>
    <w:rsid w:val="00037743"/>
    <w:rsid w:val="00040039"/>
    <w:rsid w:val="00040C73"/>
    <w:rsid w:val="00040DE0"/>
    <w:rsid w:val="000417E0"/>
    <w:rsid w:val="00041851"/>
    <w:rsid w:val="00043D40"/>
    <w:rsid w:val="00044BF4"/>
    <w:rsid w:val="00045671"/>
    <w:rsid w:val="00046318"/>
    <w:rsid w:val="0005023E"/>
    <w:rsid w:val="000535CF"/>
    <w:rsid w:val="00053BAC"/>
    <w:rsid w:val="00054F44"/>
    <w:rsid w:val="00054F91"/>
    <w:rsid w:val="00057910"/>
    <w:rsid w:val="00057DAD"/>
    <w:rsid w:val="00062CCC"/>
    <w:rsid w:val="0006394D"/>
    <w:rsid w:val="00063B2D"/>
    <w:rsid w:val="000646BE"/>
    <w:rsid w:val="00064CBB"/>
    <w:rsid w:val="00065145"/>
    <w:rsid w:val="0006514E"/>
    <w:rsid w:val="00065A34"/>
    <w:rsid w:val="00066FA4"/>
    <w:rsid w:val="000675D1"/>
    <w:rsid w:val="00071709"/>
    <w:rsid w:val="00071B0E"/>
    <w:rsid w:val="0007210E"/>
    <w:rsid w:val="00072D60"/>
    <w:rsid w:val="00076567"/>
    <w:rsid w:val="000774A4"/>
    <w:rsid w:val="00077D48"/>
    <w:rsid w:val="000826C2"/>
    <w:rsid w:val="00082883"/>
    <w:rsid w:val="000853BD"/>
    <w:rsid w:val="000865CC"/>
    <w:rsid w:val="00086DCA"/>
    <w:rsid w:val="0008742C"/>
    <w:rsid w:val="00087ADD"/>
    <w:rsid w:val="00087D43"/>
    <w:rsid w:val="00090B19"/>
    <w:rsid w:val="00090F88"/>
    <w:rsid w:val="00092089"/>
    <w:rsid w:val="00092B2C"/>
    <w:rsid w:val="000943AA"/>
    <w:rsid w:val="00095F22"/>
    <w:rsid w:val="000971D0"/>
    <w:rsid w:val="000A038E"/>
    <w:rsid w:val="000A14D2"/>
    <w:rsid w:val="000A152D"/>
    <w:rsid w:val="000A2009"/>
    <w:rsid w:val="000A2136"/>
    <w:rsid w:val="000A7066"/>
    <w:rsid w:val="000B0740"/>
    <w:rsid w:val="000B113F"/>
    <w:rsid w:val="000B15A8"/>
    <w:rsid w:val="000B1860"/>
    <w:rsid w:val="000B1A75"/>
    <w:rsid w:val="000B35A8"/>
    <w:rsid w:val="000B3DD9"/>
    <w:rsid w:val="000B4F50"/>
    <w:rsid w:val="000C0B5E"/>
    <w:rsid w:val="000C0D5E"/>
    <w:rsid w:val="000C1905"/>
    <w:rsid w:val="000C4139"/>
    <w:rsid w:val="000C4333"/>
    <w:rsid w:val="000C6039"/>
    <w:rsid w:val="000C6152"/>
    <w:rsid w:val="000C68E9"/>
    <w:rsid w:val="000C75CA"/>
    <w:rsid w:val="000D0802"/>
    <w:rsid w:val="000D0A91"/>
    <w:rsid w:val="000D15CC"/>
    <w:rsid w:val="000D1CFB"/>
    <w:rsid w:val="000D5A63"/>
    <w:rsid w:val="000D5F8F"/>
    <w:rsid w:val="000D616A"/>
    <w:rsid w:val="000E0183"/>
    <w:rsid w:val="000E02F2"/>
    <w:rsid w:val="000E090C"/>
    <w:rsid w:val="000E2831"/>
    <w:rsid w:val="000E4024"/>
    <w:rsid w:val="000E57B9"/>
    <w:rsid w:val="000E63FE"/>
    <w:rsid w:val="000F099B"/>
    <w:rsid w:val="000F0B87"/>
    <w:rsid w:val="000F1F05"/>
    <w:rsid w:val="000F3BB2"/>
    <w:rsid w:val="000F47D5"/>
    <w:rsid w:val="00100C37"/>
    <w:rsid w:val="00101199"/>
    <w:rsid w:val="00105390"/>
    <w:rsid w:val="00107095"/>
    <w:rsid w:val="00107267"/>
    <w:rsid w:val="001108F0"/>
    <w:rsid w:val="00110963"/>
    <w:rsid w:val="00111208"/>
    <w:rsid w:val="001115C6"/>
    <w:rsid w:val="00111F78"/>
    <w:rsid w:val="00113A98"/>
    <w:rsid w:val="00114032"/>
    <w:rsid w:val="00116E10"/>
    <w:rsid w:val="00117689"/>
    <w:rsid w:val="00117BC9"/>
    <w:rsid w:val="001209C0"/>
    <w:rsid w:val="001233DF"/>
    <w:rsid w:val="00125CAF"/>
    <w:rsid w:val="00127CF8"/>
    <w:rsid w:val="00130277"/>
    <w:rsid w:val="00130730"/>
    <w:rsid w:val="00133D7D"/>
    <w:rsid w:val="0013449B"/>
    <w:rsid w:val="0013674A"/>
    <w:rsid w:val="00140FC8"/>
    <w:rsid w:val="001416A9"/>
    <w:rsid w:val="00143F12"/>
    <w:rsid w:val="00144300"/>
    <w:rsid w:val="001443DF"/>
    <w:rsid w:val="00145B57"/>
    <w:rsid w:val="00146025"/>
    <w:rsid w:val="0014793E"/>
    <w:rsid w:val="00151278"/>
    <w:rsid w:val="001514B5"/>
    <w:rsid w:val="0015207D"/>
    <w:rsid w:val="001522F4"/>
    <w:rsid w:val="00152C21"/>
    <w:rsid w:val="00154740"/>
    <w:rsid w:val="00155513"/>
    <w:rsid w:val="0015560B"/>
    <w:rsid w:val="0015675C"/>
    <w:rsid w:val="00156E03"/>
    <w:rsid w:val="00160478"/>
    <w:rsid w:val="00161BA4"/>
    <w:rsid w:val="001622EC"/>
    <w:rsid w:val="00162A42"/>
    <w:rsid w:val="001656AD"/>
    <w:rsid w:val="00165BA6"/>
    <w:rsid w:val="001666A8"/>
    <w:rsid w:val="00166D33"/>
    <w:rsid w:val="001710B9"/>
    <w:rsid w:val="001716C7"/>
    <w:rsid w:val="00171E90"/>
    <w:rsid w:val="00171FF9"/>
    <w:rsid w:val="00173571"/>
    <w:rsid w:val="00175212"/>
    <w:rsid w:val="001754BB"/>
    <w:rsid w:val="001805C6"/>
    <w:rsid w:val="00180AA8"/>
    <w:rsid w:val="00181C17"/>
    <w:rsid w:val="001832FA"/>
    <w:rsid w:val="00183EF3"/>
    <w:rsid w:val="001858BB"/>
    <w:rsid w:val="00186A1D"/>
    <w:rsid w:val="00187053"/>
    <w:rsid w:val="001878B7"/>
    <w:rsid w:val="00187D31"/>
    <w:rsid w:val="00190225"/>
    <w:rsid w:val="00190D38"/>
    <w:rsid w:val="00190DAB"/>
    <w:rsid w:val="0019134F"/>
    <w:rsid w:val="0019214C"/>
    <w:rsid w:val="00192849"/>
    <w:rsid w:val="00193D99"/>
    <w:rsid w:val="00193E9B"/>
    <w:rsid w:val="001945DE"/>
    <w:rsid w:val="00194B2C"/>
    <w:rsid w:val="001A2704"/>
    <w:rsid w:val="001A320A"/>
    <w:rsid w:val="001A40E3"/>
    <w:rsid w:val="001A45C2"/>
    <w:rsid w:val="001A48F5"/>
    <w:rsid w:val="001A5151"/>
    <w:rsid w:val="001A68C0"/>
    <w:rsid w:val="001A7727"/>
    <w:rsid w:val="001B0392"/>
    <w:rsid w:val="001B107E"/>
    <w:rsid w:val="001B1AB7"/>
    <w:rsid w:val="001B2480"/>
    <w:rsid w:val="001B6B9F"/>
    <w:rsid w:val="001C125A"/>
    <w:rsid w:val="001C15AB"/>
    <w:rsid w:val="001C2956"/>
    <w:rsid w:val="001C3E73"/>
    <w:rsid w:val="001C7251"/>
    <w:rsid w:val="001C73D3"/>
    <w:rsid w:val="001C7EA4"/>
    <w:rsid w:val="001D0652"/>
    <w:rsid w:val="001D078B"/>
    <w:rsid w:val="001D0EC8"/>
    <w:rsid w:val="001D1CDD"/>
    <w:rsid w:val="001D3AF1"/>
    <w:rsid w:val="001D3CD4"/>
    <w:rsid w:val="001D3D97"/>
    <w:rsid w:val="001D6CBB"/>
    <w:rsid w:val="001E0D26"/>
    <w:rsid w:val="001E19B8"/>
    <w:rsid w:val="001E27E8"/>
    <w:rsid w:val="001E35AB"/>
    <w:rsid w:val="001E3C34"/>
    <w:rsid w:val="001E4923"/>
    <w:rsid w:val="001E4AED"/>
    <w:rsid w:val="001E5783"/>
    <w:rsid w:val="001E68CD"/>
    <w:rsid w:val="001E6CB9"/>
    <w:rsid w:val="001E6CD1"/>
    <w:rsid w:val="001F051E"/>
    <w:rsid w:val="001F0DE6"/>
    <w:rsid w:val="001F11C9"/>
    <w:rsid w:val="001F11EF"/>
    <w:rsid w:val="001F1F7B"/>
    <w:rsid w:val="001F23F8"/>
    <w:rsid w:val="001F3A6D"/>
    <w:rsid w:val="001F3D1A"/>
    <w:rsid w:val="001F694E"/>
    <w:rsid w:val="002013BC"/>
    <w:rsid w:val="00204D49"/>
    <w:rsid w:val="0020573B"/>
    <w:rsid w:val="00205E0B"/>
    <w:rsid w:val="00206103"/>
    <w:rsid w:val="00207BFD"/>
    <w:rsid w:val="00210046"/>
    <w:rsid w:val="002109CA"/>
    <w:rsid w:val="002148A2"/>
    <w:rsid w:val="00214B2A"/>
    <w:rsid w:val="00215F26"/>
    <w:rsid w:val="002161A0"/>
    <w:rsid w:val="00216C80"/>
    <w:rsid w:val="00217C9E"/>
    <w:rsid w:val="002206F4"/>
    <w:rsid w:val="00220DDE"/>
    <w:rsid w:val="002219C3"/>
    <w:rsid w:val="00222518"/>
    <w:rsid w:val="00223DE7"/>
    <w:rsid w:val="00224251"/>
    <w:rsid w:val="00224C41"/>
    <w:rsid w:val="002258EE"/>
    <w:rsid w:val="00225BCB"/>
    <w:rsid w:val="00225E34"/>
    <w:rsid w:val="00226937"/>
    <w:rsid w:val="00231496"/>
    <w:rsid w:val="00231FF8"/>
    <w:rsid w:val="00232AF5"/>
    <w:rsid w:val="00233233"/>
    <w:rsid w:val="00233750"/>
    <w:rsid w:val="00234128"/>
    <w:rsid w:val="0023474F"/>
    <w:rsid w:val="002355EE"/>
    <w:rsid w:val="002379DC"/>
    <w:rsid w:val="00240F7B"/>
    <w:rsid w:val="00241CF6"/>
    <w:rsid w:val="00242AF9"/>
    <w:rsid w:val="00243484"/>
    <w:rsid w:val="00243C8D"/>
    <w:rsid w:val="00245459"/>
    <w:rsid w:val="0024751C"/>
    <w:rsid w:val="00247DEE"/>
    <w:rsid w:val="002505A1"/>
    <w:rsid w:val="00251D2D"/>
    <w:rsid w:val="00251ED7"/>
    <w:rsid w:val="0025409E"/>
    <w:rsid w:val="00254C13"/>
    <w:rsid w:val="00254FED"/>
    <w:rsid w:val="002551C0"/>
    <w:rsid w:val="00257C39"/>
    <w:rsid w:val="00260318"/>
    <w:rsid w:val="002605D6"/>
    <w:rsid w:val="00260AD3"/>
    <w:rsid w:val="00260FE5"/>
    <w:rsid w:val="0026187A"/>
    <w:rsid w:val="00261AD2"/>
    <w:rsid w:val="002624A0"/>
    <w:rsid w:val="00262B2B"/>
    <w:rsid w:val="00264FDB"/>
    <w:rsid w:val="00265D7F"/>
    <w:rsid w:val="002700B4"/>
    <w:rsid w:val="00270F50"/>
    <w:rsid w:val="00271797"/>
    <w:rsid w:val="00274B05"/>
    <w:rsid w:val="00275E12"/>
    <w:rsid w:val="0027757F"/>
    <w:rsid w:val="002778A2"/>
    <w:rsid w:val="00277B17"/>
    <w:rsid w:val="002825B1"/>
    <w:rsid w:val="002845CC"/>
    <w:rsid w:val="00284C5F"/>
    <w:rsid w:val="0028541B"/>
    <w:rsid w:val="00285421"/>
    <w:rsid w:val="002859C5"/>
    <w:rsid w:val="00287C80"/>
    <w:rsid w:val="002906BA"/>
    <w:rsid w:val="00292F07"/>
    <w:rsid w:val="002941A0"/>
    <w:rsid w:val="00294302"/>
    <w:rsid w:val="0029642F"/>
    <w:rsid w:val="00296971"/>
    <w:rsid w:val="002A129D"/>
    <w:rsid w:val="002A230A"/>
    <w:rsid w:val="002A2CD6"/>
    <w:rsid w:val="002A5F80"/>
    <w:rsid w:val="002A630D"/>
    <w:rsid w:val="002A648F"/>
    <w:rsid w:val="002B005B"/>
    <w:rsid w:val="002B08CA"/>
    <w:rsid w:val="002B0B9F"/>
    <w:rsid w:val="002B0E78"/>
    <w:rsid w:val="002B10A6"/>
    <w:rsid w:val="002B2444"/>
    <w:rsid w:val="002B28EF"/>
    <w:rsid w:val="002B2EE7"/>
    <w:rsid w:val="002B416E"/>
    <w:rsid w:val="002B59F0"/>
    <w:rsid w:val="002B6B31"/>
    <w:rsid w:val="002B7875"/>
    <w:rsid w:val="002C371F"/>
    <w:rsid w:val="002C554D"/>
    <w:rsid w:val="002C5C89"/>
    <w:rsid w:val="002C648D"/>
    <w:rsid w:val="002C6F75"/>
    <w:rsid w:val="002D1D4F"/>
    <w:rsid w:val="002D4A98"/>
    <w:rsid w:val="002D4CED"/>
    <w:rsid w:val="002D551C"/>
    <w:rsid w:val="002D646F"/>
    <w:rsid w:val="002D7670"/>
    <w:rsid w:val="002E0168"/>
    <w:rsid w:val="002E3738"/>
    <w:rsid w:val="002E5EA9"/>
    <w:rsid w:val="002E7ACC"/>
    <w:rsid w:val="002F18B2"/>
    <w:rsid w:val="002F40C5"/>
    <w:rsid w:val="002F59B3"/>
    <w:rsid w:val="002F6DBA"/>
    <w:rsid w:val="002F6F0F"/>
    <w:rsid w:val="00300401"/>
    <w:rsid w:val="003020EF"/>
    <w:rsid w:val="00302CDC"/>
    <w:rsid w:val="00302D0C"/>
    <w:rsid w:val="00303621"/>
    <w:rsid w:val="0030373E"/>
    <w:rsid w:val="00303F41"/>
    <w:rsid w:val="00304D79"/>
    <w:rsid w:val="00305572"/>
    <w:rsid w:val="00306490"/>
    <w:rsid w:val="00310BD6"/>
    <w:rsid w:val="00311C80"/>
    <w:rsid w:val="003121AE"/>
    <w:rsid w:val="003127B2"/>
    <w:rsid w:val="00313D52"/>
    <w:rsid w:val="0031550A"/>
    <w:rsid w:val="00317A6A"/>
    <w:rsid w:val="00322363"/>
    <w:rsid w:val="003233C0"/>
    <w:rsid w:val="003241B3"/>
    <w:rsid w:val="0032746B"/>
    <w:rsid w:val="0032758D"/>
    <w:rsid w:val="003307F0"/>
    <w:rsid w:val="00334951"/>
    <w:rsid w:val="0033497B"/>
    <w:rsid w:val="0033554E"/>
    <w:rsid w:val="00335CC2"/>
    <w:rsid w:val="003366A5"/>
    <w:rsid w:val="003379A6"/>
    <w:rsid w:val="003430B0"/>
    <w:rsid w:val="00344C34"/>
    <w:rsid w:val="00345700"/>
    <w:rsid w:val="00346822"/>
    <w:rsid w:val="00346A31"/>
    <w:rsid w:val="003507BF"/>
    <w:rsid w:val="00351A3C"/>
    <w:rsid w:val="0035257E"/>
    <w:rsid w:val="00354180"/>
    <w:rsid w:val="00354975"/>
    <w:rsid w:val="0035756F"/>
    <w:rsid w:val="003618C0"/>
    <w:rsid w:val="003619B9"/>
    <w:rsid w:val="003622FA"/>
    <w:rsid w:val="003624F8"/>
    <w:rsid w:val="003627AE"/>
    <w:rsid w:val="0036315F"/>
    <w:rsid w:val="003632A1"/>
    <w:rsid w:val="003633E6"/>
    <w:rsid w:val="00363DAF"/>
    <w:rsid w:val="00363E53"/>
    <w:rsid w:val="0036432D"/>
    <w:rsid w:val="0036517D"/>
    <w:rsid w:val="003652AC"/>
    <w:rsid w:val="00370F7E"/>
    <w:rsid w:val="00370FA6"/>
    <w:rsid w:val="00371199"/>
    <w:rsid w:val="0037285C"/>
    <w:rsid w:val="00372EBE"/>
    <w:rsid w:val="00373DD3"/>
    <w:rsid w:val="003747F9"/>
    <w:rsid w:val="003749F8"/>
    <w:rsid w:val="00375FA8"/>
    <w:rsid w:val="0037695A"/>
    <w:rsid w:val="00380592"/>
    <w:rsid w:val="00382362"/>
    <w:rsid w:val="00385110"/>
    <w:rsid w:val="00386469"/>
    <w:rsid w:val="0038692A"/>
    <w:rsid w:val="003873F0"/>
    <w:rsid w:val="00387F22"/>
    <w:rsid w:val="00390C88"/>
    <w:rsid w:val="003930B3"/>
    <w:rsid w:val="00394C1B"/>
    <w:rsid w:val="0039701D"/>
    <w:rsid w:val="00397F8F"/>
    <w:rsid w:val="003A1180"/>
    <w:rsid w:val="003A14F2"/>
    <w:rsid w:val="003A2C97"/>
    <w:rsid w:val="003A2E67"/>
    <w:rsid w:val="003A402D"/>
    <w:rsid w:val="003A43BC"/>
    <w:rsid w:val="003A50D6"/>
    <w:rsid w:val="003A6447"/>
    <w:rsid w:val="003A6913"/>
    <w:rsid w:val="003A766B"/>
    <w:rsid w:val="003B01C7"/>
    <w:rsid w:val="003B2E9F"/>
    <w:rsid w:val="003B3E2C"/>
    <w:rsid w:val="003B57DD"/>
    <w:rsid w:val="003B5A0E"/>
    <w:rsid w:val="003C20BB"/>
    <w:rsid w:val="003C449D"/>
    <w:rsid w:val="003C563E"/>
    <w:rsid w:val="003C59DB"/>
    <w:rsid w:val="003C6FCD"/>
    <w:rsid w:val="003C7777"/>
    <w:rsid w:val="003D0212"/>
    <w:rsid w:val="003D0C02"/>
    <w:rsid w:val="003D43BC"/>
    <w:rsid w:val="003D4A7C"/>
    <w:rsid w:val="003D512B"/>
    <w:rsid w:val="003D7117"/>
    <w:rsid w:val="003D75E8"/>
    <w:rsid w:val="003E2E87"/>
    <w:rsid w:val="003E3D95"/>
    <w:rsid w:val="003E4402"/>
    <w:rsid w:val="003E5267"/>
    <w:rsid w:val="003E7EE8"/>
    <w:rsid w:val="003F0448"/>
    <w:rsid w:val="003F1283"/>
    <w:rsid w:val="003F1774"/>
    <w:rsid w:val="003F2A4E"/>
    <w:rsid w:val="003F3043"/>
    <w:rsid w:val="003F3C99"/>
    <w:rsid w:val="003F58BE"/>
    <w:rsid w:val="003F68AC"/>
    <w:rsid w:val="004005C4"/>
    <w:rsid w:val="004022C3"/>
    <w:rsid w:val="004035BF"/>
    <w:rsid w:val="00403FB6"/>
    <w:rsid w:val="004045A3"/>
    <w:rsid w:val="00404910"/>
    <w:rsid w:val="00404BD7"/>
    <w:rsid w:val="00404C9B"/>
    <w:rsid w:val="004061AB"/>
    <w:rsid w:val="004063A0"/>
    <w:rsid w:val="00406AC5"/>
    <w:rsid w:val="00410377"/>
    <w:rsid w:val="00410C02"/>
    <w:rsid w:val="00412691"/>
    <w:rsid w:val="004139F9"/>
    <w:rsid w:val="0041445A"/>
    <w:rsid w:val="00414740"/>
    <w:rsid w:val="00414E2F"/>
    <w:rsid w:val="00414FCF"/>
    <w:rsid w:val="00415761"/>
    <w:rsid w:val="00415D6B"/>
    <w:rsid w:val="0041646B"/>
    <w:rsid w:val="00416E44"/>
    <w:rsid w:val="0041709D"/>
    <w:rsid w:val="004235B2"/>
    <w:rsid w:val="00424A8B"/>
    <w:rsid w:val="00424DB6"/>
    <w:rsid w:val="0042550A"/>
    <w:rsid w:val="00425F30"/>
    <w:rsid w:val="0042674C"/>
    <w:rsid w:val="0043022E"/>
    <w:rsid w:val="00430ED9"/>
    <w:rsid w:val="004317FC"/>
    <w:rsid w:val="0043473D"/>
    <w:rsid w:val="00434AEF"/>
    <w:rsid w:val="00435040"/>
    <w:rsid w:val="00436D26"/>
    <w:rsid w:val="00436E64"/>
    <w:rsid w:val="00437CCC"/>
    <w:rsid w:val="00437F7E"/>
    <w:rsid w:val="00442095"/>
    <w:rsid w:val="00443286"/>
    <w:rsid w:val="00443E30"/>
    <w:rsid w:val="0044455A"/>
    <w:rsid w:val="00444994"/>
    <w:rsid w:val="00444C0A"/>
    <w:rsid w:val="0044618A"/>
    <w:rsid w:val="0044684F"/>
    <w:rsid w:val="004469A8"/>
    <w:rsid w:val="0044794A"/>
    <w:rsid w:val="00447A14"/>
    <w:rsid w:val="00447BB4"/>
    <w:rsid w:val="00450378"/>
    <w:rsid w:val="00450C22"/>
    <w:rsid w:val="0045376C"/>
    <w:rsid w:val="00454DD0"/>
    <w:rsid w:val="00456069"/>
    <w:rsid w:val="004563C0"/>
    <w:rsid w:val="00460E34"/>
    <w:rsid w:val="00463416"/>
    <w:rsid w:val="00463B75"/>
    <w:rsid w:val="00463DC4"/>
    <w:rsid w:val="00465580"/>
    <w:rsid w:val="004659FE"/>
    <w:rsid w:val="0046615E"/>
    <w:rsid w:val="004662DB"/>
    <w:rsid w:val="00467E56"/>
    <w:rsid w:val="004707EE"/>
    <w:rsid w:val="00470AA8"/>
    <w:rsid w:val="0047177A"/>
    <w:rsid w:val="004724FA"/>
    <w:rsid w:val="004734D5"/>
    <w:rsid w:val="0047501A"/>
    <w:rsid w:val="00475F12"/>
    <w:rsid w:val="0047767F"/>
    <w:rsid w:val="0047799B"/>
    <w:rsid w:val="00477FCE"/>
    <w:rsid w:val="00480550"/>
    <w:rsid w:val="00481F01"/>
    <w:rsid w:val="004828A3"/>
    <w:rsid w:val="004831E7"/>
    <w:rsid w:val="00484DF2"/>
    <w:rsid w:val="004853A4"/>
    <w:rsid w:val="0048589D"/>
    <w:rsid w:val="00485903"/>
    <w:rsid w:val="004869AE"/>
    <w:rsid w:val="00487B8B"/>
    <w:rsid w:val="004915D6"/>
    <w:rsid w:val="0049257D"/>
    <w:rsid w:val="00493156"/>
    <w:rsid w:val="004937D7"/>
    <w:rsid w:val="00494704"/>
    <w:rsid w:val="00495592"/>
    <w:rsid w:val="00495629"/>
    <w:rsid w:val="004A0CAC"/>
    <w:rsid w:val="004A0F35"/>
    <w:rsid w:val="004A1790"/>
    <w:rsid w:val="004A36F6"/>
    <w:rsid w:val="004A4E6C"/>
    <w:rsid w:val="004A5EA2"/>
    <w:rsid w:val="004A6981"/>
    <w:rsid w:val="004A6AD0"/>
    <w:rsid w:val="004A6D89"/>
    <w:rsid w:val="004A7160"/>
    <w:rsid w:val="004B0527"/>
    <w:rsid w:val="004B1186"/>
    <w:rsid w:val="004B2E29"/>
    <w:rsid w:val="004B3C3A"/>
    <w:rsid w:val="004B4956"/>
    <w:rsid w:val="004B5023"/>
    <w:rsid w:val="004B5125"/>
    <w:rsid w:val="004B634A"/>
    <w:rsid w:val="004B65E5"/>
    <w:rsid w:val="004B6B3B"/>
    <w:rsid w:val="004B785D"/>
    <w:rsid w:val="004C0857"/>
    <w:rsid w:val="004C1EFC"/>
    <w:rsid w:val="004C2A8C"/>
    <w:rsid w:val="004C30FE"/>
    <w:rsid w:val="004C3F04"/>
    <w:rsid w:val="004C61D3"/>
    <w:rsid w:val="004D1118"/>
    <w:rsid w:val="004D2BAC"/>
    <w:rsid w:val="004D3739"/>
    <w:rsid w:val="004D3BA9"/>
    <w:rsid w:val="004D415F"/>
    <w:rsid w:val="004D6E0C"/>
    <w:rsid w:val="004D7F06"/>
    <w:rsid w:val="004E0DDF"/>
    <w:rsid w:val="004E2883"/>
    <w:rsid w:val="004E4B09"/>
    <w:rsid w:val="004E6BDB"/>
    <w:rsid w:val="004E6DDC"/>
    <w:rsid w:val="004E7A23"/>
    <w:rsid w:val="004E7E3A"/>
    <w:rsid w:val="004F0670"/>
    <w:rsid w:val="004F1333"/>
    <w:rsid w:val="004F434C"/>
    <w:rsid w:val="004F596A"/>
    <w:rsid w:val="004F5BE5"/>
    <w:rsid w:val="004F5D52"/>
    <w:rsid w:val="004F639C"/>
    <w:rsid w:val="004F64B3"/>
    <w:rsid w:val="004F7236"/>
    <w:rsid w:val="0050241B"/>
    <w:rsid w:val="00503032"/>
    <w:rsid w:val="005033E8"/>
    <w:rsid w:val="0050468E"/>
    <w:rsid w:val="00504F2C"/>
    <w:rsid w:val="00506487"/>
    <w:rsid w:val="00507161"/>
    <w:rsid w:val="00510FFE"/>
    <w:rsid w:val="005111D3"/>
    <w:rsid w:val="0051132D"/>
    <w:rsid w:val="00512626"/>
    <w:rsid w:val="00512C5C"/>
    <w:rsid w:val="00512CE1"/>
    <w:rsid w:val="00513CAF"/>
    <w:rsid w:val="005141D8"/>
    <w:rsid w:val="0051428F"/>
    <w:rsid w:val="005144DB"/>
    <w:rsid w:val="0051453D"/>
    <w:rsid w:val="00515FDC"/>
    <w:rsid w:val="00517958"/>
    <w:rsid w:val="00517981"/>
    <w:rsid w:val="00517994"/>
    <w:rsid w:val="00520055"/>
    <w:rsid w:val="005212B4"/>
    <w:rsid w:val="00521575"/>
    <w:rsid w:val="0052283E"/>
    <w:rsid w:val="005272C4"/>
    <w:rsid w:val="005304C7"/>
    <w:rsid w:val="005308D2"/>
    <w:rsid w:val="005354B5"/>
    <w:rsid w:val="00536030"/>
    <w:rsid w:val="00540717"/>
    <w:rsid w:val="0054325E"/>
    <w:rsid w:val="00544213"/>
    <w:rsid w:val="0054440D"/>
    <w:rsid w:val="00544DBB"/>
    <w:rsid w:val="00546476"/>
    <w:rsid w:val="00546A00"/>
    <w:rsid w:val="00546DA3"/>
    <w:rsid w:val="005517C1"/>
    <w:rsid w:val="0055261F"/>
    <w:rsid w:val="00554255"/>
    <w:rsid w:val="0055426E"/>
    <w:rsid w:val="00554BF7"/>
    <w:rsid w:val="005557C2"/>
    <w:rsid w:val="00556468"/>
    <w:rsid w:val="00556A6C"/>
    <w:rsid w:val="0056111C"/>
    <w:rsid w:val="00562A80"/>
    <w:rsid w:val="00566FFF"/>
    <w:rsid w:val="00567453"/>
    <w:rsid w:val="0056768C"/>
    <w:rsid w:val="005735AF"/>
    <w:rsid w:val="00574F64"/>
    <w:rsid w:val="00574FCC"/>
    <w:rsid w:val="0058018B"/>
    <w:rsid w:val="005813C9"/>
    <w:rsid w:val="0058142F"/>
    <w:rsid w:val="00583BDA"/>
    <w:rsid w:val="00584D2C"/>
    <w:rsid w:val="005850C3"/>
    <w:rsid w:val="00585212"/>
    <w:rsid w:val="005861EB"/>
    <w:rsid w:val="005863F3"/>
    <w:rsid w:val="0058650D"/>
    <w:rsid w:val="00586522"/>
    <w:rsid w:val="00587C5C"/>
    <w:rsid w:val="00590217"/>
    <w:rsid w:val="0059084C"/>
    <w:rsid w:val="005913E0"/>
    <w:rsid w:val="00591786"/>
    <w:rsid w:val="00592C2B"/>
    <w:rsid w:val="005939B4"/>
    <w:rsid w:val="00593F03"/>
    <w:rsid w:val="00594E75"/>
    <w:rsid w:val="00595205"/>
    <w:rsid w:val="005A1652"/>
    <w:rsid w:val="005A33CA"/>
    <w:rsid w:val="005A4448"/>
    <w:rsid w:val="005A7A9D"/>
    <w:rsid w:val="005B30D6"/>
    <w:rsid w:val="005B3C1D"/>
    <w:rsid w:val="005B3D5D"/>
    <w:rsid w:val="005B4670"/>
    <w:rsid w:val="005B5BCD"/>
    <w:rsid w:val="005B5E44"/>
    <w:rsid w:val="005B6663"/>
    <w:rsid w:val="005B6D74"/>
    <w:rsid w:val="005B79F0"/>
    <w:rsid w:val="005B7FC6"/>
    <w:rsid w:val="005C1123"/>
    <w:rsid w:val="005C1168"/>
    <w:rsid w:val="005C2E05"/>
    <w:rsid w:val="005C413A"/>
    <w:rsid w:val="005C4166"/>
    <w:rsid w:val="005C4703"/>
    <w:rsid w:val="005C6A27"/>
    <w:rsid w:val="005C7C46"/>
    <w:rsid w:val="005D00C3"/>
    <w:rsid w:val="005D109B"/>
    <w:rsid w:val="005D2461"/>
    <w:rsid w:val="005D2B9C"/>
    <w:rsid w:val="005D4B3B"/>
    <w:rsid w:val="005D4FD0"/>
    <w:rsid w:val="005D5BFC"/>
    <w:rsid w:val="005D5ED1"/>
    <w:rsid w:val="005D70AE"/>
    <w:rsid w:val="005D7331"/>
    <w:rsid w:val="005D7D94"/>
    <w:rsid w:val="005E0362"/>
    <w:rsid w:val="005E09C8"/>
    <w:rsid w:val="005E1F40"/>
    <w:rsid w:val="005E35EE"/>
    <w:rsid w:val="005E4CBE"/>
    <w:rsid w:val="005E4D5B"/>
    <w:rsid w:val="005E4DF6"/>
    <w:rsid w:val="005E5376"/>
    <w:rsid w:val="005E5797"/>
    <w:rsid w:val="005E5BC8"/>
    <w:rsid w:val="005E6177"/>
    <w:rsid w:val="005E72ED"/>
    <w:rsid w:val="005F082E"/>
    <w:rsid w:val="005F0A34"/>
    <w:rsid w:val="005F0A89"/>
    <w:rsid w:val="005F0CC5"/>
    <w:rsid w:val="005F18B4"/>
    <w:rsid w:val="005F2ABC"/>
    <w:rsid w:val="005F3497"/>
    <w:rsid w:val="005F3748"/>
    <w:rsid w:val="005F3B75"/>
    <w:rsid w:val="005F3E1F"/>
    <w:rsid w:val="005F45C4"/>
    <w:rsid w:val="005F4A29"/>
    <w:rsid w:val="005F530C"/>
    <w:rsid w:val="0060092A"/>
    <w:rsid w:val="00600E02"/>
    <w:rsid w:val="00601408"/>
    <w:rsid w:val="00601AE0"/>
    <w:rsid w:val="00601C74"/>
    <w:rsid w:val="00601FF3"/>
    <w:rsid w:val="00603453"/>
    <w:rsid w:val="00604396"/>
    <w:rsid w:val="006057EC"/>
    <w:rsid w:val="00605ED2"/>
    <w:rsid w:val="0060764F"/>
    <w:rsid w:val="0061246E"/>
    <w:rsid w:val="0061773C"/>
    <w:rsid w:val="00617BEC"/>
    <w:rsid w:val="00620945"/>
    <w:rsid w:val="00622E78"/>
    <w:rsid w:val="006235B7"/>
    <w:rsid w:val="00623F57"/>
    <w:rsid w:val="006253C8"/>
    <w:rsid w:val="00625491"/>
    <w:rsid w:val="00626699"/>
    <w:rsid w:val="00630DC0"/>
    <w:rsid w:val="00631E85"/>
    <w:rsid w:val="00632798"/>
    <w:rsid w:val="00632D7C"/>
    <w:rsid w:val="0063386C"/>
    <w:rsid w:val="00634055"/>
    <w:rsid w:val="0064055A"/>
    <w:rsid w:val="00640E2E"/>
    <w:rsid w:val="00642B52"/>
    <w:rsid w:val="0064499A"/>
    <w:rsid w:val="00645351"/>
    <w:rsid w:val="00645BEB"/>
    <w:rsid w:val="006474A4"/>
    <w:rsid w:val="006515F9"/>
    <w:rsid w:val="00651E2D"/>
    <w:rsid w:val="006538C5"/>
    <w:rsid w:val="00656CA8"/>
    <w:rsid w:val="00657810"/>
    <w:rsid w:val="00657BDE"/>
    <w:rsid w:val="006618B0"/>
    <w:rsid w:val="00661CE9"/>
    <w:rsid w:val="00662B28"/>
    <w:rsid w:val="00663803"/>
    <w:rsid w:val="00665BFD"/>
    <w:rsid w:val="0066615A"/>
    <w:rsid w:val="00671D18"/>
    <w:rsid w:val="0067241E"/>
    <w:rsid w:val="0067268C"/>
    <w:rsid w:val="00672E2A"/>
    <w:rsid w:val="00673777"/>
    <w:rsid w:val="00673EA8"/>
    <w:rsid w:val="00674F07"/>
    <w:rsid w:val="006755DA"/>
    <w:rsid w:val="00680F94"/>
    <w:rsid w:val="0068110D"/>
    <w:rsid w:val="00681813"/>
    <w:rsid w:val="00681BBE"/>
    <w:rsid w:val="00682811"/>
    <w:rsid w:val="00686463"/>
    <w:rsid w:val="006869E8"/>
    <w:rsid w:val="006877C1"/>
    <w:rsid w:val="00690829"/>
    <w:rsid w:val="00691399"/>
    <w:rsid w:val="006936DE"/>
    <w:rsid w:val="00694139"/>
    <w:rsid w:val="0069470F"/>
    <w:rsid w:val="006954B7"/>
    <w:rsid w:val="006955C0"/>
    <w:rsid w:val="00695835"/>
    <w:rsid w:val="00695986"/>
    <w:rsid w:val="00696127"/>
    <w:rsid w:val="006A036F"/>
    <w:rsid w:val="006A150C"/>
    <w:rsid w:val="006A208F"/>
    <w:rsid w:val="006A3C50"/>
    <w:rsid w:val="006A5D67"/>
    <w:rsid w:val="006A70A6"/>
    <w:rsid w:val="006A79E0"/>
    <w:rsid w:val="006B2A94"/>
    <w:rsid w:val="006B32D6"/>
    <w:rsid w:val="006B3C37"/>
    <w:rsid w:val="006B49F6"/>
    <w:rsid w:val="006B4D08"/>
    <w:rsid w:val="006B4DFC"/>
    <w:rsid w:val="006B57DD"/>
    <w:rsid w:val="006B74ED"/>
    <w:rsid w:val="006C0733"/>
    <w:rsid w:val="006C2941"/>
    <w:rsid w:val="006C555C"/>
    <w:rsid w:val="006C5AC4"/>
    <w:rsid w:val="006C61D9"/>
    <w:rsid w:val="006C6202"/>
    <w:rsid w:val="006C67D7"/>
    <w:rsid w:val="006C6AAE"/>
    <w:rsid w:val="006D1E0E"/>
    <w:rsid w:val="006D2F2F"/>
    <w:rsid w:val="006D3592"/>
    <w:rsid w:val="006D490B"/>
    <w:rsid w:val="006D6704"/>
    <w:rsid w:val="006D7E1C"/>
    <w:rsid w:val="006E1212"/>
    <w:rsid w:val="006E14F9"/>
    <w:rsid w:val="006E1D86"/>
    <w:rsid w:val="006E547D"/>
    <w:rsid w:val="006E5836"/>
    <w:rsid w:val="006E5E0C"/>
    <w:rsid w:val="006E73AD"/>
    <w:rsid w:val="006F1151"/>
    <w:rsid w:val="006F28A8"/>
    <w:rsid w:val="006F346F"/>
    <w:rsid w:val="006F3DE1"/>
    <w:rsid w:val="006F44E1"/>
    <w:rsid w:val="006F5DB6"/>
    <w:rsid w:val="006F6131"/>
    <w:rsid w:val="007006F6"/>
    <w:rsid w:val="00700D26"/>
    <w:rsid w:val="007016D1"/>
    <w:rsid w:val="00702A74"/>
    <w:rsid w:val="007031AE"/>
    <w:rsid w:val="007059EF"/>
    <w:rsid w:val="00706988"/>
    <w:rsid w:val="007074DB"/>
    <w:rsid w:val="007124F6"/>
    <w:rsid w:val="00712E6A"/>
    <w:rsid w:val="00714522"/>
    <w:rsid w:val="00714769"/>
    <w:rsid w:val="00714A3D"/>
    <w:rsid w:val="00717B5E"/>
    <w:rsid w:val="007200A4"/>
    <w:rsid w:val="007206CD"/>
    <w:rsid w:val="00720D2C"/>
    <w:rsid w:val="007210C9"/>
    <w:rsid w:val="007240C3"/>
    <w:rsid w:val="0072492E"/>
    <w:rsid w:val="0072494A"/>
    <w:rsid w:val="00724AEC"/>
    <w:rsid w:val="00724FDD"/>
    <w:rsid w:val="00726038"/>
    <w:rsid w:val="00726639"/>
    <w:rsid w:val="00727080"/>
    <w:rsid w:val="00727244"/>
    <w:rsid w:val="007272DD"/>
    <w:rsid w:val="00727DAB"/>
    <w:rsid w:val="00727F6E"/>
    <w:rsid w:val="00731907"/>
    <w:rsid w:val="0073214F"/>
    <w:rsid w:val="00733E42"/>
    <w:rsid w:val="00733E61"/>
    <w:rsid w:val="007346C5"/>
    <w:rsid w:val="00734C60"/>
    <w:rsid w:val="0073579E"/>
    <w:rsid w:val="0073588B"/>
    <w:rsid w:val="00736CE1"/>
    <w:rsid w:val="007371C8"/>
    <w:rsid w:val="007371E0"/>
    <w:rsid w:val="00737B95"/>
    <w:rsid w:val="00740732"/>
    <w:rsid w:val="00741ADB"/>
    <w:rsid w:val="00742B35"/>
    <w:rsid w:val="00743AA5"/>
    <w:rsid w:val="007444CE"/>
    <w:rsid w:val="00744B34"/>
    <w:rsid w:val="00746327"/>
    <w:rsid w:val="0074664D"/>
    <w:rsid w:val="0075033E"/>
    <w:rsid w:val="00750A56"/>
    <w:rsid w:val="00752895"/>
    <w:rsid w:val="00752C65"/>
    <w:rsid w:val="007533C8"/>
    <w:rsid w:val="007551EA"/>
    <w:rsid w:val="007554B6"/>
    <w:rsid w:val="00755918"/>
    <w:rsid w:val="00755AB5"/>
    <w:rsid w:val="00756269"/>
    <w:rsid w:val="00756483"/>
    <w:rsid w:val="00756670"/>
    <w:rsid w:val="00760765"/>
    <w:rsid w:val="00760D58"/>
    <w:rsid w:val="00760F6E"/>
    <w:rsid w:val="00760FA0"/>
    <w:rsid w:val="00761977"/>
    <w:rsid w:val="00761F9C"/>
    <w:rsid w:val="00764B0A"/>
    <w:rsid w:val="0076671E"/>
    <w:rsid w:val="00770B25"/>
    <w:rsid w:val="00771BFC"/>
    <w:rsid w:val="00773EE2"/>
    <w:rsid w:val="00774021"/>
    <w:rsid w:val="00777773"/>
    <w:rsid w:val="00781418"/>
    <w:rsid w:val="007821F9"/>
    <w:rsid w:val="007831EB"/>
    <w:rsid w:val="0078464A"/>
    <w:rsid w:val="00785B11"/>
    <w:rsid w:val="00785C85"/>
    <w:rsid w:val="007872E4"/>
    <w:rsid w:val="00787405"/>
    <w:rsid w:val="00787781"/>
    <w:rsid w:val="00792E84"/>
    <w:rsid w:val="00794201"/>
    <w:rsid w:val="007963E3"/>
    <w:rsid w:val="007974D2"/>
    <w:rsid w:val="0079793B"/>
    <w:rsid w:val="007A2223"/>
    <w:rsid w:val="007A2667"/>
    <w:rsid w:val="007A4E54"/>
    <w:rsid w:val="007A509E"/>
    <w:rsid w:val="007A6F04"/>
    <w:rsid w:val="007B080C"/>
    <w:rsid w:val="007B0B64"/>
    <w:rsid w:val="007B0B89"/>
    <w:rsid w:val="007B1A8D"/>
    <w:rsid w:val="007B2555"/>
    <w:rsid w:val="007B2A67"/>
    <w:rsid w:val="007B30E1"/>
    <w:rsid w:val="007B339A"/>
    <w:rsid w:val="007B6DBF"/>
    <w:rsid w:val="007B72E0"/>
    <w:rsid w:val="007B7630"/>
    <w:rsid w:val="007C046D"/>
    <w:rsid w:val="007C0ADB"/>
    <w:rsid w:val="007C1144"/>
    <w:rsid w:val="007C5A80"/>
    <w:rsid w:val="007C6C9E"/>
    <w:rsid w:val="007D07B5"/>
    <w:rsid w:val="007D17E0"/>
    <w:rsid w:val="007D2C5B"/>
    <w:rsid w:val="007D2D51"/>
    <w:rsid w:val="007D3069"/>
    <w:rsid w:val="007D3251"/>
    <w:rsid w:val="007D387C"/>
    <w:rsid w:val="007D39AB"/>
    <w:rsid w:val="007D3B8E"/>
    <w:rsid w:val="007D4576"/>
    <w:rsid w:val="007D5AA4"/>
    <w:rsid w:val="007D5B40"/>
    <w:rsid w:val="007D5D3B"/>
    <w:rsid w:val="007D61DA"/>
    <w:rsid w:val="007D64C0"/>
    <w:rsid w:val="007D796E"/>
    <w:rsid w:val="007E160F"/>
    <w:rsid w:val="007E27B0"/>
    <w:rsid w:val="007E2A65"/>
    <w:rsid w:val="007E35DF"/>
    <w:rsid w:val="007E55DC"/>
    <w:rsid w:val="007E6622"/>
    <w:rsid w:val="007F12AF"/>
    <w:rsid w:val="007F1DB2"/>
    <w:rsid w:val="007F2164"/>
    <w:rsid w:val="007F6B20"/>
    <w:rsid w:val="007F6DCA"/>
    <w:rsid w:val="007F725F"/>
    <w:rsid w:val="007F7817"/>
    <w:rsid w:val="007F7CE9"/>
    <w:rsid w:val="0080002D"/>
    <w:rsid w:val="00800360"/>
    <w:rsid w:val="00801A56"/>
    <w:rsid w:val="00801D5A"/>
    <w:rsid w:val="00801EC5"/>
    <w:rsid w:val="0080633C"/>
    <w:rsid w:val="008064E1"/>
    <w:rsid w:val="00810D2E"/>
    <w:rsid w:val="008122EF"/>
    <w:rsid w:val="00812AC7"/>
    <w:rsid w:val="00813D54"/>
    <w:rsid w:val="00816DF9"/>
    <w:rsid w:val="00817019"/>
    <w:rsid w:val="00817ACB"/>
    <w:rsid w:val="00820479"/>
    <w:rsid w:val="008205C8"/>
    <w:rsid w:val="008206F5"/>
    <w:rsid w:val="008230D2"/>
    <w:rsid w:val="00823C64"/>
    <w:rsid w:val="008255CA"/>
    <w:rsid w:val="00825789"/>
    <w:rsid w:val="00826E5B"/>
    <w:rsid w:val="00826E7F"/>
    <w:rsid w:val="00827518"/>
    <w:rsid w:val="0083044C"/>
    <w:rsid w:val="00830D61"/>
    <w:rsid w:val="0083265D"/>
    <w:rsid w:val="00833458"/>
    <w:rsid w:val="008347B5"/>
    <w:rsid w:val="008353A8"/>
    <w:rsid w:val="00835E9B"/>
    <w:rsid w:val="008370D7"/>
    <w:rsid w:val="00840BB0"/>
    <w:rsid w:val="00844E7E"/>
    <w:rsid w:val="00846F52"/>
    <w:rsid w:val="008474D9"/>
    <w:rsid w:val="0085148D"/>
    <w:rsid w:val="00851583"/>
    <w:rsid w:val="008523F9"/>
    <w:rsid w:val="00853043"/>
    <w:rsid w:val="0085355D"/>
    <w:rsid w:val="00853599"/>
    <w:rsid w:val="00854881"/>
    <w:rsid w:val="00856A6B"/>
    <w:rsid w:val="00856C2F"/>
    <w:rsid w:val="00860D9C"/>
    <w:rsid w:val="00861230"/>
    <w:rsid w:val="00861F6A"/>
    <w:rsid w:val="0086260D"/>
    <w:rsid w:val="008658F5"/>
    <w:rsid w:val="008660F8"/>
    <w:rsid w:val="00867340"/>
    <w:rsid w:val="0086755E"/>
    <w:rsid w:val="00870B81"/>
    <w:rsid w:val="00871EB7"/>
    <w:rsid w:val="00873F97"/>
    <w:rsid w:val="00874141"/>
    <w:rsid w:val="0087593B"/>
    <w:rsid w:val="00875FA6"/>
    <w:rsid w:val="008773DC"/>
    <w:rsid w:val="00880814"/>
    <w:rsid w:val="00880AC0"/>
    <w:rsid w:val="0088181E"/>
    <w:rsid w:val="00881BF6"/>
    <w:rsid w:val="00882AC6"/>
    <w:rsid w:val="00882CB8"/>
    <w:rsid w:val="0088350C"/>
    <w:rsid w:val="00884BD7"/>
    <w:rsid w:val="00884DA4"/>
    <w:rsid w:val="00884DC7"/>
    <w:rsid w:val="0088542E"/>
    <w:rsid w:val="00892041"/>
    <w:rsid w:val="008939FE"/>
    <w:rsid w:val="008940E4"/>
    <w:rsid w:val="00894460"/>
    <w:rsid w:val="00896CD6"/>
    <w:rsid w:val="0089743A"/>
    <w:rsid w:val="008A07BD"/>
    <w:rsid w:val="008A090B"/>
    <w:rsid w:val="008A0FC3"/>
    <w:rsid w:val="008A489D"/>
    <w:rsid w:val="008A5729"/>
    <w:rsid w:val="008A6BFF"/>
    <w:rsid w:val="008B1D98"/>
    <w:rsid w:val="008B25BA"/>
    <w:rsid w:val="008B370D"/>
    <w:rsid w:val="008B595D"/>
    <w:rsid w:val="008B6705"/>
    <w:rsid w:val="008B68B9"/>
    <w:rsid w:val="008B6C62"/>
    <w:rsid w:val="008B7250"/>
    <w:rsid w:val="008B7AC3"/>
    <w:rsid w:val="008B7ADF"/>
    <w:rsid w:val="008C083D"/>
    <w:rsid w:val="008C3A91"/>
    <w:rsid w:val="008C7D26"/>
    <w:rsid w:val="008D007D"/>
    <w:rsid w:val="008D2D02"/>
    <w:rsid w:val="008D3F79"/>
    <w:rsid w:val="008D5900"/>
    <w:rsid w:val="008D626A"/>
    <w:rsid w:val="008D7AA1"/>
    <w:rsid w:val="008E0A1D"/>
    <w:rsid w:val="008E235E"/>
    <w:rsid w:val="008E299B"/>
    <w:rsid w:val="008E3D36"/>
    <w:rsid w:val="008E59F6"/>
    <w:rsid w:val="008E7EA4"/>
    <w:rsid w:val="008F1829"/>
    <w:rsid w:val="008F2544"/>
    <w:rsid w:val="008F5B45"/>
    <w:rsid w:val="008F6DBF"/>
    <w:rsid w:val="009007BF"/>
    <w:rsid w:val="00901212"/>
    <w:rsid w:val="0090609B"/>
    <w:rsid w:val="00906891"/>
    <w:rsid w:val="009068A5"/>
    <w:rsid w:val="00906C99"/>
    <w:rsid w:val="00907534"/>
    <w:rsid w:val="00907A6C"/>
    <w:rsid w:val="00907FCC"/>
    <w:rsid w:val="00910DEE"/>
    <w:rsid w:val="0091129A"/>
    <w:rsid w:val="00911406"/>
    <w:rsid w:val="00912507"/>
    <w:rsid w:val="009136AB"/>
    <w:rsid w:val="00914124"/>
    <w:rsid w:val="00914807"/>
    <w:rsid w:val="0091519D"/>
    <w:rsid w:val="00915228"/>
    <w:rsid w:val="00915D84"/>
    <w:rsid w:val="00916C2F"/>
    <w:rsid w:val="00920647"/>
    <w:rsid w:val="009224DD"/>
    <w:rsid w:val="00924A7A"/>
    <w:rsid w:val="00927878"/>
    <w:rsid w:val="0093313B"/>
    <w:rsid w:val="00933988"/>
    <w:rsid w:val="00934549"/>
    <w:rsid w:val="00934AA0"/>
    <w:rsid w:val="00935094"/>
    <w:rsid w:val="00941676"/>
    <w:rsid w:val="009416D2"/>
    <w:rsid w:val="00942169"/>
    <w:rsid w:val="0094293D"/>
    <w:rsid w:val="0094654E"/>
    <w:rsid w:val="00946F7D"/>
    <w:rsid w:val="00953207"/>
    <w:rsid w:val="00953B50"/>
    <w:rsid w:val="00955CF8"/>
    <w:rsid w:val="00956463"/>
    <w:rsid w:val="00956644"/>
    <w:rsid w:val="00956C29"/>
    <w:rsid w:val="009571EC"/>
    <w:rsid w:val="009577EB"/>
    <w:rsid w:val="0096006C"/>
    <w:rsid w:val="009603C0"/>
    <w:rsid w:val="009637F3"/>
    <w:rsid w:val="009654AB"/>
    <w:rsid w:val="00966E0C"/>
    <w:rsid w:val="00967084"/>
    <w:rsid w:val="00970166"/>
    <w:rsid w:val="00970B6C"/>
    <w:rsid w:val="009738F0"/>
    <w:rsid w:val="00980DE1"/>
    <w:rsid w:val="00980E86"/>
    <w:rsid w:val="00982AF7"/>
    <w:rsid w:val="00982F05"/>
    <w:rsid w:val="00983D79"/>
    <w:rsid w:val="00983D96"/>
    <w:rsid w:val="00985DFA"/>
    <w:rsid w:val="00987A01"/>
    <w:rsid w:val="00987A90"/>
    <w:rsid w:val="00990676"/>
    <w:rsid w:val="0099245A"/>
    <w:rsid w:val="009924A9"/>
    <w:rsid w:val="00992994"/>
    <w:rsid w:val="0099335F"/>
    <w:rsid w:val="00994518"/>
    <w:rsid w:val="009949B6"/>
    <w:rsid w:val="00994FF9"/>
    <w:rsid w:val="00995C1B"/>
    <w:rsid w:val="009973B2"/>
    <w:rsid w:val="00997E08"/>
    <w:rsid w:val="009A0076"/>
    <w:rsid w:val="009A29DA"/>
    <w:rsid w:val="009A2A72"/>
    <w:rsid w:val="009A3AE4"/>
    <w:rsid w:val="009A5027"/>
    <w:rsid w:val="009A79AF"/>
    <w:rsid w:val="009B206E"/>
    <w:rsid w:val="009B3F98"/>
    <w:rsid w:val="009B440E"/>
    <w:rsid w:val="009B4D28"/>
    <w:rsid w:val="009B727F"/>
    <w:rsid w:val="009C1949"/>
    <w:rsid w:val="009C1AF7"/>
    <w:rsid w:val="009C24F7"/>
    <w:rsid w:val="009C2C37"/>
    <w:rsid w:val="009C35A4"/>
    <w:rsid w:val="009C4123"/>
    <w:rsid w:val="009C47F2"/>
    <w:rsid w:val="009C6AE9"/>
    <w:rsid w:val="009C73F4"/>
    <w:rsid w:val="009D03BE"/>
    <w:rsid w:val="009D0F8B"/>
    <w:rsid w:val="009D3336"/>
    <w:rsid w:val="009D3B86"/>
    <w:rsid w:val="009D3F30"/>
    <w:rsid w:val="009D5B0D"/>
    <w:rsid w:val="009D6625"/>
    <w:rsid w:val="009D78CD"/>
    <w:rsid w:val="009E119C"/>
    <w:rsid w:val="009E1E32"/>
    <w:rsid w:val="009E22F0"/>
    <w:rsid w:val="009E3139"/>
    <w:rsid w:val="009E4031"/>
    <w:rsid w:val="009E75A2"/>
    <w:rsid w:val="009F03EF"/>
    <w:rsid w:val="009F069A"/>
    <w:rsid w:val="009F0EC7"/>
    <w:rsid w:val="009F16A1"/>
    <w:rsid w:val="009F335E"/>
    <w:rsid w:val="009F3736"/>
    <w:rsid w:val="009F43B3"/>
    <w:rsid w:val="009F4ED4"/>
    <w:rsid w:val="009F51D7"/>
    <w:rsid w:val="009F6D5A"/>
    <w:rsid w:val="009F7216"/>
    <w:rsid w:val="00A00D5A"/>
    <w:rsid w:val="00A01879"/>
    <w:rsid w:val="00A02043"/>
    <w:rsid w:val="00A02358"/>
    <w:rsid w:val="00A045FE"/>
    <w:rsid w:val="00A04BB4"/>
    <w:rsid w:val="00A07CFF"/>
    <w:rsid w:val="00A1041F"/>
    <w:rsid w:val="00A1053C"/>
    <w:rsid w:val="00A10986"/>
    <w:rsid w:val="00A128A8"/>
    <w:rsid w:val="00A12928"/>
    <w:rsid w:val="00A14008"/>
    <w:rsid w:val="00A14494"/>
    <w:rsid w:val="00A147DE"/>
    <w:rsid w:val="00A14E22"/>
    <w:rsid w:val="00A1575A"/>
    <w:rsid w:val="00A165DA"/>
    <w:rsid w:val="00A2008D"/>
    <w:rsid w:val="00A217B0"/>
    <w:rsid w:val="00A226E9"/>
    <w:rsid w:val="00A2488E"/>
    <w:rsid w:val="00A2574B"/>
    <w:rsid w:val="00A26076"/>
    <w:rsid w:val="00A276DC"/>
    <w:rsid w:val="00A307CD"/>
    <w:rsid w:val="00A32855"/>
    <w:rsid w:val="00A33414"/>
    <w:rsid w:val="00A336C6"/>
    <w:rsid w:val="00A34482"/>
    <w:rsid w:val="00A3533A"/>
    <w:rsid w:val="00A401F5"/>
    <w:rsid w:val="00A40675"/>
    <w:rsid w:val="00A41F8C"/>
    <w:rsid w:val="00A42B51"/>
    <w:rsid w:val="00A44A92"/>
    <w:rsid w:val="00A45150"/>
    <w:rsid w:val="00A50700"/>
    <w:rsid w:val="00A5310D"/>
    <w:rsid w:val="00A5599A"/>
    <w:rsid w:val="00A5602B"/>
    <w:rsid w:val="00A56C32"/>
    <w:rsid w:val="00A56FB1"/>
    <w:rsid w:val="00A6009D"/>
    <w:rsid w:val="00A60AF8"/>
    <w:rsid w:val="00A60C85"/>
    <w:rsid w:val="00A61493"/>
    <w:rsid w:val="00A61817"/>
    <w:rsid w:val="00A61AE6"/>
    <w:rsid w:val="00A628DA"/>
    <w:rsid w:val="00A6323C"/>
    <w:rsid w:val="00A64F52"/>
    <w:rsid w:val="00A64FB2"/>
    <w:rsid w:val="00A6621D"/>
    <w:rsid w:val="00A6668B"/>
    <w:rsid w:val="00A70036"/>
    <w:rsid w:val="00A7336F"/>
    <w:rsid w:val="00A736D9"/>
    <w:rsid w:val="00A748F2"/>
    <w:rsid w:val="00A7537E"/>
    <w:rsid w:val="00A76F88"/>
    <w:rsid w:val="00A80498"/>
    <w:rsid w:val="00A821EB"/>
    <w:rsid w:val="00A8376B"/>
    <w:rsid w:val="00A83C3C"/>
    <w:rsid w:val="00A8414A"/>
    <w:rsid w:val="00A85592"/>
    <w:rsid w:val="00A86877"/>
    <w:rsid w:val="00A86EDC"/>
    <w:rsid w:val="00A901EF"/>
    <w:rsid w:val="00A90469"/>
    <w:rsid w:val="00A90BD9"/>
    <w:rsid w:val="00A90D26"/>
    <w:rsid w:val="00A92376"/>
    <w:rsid w:val="00A9289F"/>
    <w:rsid w:val="00A92D9A"/>
    <w:rsid w:val="00A9382E"/>
    <w:rsid w:val="00A9540E"/>
    <w:rsid w:val="00A961DA"/>
    <w:rsid w:val="00A97079"/>
    <w:rsid w:val="00AA34C8"/>
    <w:rsid w:val="00AA3568"/>
    <w:rsid w:val="00AA6016"/>
    <w:rsid w:val="00AA69A6"/>
    <w:rsid w:val="00AA6CA3"/>
    <w:rsid w:val="00AA7AEE"/>
    <w:rsid w:val="00AA7C8F"/>
    <w:rsid w:val="00AB0761"/>
    <w:rsid w:val="00AB0D17"/>
    <w:rsid w:val="00AB0E5B"/>
    <w:rsid w:val="00AB159E"/>
    <w:rsid w:val="00AB1E01"/>
    <w:rsid w:val="00AB2FF0"/>
    <w:rsid w:val="00AB5590"/>
    <w:rsid w:val="00AB5908"/>
    <w:rsid w:val="00AB6634"/>
    <w:rsid w:val="00AC31BC"/>
    <w:rsid w:val="00AC31C1"/>
    <w:rsid w:val="00AC4347"/>
    <w:rsid w:val="00AC4CAB"/>
    <w:rsid w:val="00AC532A"/>
    <w:rsid w:val="00AC5B5C"/>
    <w:rsid w:val="00AC642E"/>
    <w:rsid w:val="00AD01B5"/>
    <w:rsid w:val="00AD1D33"/>
    <w:rsid w:val="00AD1EDA"/>
    <w:rsid w:val="00AD1F39"/>
    <w:rsid w:val="00AD2323"/>
    <w:rsid w:val="00AD31A3"/>
    <w:rsid w:val="00AD428E"/>
    <w:rsid w:val="00AD4871"/>
    <w:rsid w:val="00AD5164"/>
    <w:rsid w:val="00AD630B"/>
    <w:rsid w:val="00AD660D"/>
    <w:rsid w:val="00AD7229"/>
    <w:rsid w:val="00AD7628"/>
    <w:rsid w:val="00AE0B06"/>
    <w:rsid w:val="00AE2068"/>
    <w:rsid w:val="00AE3750"/>
    <w:rsid w:val="00AE4183"/>
    <w:rsid w:val="00AE4D7C"/>
    <w:rsid w:val="00AE5A51"/>
    <w:rsid w:val="00AF0647"/>
    <w:rsid w:val="00AF1718"/>
    <w:rsid w:val="00AF1C8A"/>
    <w:rsid w:val="00AF21D7"/>
    <w:rsid w:val="00AF2C0D"/>
    <w:rsid w:val="00AF4502"/>
    <w:rsid w:val="00AF4691"/>
    <w:rsid w:val="00AF4710"/>
    <w:rsid w:val="00AF5117"/>
    <w:rsid w:val="00AF5F26"/>
    <w:rsid w:val="00AF7F3E"/>
    <w:rsid w:val="00B03470"/>
    <w:rsid w:val="00B041FA"/>
    <w:rsid w:val="00B05A5B"/>
    <w:rsid w:val="00B05E9E"/>
    <w:rsid w:val="00B06718"/>
    <w:rsid w:val="00B06D59"/>
    <w:rsid w:val="00B108FC"/>
    <w:rsid w:val="00B10904"/>
    <w:rsid w:val="00B11CF4"/>
    <w:rsid w:val="00B11D1E"/>
    <w:rsid w:val="00B12347"/>
    <w:rsid w:val="00B1390B"/>
    <w:rsid w:val="00B13DD7"/>
    <w:rsid w:val="00B14BB1"/>
    <w:rsid w:val="00B14F24"/>
    <w:rsid w:val="00B17EC1"/>
    <w:rsid w:val="00B203FF"/>
    <w:rsid w:val="00B20FF9"/>
    <w:rsid w:val="00B21006"/>
    <w:rsid w:val="00B21378"/>
    <w:rsid w:val="00B21D66"/>
    <w:rsid w:val="00B22D56"/>
    <w:rsid w:val="00B238D7"/>
    <w:rsid w:val="00B23DB1"/>
    <w:rsid w:val="00B2407E"/>
    <w:rsid w:val="00B24B63"/>
    <w:rsid w:val="00B25DC7"/>
    <w:rsid w:val="00B31DD9"/>
    <w:rsid w:val="00B3224A"/>
    <w:rsid w:val="00B33E5A"/>
    <w:rsid w:val="00B35952"/>
    <w:rsid w:val="00B36761"/>
    <w:rsid w:val="00B408C6"/>
    <w:rsid w:val="00B42505"/>
    <w:rsid w:val="00B42CF3"/>
    <w:rsid w:val="00B43733"/>
    <w:rsid w:val="00B44505"/>
    <w:rsid w:val="00B46F25"/>
    <w:rsid w:val="00B50A8F"/>
    <w:rsid w:val="00B50BD1"/>
    <w:rsid w:val="00B52016"/>
    <w:rsid w:val="00B530FB"/>
    <w:rsid w:val="00B62079"/>
    <w:rsid w:val="00B628FF"/>
    <w:rsid w:val="00B63D06"/>
    <w:rsid w:val="00B64A32"/>
    <w:rsid w:val="00B67C42"/>
    <w:rsid w:val="00B70320"/>
    <w:rsid w:val="00B70F69"/>
    <w:rsid w:val="00B71A1F"/>
    <w:rsid w:val="00B73376"/>
    <w:rsid w:val="00B753F1"/>
    <w:rsid w:val="00B75646"/>
    <w:rsid w:val="00B77306"/>
    <w:rsid w:val="00B77328"/>
    <w:rsid w:val="00B7739B"/>
    <w:rsid w:val="00B7773C"/>
    <w:rsid w:val="00B77E34"/>
    <w:rsid w:val="00B77FC5"/>
    <w:rsid w:val="00B81F4A"/>
    <w:rsid w:val="00B82E46"/>
    <w:rsid w:val="00B838D7"/>
    <w:rsid w:val="00B83D41"/>
    <w:rsid w:val="00B84284"/>
    <w:rsid w:val="00B84C82"/>
    <w:rsid w:val="00B8620D"/>
    <w:rsid w:val="00B86509"/>
    <w:rsid w:val="00B86C75"/>
    <w:rsid w:val="00B872C5"/>
    <w:rsid w:val="00B87C8F"/>
    <w:rsid w:val="00B87E55"/>
    <w:rsid w:val="00B90B45"/>
    <w:rsid w:val="00B91B8B"/>
    <w:rsid w:val="00B91DBF"/>
    <w:rsid w:val="00B922EB"/>
    <w:rsid w:val="00B92768"/>
    <w:rsid w:val="00B92C86"/>
    <w:rsid w:val="00B9395E"/>
    <w:rsid w:val="00B93FA3"/>
    <w:rsid w:val="00B945FD"/>
    <w:rsid w:val="00B95338"/>
    <w:rsid w:val="00B95AC2"/>
    <w:rsid w:val="00B95CA6"/>
    <w:rsid w:val="00B961F5"/>
    <w:rsid w:val="00B972EB"/>
    <w:rsid w:val="00B9748A"/>
    <w:rsid w:val="00BA1D61"/>
    <w:rsid w:val="00BA1E7B"/>
    <w:rsid w:val="00BA5536"/>
    <w:rsid w:val="00BA5821"/>
    <w:rsid w:val="00BA595F"/>
    <w:rsid w:val="00BB0D22"/>
    <w:rsid w:val="00BB3315"/>
    <w:rsid w:val="00BB3FF5"/>
    <w:rsid w:val="00BB4265"/>
    <w:rsid w:val="00BB4780"/>
    <w:rsid w:val="00BB6F42"/>
    <w:rsid w:val="00BB7C74"/>
    <w:rsid w:val="00BC00A7"/>
    <w:rsid w:val="00BC0338"/>
    <w:rsid w:val="00BC06DE"/>
    <w:rsid w:val="00BC0F99"/>
    <w:rsid w:val="00BC3597"/>
    <w:rsid w:val="00BC52C7"/>
    <w:rsid w:val="00BC63F1"/>
    <w:rsid w:val="00BC74C4"/>
    <w:rsid w:val="00BD0304"/>
    <w:rsid w:val="00BD0D80"/>
    <w:rsid w:val="00BD22A8"/>
    <w:rsid w:val="00BD497A"/>
    <w:rsid w:val="00BE028A"/>
    <w:rsid w:val="00BE2204"/>
    <w:rsid w:val="00BE2637"/>
    <w:rsid w:val="00BE2E2F"/>
    <w:rsid w:val="00BE3503"/>
    <w:rsid w:val="00BE3A31"/>
    <w:rsid w:val="00BE3B82"/>
    <w:rsid w:val="00BE5A70"/>
    <w:rsid w:val="00BE5AC1"/>
    <w:rsid w:val="00BE65BD"/>
    <w:rsid w:val="00BE6C9B"/>
    <w:rsid w:val="00BE6FB0"/>
    <w:rsid w:val="00BF0A06"/>
    <w:rsid w:val="00BF204A"/>
    <w:rsid w:val="00BF4355"/>
    <w:rsid w:val="00C0337F"/>
    <w:rsid w:val="00C03959"/>
    <w:rsid w:val="00C03F73"/>
    <w:rsid w:val="00C0455F"/>
    <w:rsid w:val="00C04FC6"/>
    <w:rsid w:val="00C050B5"/>
    <w:rsid w:val="00C05A95"/>
    <w:rsid w:val="00C06586"/>
    <w:rsid w:val="00C06AFD"/>
    <w:rsid w:val="00C07594"/>
    <w:rsid w:val="00C07754"/>
    <w:rsid w:val="00C11E2B"/>
    <w:rsid w:val="00C132A3"/>
    <w:rsid w:val="00C13906"/>
    <w:rsid w:val="00C14746"/>
    <w:rsid w:val="00C15289"/>
    <w:rsid w:val="00C15B09"/>
    <w:rsid w:val="00C16743"/>
    <w:rsid w:val="00C177B0"/>
    <w:rsid w:val="00C23CFD"/>
    <w:rsid w:val="00C2537F"/>
    <w:rsid w:val="00C2590B"/>
    <w:rsid w:val="00C262B9"/>
    <w:rsid w:val="00C26D96"/>
    <w:rsid w:val="00C300ED"/>
    <w:rsid w:val="00C32B06"/>
    <w:rsid w:val="00C33681"/>
    <w:rsid w:val="00C33958"/>
    <w:rsid w:val="00C34405"/>
    <w:rsid w:val="00C34F1B"/>
    <w:rsid w:val="00C35D53"/>
    <w:rsid w:val="00C35DA9"/>
    <w:rsid w:val="00C3636B"/>
    <w:rsid w:val="00C372FB"/>
    <w:rsid w:val="00C37DE5"/>
    <w:rsid w:val="00C40798"/>
    <w:rsid w:val="00C41730"/>
    <w:rsid w:val="00C420E2"/>
    <w:rsid w:val="00C42AD7"/>
    <w:rsid w:val="00C42EE3"/>
    <w:rsid w:val="00C4355D"/>
    <w:rsid w:val="00C436D4"/>
    <w:rsid w:val="00C4426F"/>
    <w:rsid w:val="00C45D0E"/>
    <w:rsid w:val="00C46527"/>
    <w:rsid w:val="00C514CA"/>
    <w:rsid w:val="00C51D4F"/>
    <w:rsid w:val="00C51F2C"/>
    <w:rsid w:val="00C52834"/>
    <w:rsid w:val="00C53A29"/>
    <w:rsid w:val="00C5666F"/>
    <w:rsid w:val="00C57EB9"/>
    <w:rsid w:val="00C6114A"/>
    <w:rsid w:val="00C620D4"/>
    <w:rsid w:val="00C623BC"/>
    <w:rsid w:val="00C62471"/>
    <w:rsid w:val="00C62B3D"/>
    <w:rsid w:val="00C65DF2"/>
    <w:rsid w:val="00C667FE"/>
    <w:rsid w:val="00C66D65"/>
    <w:rsid w:val="00C66E3F"/>
    <w:rsid w:val="00C703B1"/>
    <w:rsid w:val="00C70CB4"/>
    <w:rsid w:val="00C70D66"/>
    <w:rsid w:val="00C71783"/>
    <w:rsid w:val="00C717C9"/>
    <w:rsid w:val="00C720C2"/>
    <w:rsid w:val="00C72570"/>
    <w:rsid w:val="00C73A44"/>
    <w:rsid w:val="00C77453"/>
    <w:rsid w:val="00C80326"/>
    <w:rsid w:val="00C81BC4"/>
    <w:rsid w:val="00C82896"/>
    <w:rsid w:val="00C84EE4"/>
    <w:rsid w:val="00C8579E"/>
    <w:rsid w:val="00C90E53"/>
    <w:rsid w:val="00C915E8"/>
    <w:rsid w:val="00C919FD"/>
    <w:rsid w:val="00C91F83"/>
    <w:rsid w:val="00C9201E"/>
    <w:rsid w:val="00C920D1"/>
    <w:rsid w:val="00C93E97"/>
    <w:rsid w:val="00C95698"/>
    <w:rsid w:val="00C956BF"/>
    <w:rsid w:val="00C97765"/>
    <w:rsid w:val="00C97BBC"/>
    <w:rsid w:val="00CA0D09"/>
    <w:rsid w:val="00CA3AD7"/>
    <w:rsid w:val="00CA5687"/>
    <w:rsid w:val="00CA5767"/>
    <w:rsid w:val="00CA5834"/>
    <w:rsid w:val="00CA7AFD"/>
    <w:rsid w:val="00CB23D2"/>
    <w:rsid w:val="00CB23E1"/>
    <w:rsid w:val="00CB2514"/>
    <w:rsid w:val="00CB32AC"/>
    <w:rsid w:val="00CB4249"/>
    <w:rsid w:val="00CC03AD"/>
    <w:rsid w:val="00CC0ACC"/>
    <w:rsid w:val="00CC0F24"/>
    <w:rsid w:val="00CC107E"/>
    <w:rsid w:val="00CC1927"/>
    <w:rsid w:val="00CC26CC"/>
    <w:rsid w:val="00CC3038"/>
    <w:rsid w:val="00CC36BE"/>
    <w:rsid w:val="00CC4D58"/>
    <w:rsid w:val="00CC7E1B"/>
    <w:rsid w:val="00CD0902"/>
    <w:rsid w:val="00CD148E"/>
    <w:rsid w:val="00CD2BC6"/>
    <w:rsid w:val="00CD38F6"/>
    <w:rsid w:val="00CD396E"/>
    <w:rsid w:val="00CD3CC4"/>
    <w:rsid w:val="00CD5785"/>
    <w:rsid w:val="00CD6B31"/>
    <w:rsid w:val="00CE33DD"/>
    <w:rsid w:val="00CE4C3D"/>
    <w:rsid w:val="00CE5310"/>
    <w:rsid w:val="00CE6055"/>
    <w:rsid w:val="00CE6991"/>
    <w:rsid w:val="00CE699C"/>
    <w:rsid w:val="00CE71FF"/>
    <w:rsid w:val="00CE7B42"/>
    <w:rsid w:val="00CF01B7"/>
    <w:rsid w:val="00CF0733"/>
    <w:rsid w:val="00CF1040"/>
    <w:rsid w:val="00CF3E93"/>
    <w:rsid w:val="00CF4A1C"/>
    <w:rsid w:val="00CF4A9F"/>
    <w:rsid w:val="00CF4AC4"/>
    <w:rsid w:val="00CF6ACE"/>
    <w:rsid w:val="00CF6E72"/>
    <w:rsid w:val="00CF6E8E"/>
    <w:rsid w:val="00CF7F18"/>
    <w:rsid w:val="00D006D4"/>
    <w:rsid w:val="00D0122B"/>
    <w:rsid w:val="00D01C49"/>
    <w:rsid w:val="00D049F4"/>
    <w:rsid w:val="00D05BA4"/>
    <w:rsid w:val="00D07DAE"/>
    <w:rsid w:val="00D11422"/>
    <w:rsid w:val="00D1233E"/>
    <w:rsid w:val="00D157BA"/>
    <w:rsid w:val="00D1670A"/>
    <w:rsid w:val="00D176CE"/>
    <w:rsid w:val="00D20E6C"/>
    <w:rsid w:val="00D23168"/>
    <w:rsid w:val="00D2357A"/>
    <w:rsid w:val="00D23964"/>
    <w:rsid w:val="00D239C6"/>
    <w:rsid w:val="00D23B3A"/>
    <w:rsid w:val="00D255A7"/>
    <w:rsid w:val="00D25756"/>
    <w:rsid w:val="00D25CF5"/>
    <w:rsid w:val="00D26675"/>
    <w:rsid w:val="00D27550"/>
    <w:rsid w:val="00D27DBB"/>
    <w:rsid w:val="00D27EDB"/>
    <w:rsid w:val="00D3043B"/>
    <w:rsid w:val="00D3053B"/>
    <w:rsid w:val="00D315E5"/>
    <w:rsid w:val="00D31FE6"/>
    <w:rsid w:val="00D34B0C"/>
    <w:rsid w:val="00D36860"/>
    <w:rsid w:val="00D371A6"/>
    <w:rsid w:val="00D378E8"/>
    <w:rsid w:val="00D40FF6"/>
    <w:rsid w:val="00D41676"/>
    <w:rsid w:val="00D419C5"/>
    <w:rsid w:val="00D41DD0"/>
    <w:rsid w:val="00D4445E"/>
    <w:rsid w:val="00D500A5"/>
    <w:rsid w:val="00D52433"/>
    <w:rsid w:val="00D54BEB"/>
    <w:rsid w:val="00D5521E"/>
    <w:rsid w:val="00D62150"/>
    <w:rsid w:val="00D65338"/>
    <w:rsid w:val="00D655EE"/>
    <w:rsid w:val="00D65987"/>
    <w:rsid w:val="00D65D2E"/>
    <w:rsid w:val="00D7107A"/>
    <w:rsid w:val="00D71CD4"/>
    <w:rsid w:val="00D72925"/>
    <w:rsid w:val="00D74882"/>
    <w:rsid w:val="00D74B84"/>
    <w:rsid w:val="00D75235"/>
    <w:rsid w:val="00D7627B"/>
    <w:rsid w:val="00D77093"/>
    <w:rsid w:val="00D775A4"/>
    <w:rsid w:val="00D814EC"/>
    <w:rsid w:val="00D81DB9"/>
    <w:rsid w:val="00D820B8"/>
    <w:rsid w:val="00D821E1"/>
    <w:rsid w:val="00D82DDC"/>
    <w:rsid w:val="00D83700"/>
    <w:rsid w:val="00D83FF4"/>
    <w:rsid w:val="00D8522D"/>
    <w:rsid w:val="00D87465"/>
    <w:rsid w:val="00D8764B"/>
    <w:rsid w:val="00D9028B"/>
    <w:rsid w:val="00D908AE"/>
    <w:rsid w:val="00D93085"/>
    <w:rsid w:val="00D94906"/>
    <w:rsid w:val="00D94982"/>
    <w:rsid w:val="00D950CC"/>
    <w:rsid w:val="00D960C7"/>
    <w:rsid w:val="00D96583"/>
    <w:rsid w:val="00DA1314"/>
    <w:rsid w:val="00DA20CA"/>
    <w:rsid w:val="00DA23BE"/>
    <w:rsid w:val="00DA2D1B"/>
    <w:rsid w:val="00DA2DDC"/>
    <w:rsid w:val="00DA4121"/>
    <w:rsid w:val="00DA4177"/>
    <w:rsid w:val="00DA505F"/>
    <w:rsid w:val="00DA6E87"/>
    <w:rsid w:val="00DA6E8C"/>
    <w:rsid w:val="00DB2777"/>
    <w:rsid w:val="00DB2861"/>
    <w:rsid w:val="00DB45B9"/>
    <w:rsid w:val="00DB4B0E"/>
    <w:rsid w:val="00DB51E2"/>
    <w:rsid w:val="00DB6B67"/>
    <w:rsid w:val="00DC0F82"/>
    <w:rsid w:val="00DC1407"/>
    <w:rsid w:val="00DC15FE"/>
    <w:rsid w:val="00DC1BB1"/>
    <w:rsid w:val="00DC2721"/>
    <w:rsid w:val="00DC38FF"/>
    <w:rsid w:val="00DC49B5"/>
    <w:rsid w:val="00DC5E69"/>
    <w:rsid w:val="00DC69D7"/>
    <w:rsid w:val="00DC6A8D"/>
    <w:rsid w:val="00DD22D0"/>
    <w:rsid w:val="00DD2B19"/>
    <w:rsid w:val="00DD4B5A"/>
    <w:rsid w:val="00DD78C5"/>
    <w:rsid w:val="00DE05A7"/>
    <w:rsid w:val="00DE1228"/>
    <w:rsid w:val="00DE39C1"/>
    <w:rsid w:val="00DE4923"/>
    <w:rsid w:val="00DE4FC0"/>
    <w:rsid w:val="00DE511B"/>
    <w:rsid w:val="00DE5946"/>
    <w:rsid w:val="00DE5FE3"/>
    <w:rsid w:val="00DF0908"/>
    <w:rsid w:val="00DF0A0A"/>
    <w:rsid w:val="00DF156D"/>
    <w:rsid w:val="00DF15B7"/>
    <w:rsid w:val="00DF2646"/>
    <w:rsid w:val="00DF3708"/>
    <w:rsid w:val="00DF47B8"/>
    <w:rsid w:val="00DF4CB8"/>
    <w:rsid w:val="00DF4E07"/>
    <w:rsid w:val="00DF6BA1"/>
    <w:rsid w:val="00E005BA"/>
    <w:rsid w:val="00E01CB9"/>
    <w:rsid w:val="00E02248"/>
    <w:rsid w:val="00E02706"/>
    <w:rsid w:val="00E0441A"/>
    <w:rsid w:val="00E04C63"/>
    <w:rsid w:val="00E0594E"/>
    <w:rsid w:val="00E060F0"/>
    <w:rsid w:val="00E06467"/>
    <w:rsid w:val="00E069A1"/>
    <w:rsid w:val="00E07290"/>
    <w:rsid w:val="00E12D90"/>
    <w:rsid w:val="00E15396"/>
    <w:rsid w:val="00E16477"/>
    <w:rsid w:val="00E20C50"/>
    <w:rsid w:val="00E2263F"/>
    <w:rsid w:val="00E2329C"/>
    <w:rsid w:val="00E243BC"/>
    <w:rsid w:val="00E24852"/>
    <w:rsid w:val="00E254F8"/>
    <w:rsid w:val="00E259E6"/>
    <w:rsid w:val="00E26D6E"/>
    <w:rsid w:val="00E27E89"/>
    <w:rsid w:val="00E305E3"/>
    <w:rsid w:val="00E30A31"/>
    <w:rsid w:val="00E32C2A"/>
    <w:rsid w:val="00E3338E"/>
    <w:rsid w:val="00E34E5D"/>
    <w:rsid w:val="00E35997"/>
    <w:rsid w:val="00E35B04"/>
    <w:rsid w:val="00E37697"/>
    <w:rsid w:val="00E40802"/>
    <w:rsid w:val="00E4128A"/>
    <w:rsid w:val="00E43949"/>
    <w:rsid w:val="00E44234"/>
    <w:rsid w:val="00E44C8B"/>
    <w:rsid w:val="00E45B06"/>
    <w:rsid w:val="00E45F78"/>
    <w:rsid w:val="00E46A15"/>
    <w:rsid w:val="00E46C92"/>
    <w:rsid w:val="00E47822"/>
    <w:rsid w:val="00E478CA"/>
    <w:rsid w:val="00E5151C"/>
    <w:rsid w:val="00E51621"/>
    <w:rsid w:val="00E5239D"/>
    <w:rsid w:val="00E525B9"/>
    <w:rsid w:val="00E52729"/>
    <w:rsid w:val="00E533EF"/>
    <w:rsid w:val="00E551D6"/>
    <w:rsid w:val="00E5524F"/>
    <w:rsid w:val="00E55354"/>
    <w:rsid w:val="00E55AE0"/>
    <w:rsid w:val="00E56A1E"/>
    <w:rsid w:val="00E570B3"/>
    <w:rsid w:val="00E5738A"/>
    <w:rsid w:val="00E57BCC"/>
    <w:rsid w:val="00E60531"/>
    <w:rsid w:val="00E6207A"/>
    <w:rsid w:val="00E62DF5"/>
    <w:rsid w:val="00E63207"/>
    <w:rsid w:val="00E6585E"/>
    <w:rsid w:val="00E666A1"/>
    <w:rsid w:val="00E702B1"/>
    <w:rsid w:val="00E71F8A"/>
    <w:rsid w:val="00E72843"/>
    <w:rsid w:val="00E73319"/>
    <w:rsid w:val="00E743C2"/>
    <w:rsid w:val="00E75371"/>
    <w:rsid w:val="00E754E2"/>
    <w:rsid w:val="00E767A7"/>
    <w:rsid w:val="00E769FD"/>
    <w:rsid w:val="00E77827"/>
    <w:rsid w:val="00E77E02"/>
    <w:rsid w:val="00E807F1"/>
    <w:rsid w:val="00E80A95"/>
    <w:rsid w:val="00E81693"/>
    <w:rsid w:val="00E82716"/>
    <w:rsid w:val="00E8628E"/>
    <w:rsid w:val="00E8796E"/>
    <w:rsid w:val="00E90276"/>
    <w:rsid w:val="00E924F7"/>
    <w:rsid w:val="00E92812"/>
    <w:rsid w:val="00E92A30"/>
    <w:rsid w:val="00E94390"/>
    <w:rsid w:val="00E95942"/>
    <w:rsid w:val="00E9695B"/>
    <w:rsid w:val="00E9725F"/>
    <w:rsid w:val="00E97AA0"/>
    <w:rsid w:val="00EA077D"/>
    <w:rsid w:val="00EA1227"/>
    <w:rsid w:val="00EA168E"/>
    <w:rsid w:val="00EA190E"/>
    <w:rsid w:val="00EA2A15"/>
    <w:rsid w:val="00EA6527"/>
    <w:rsid w:val="00EA6D1A"/>
    <w:rsid w:val="00EA6F9A"/>
    <w:rsid w:val="00EA787C"/>
    <w:rsid w:val="00EB01C5"/>
    <w:rsid w:val="00EB2074"/>
    <w:rsid w:val="00EB2162"/>
    <w:rsid w:val="00EB3887"/>
    <w:rsid w:val="00EB610B"/>
    <w:rsid w:val="00EB768F"/>
    <w:rsid w:val="00EB7882"/>
    <w:rsid w:val="00EC068D"/>
    <w:rsid w:val="00EC2E23"/>
    <w:rsid w:val="00EC4EDA"/>
    <w:rsid w:val="00EC64E9"/>
    <w:rsid w:val="00EC777D"/>
    <w:rsid w:val="00ED004C"/>
    <w:rsid w:val="00ED00BB"/>
    <w:rsid w:val="00ED0BB4"/>
    <w:rsid w:val="00ED1884"/>
    <w:rsid w:val="00ED18B9"/>
    <w:rsid w:val="00ED6610"/>
    <w:rsid w:val="00ED6EBA"/>
    <w:rsid w:val="00ED7DB2"/>
    <w:rsid w:val="00EE055A"/>
    <w:rsid w:val="00EE6563"/>
    <w:rsid w:val="00EE6D69"/>
    <w:rsid w:val="00EF0474"/>
    <w:rsid w:val="00EF0BD9"/>
    <w:rsid w:val="00EF175B"/>
    <w:rsid w:val="00EF1E0D"/>
    <w:rsid w:val="00EF2F86"/>
    <w:rsid w:val="00EF3070"/>
    <w:rsid w:val="00EF33C3"/>
    <w:rsid w:val="00EF4202"/>
    <w:rsid w:val="00EF5027"/>
    <w:rsid w:val="00EF5EA4"/>
    <w:rsid w:val="00EF6FA1"/>
    <w:rsid w:val="00EF7FAC"/>
    <w:rsid w:val="00F004AC"/>
    <w:rsid w:val="00F00A74"/>
    <w:rsid w:val="00F014B1"/>
    <w:rsid w:val="00F02D64"/>
    <w:rsid w:val="00F04731"/>
    <w:rsid w:val="00F065E0"/>
    <w:rsid w:val="00F072C1"/>
    <w:rsid w:val="00F10FFA"/>
    <w:rsid w:val="00F12513"/>
    <w:rsid w:val="00F20ED9"/>
    <w:rsid w:val="00F20F77"/>
    <w:rsid w:val="00F226C3"/>
    <w:rsid w:val="00F244D9"/>
    <w:rsid w:val="00F24F2E"/>
    <w:rsid w:val="00F251C0"/>
    <w:rsid w:val="00F25942"/>
    <w:rsid w:val="00F25E8D"/>
    <w:rsid w:val="00F32267"/>
    <w:rsid w:val="00F332F3"/>
    <w:rsid w:val="00F33506"/>
    <w:rsid w:val="00F3435D"/>
    <w:rsid w:val="00F35532"/>
    <w:rsid w:val="00F36A12"/>
    <w:rsid w:val="00F37E5C"/>
    <w:rsid w:val="00F40950"/>
    <w:rsid w:val="00F41159"/>
    <w:rsid w:val="00F427CE"/>
    <w:rsid w:val="00F42C41"/>
    <w:rsid w:val="00F436D9"/>
    <w:rsid w:val="00F4438F"/>
    <w:rsid w:val="00F44D96"/>
    <w:rsid w:val="00F44F43"/>
    <w:rsid w:val="00F46DC5"/>
    <w:rsid w:val="00F475F6"/>
    <w:rsid w:val="00F47627"/>
    <w:rsid w:val="00F476F7"/>
    <w:rsid w:val="00F478C7"/>
    <w:rsid w:val="00F478FB"/>
    <w:rsid w:val="00F50026"/>
    <w:rsid w:val="00F523D9"/>
    <w:rsid w:val="00F52480"/>
    <w:rsid w:val="00F53AD5"/>
    <w:rsid w:val="00F54A7A"/>
    <w:rsid w:val="00F54C29"/>
    <w:rsid w:val="00F55072"/>
    <w:rsid w:val="00F55646"/>
    <w:rsid w:val="00F5587F"/>
    <w:rsid w:val="00F57C9A"/>
    <w:rsid w:val="00F60264"/>
    <w:rsid w:val="00F623F4"/>
    <w:rsid w:val="00F62DBF"/>
    <w:rsid w:val="00F62EBA"/>
    <w:rsid w:val="00F63630"/>
    <w:rsid w:val="00F63E41"/>
    <w:rsid w:val="00F6482D"/>
    <w:rsid w:val="00F6523D"/>
    <w:rsid w:val="00F658CE"/>
    <w:rsid w:val="00F675D7"/>
    <w:rsid w:val="00F67E08"/>
    <w:rsid w:val="00F7034F"/>
    <w:rsid w:val="00F72563"/>
    <w:rsid w:val="00F73850"/>
    <w:rsid w:val="00F75D07"/>
    <w:rsid w:val="00F77028"/>
    <w:rsid w:val="00F80E2A"/>
    <w:rsid w:val="00F815CD"/>
    <w:rsid w:val="00F81CB8"/>
    <w:rsid w:val="00F81FFA"/>
    <w:rsid w:val="00F83274"/>
    <w:rsid w:val="00F83AB3"/>
    <w:rsid w:val="00F83E77"/>
    <w:rsid w:val="00F8601F"/>
    <w:rsid w:val="00F8679F"/>
    <w:rsid w:val="00F87372"/>
    <w:rsid w:val="00F904B2"/>
    <w:rsid w:val="00F90F50"/>
    <w:rsid w:val="00F9144E"/>
    <w:rsid w:val="00F917E2"/>
    <w:rsid w:val="00F91CA2"/>
    <w:rsid w:val="00F92F20"/>
    <w:rsid w:val="00F93CD3"/>
    <w:rsid w:val="00F963C6"/>
    <w:rsid w:val="00F97BA6"/>
    <w:rsid w:val="00FA08D6"/>
    <w:rsid w:val="00FA0C7A"/>
    <w:rsid w:val="00FA2463"/>
    <w:rsid w:val="00FA2577"/>
    <w:rsid w:val="00FA2911"/>
    <w:rsid w:val="00FA410A"/>
    <w:rsid w:val="00FA474F"/>
    <w:rsid w:val="00FA6176"/>
    <w:rsid w:val="00FA657A"/>
    <w:rsid w:val="00FB1B80"/>
    <w:rsid w:val="00FB1EF7"/>
    <w:rsid w:val="00FB266E"/>
    <w:rsid w:val="00FB2797"/>
    <w:rsid w:val="00FB431A"/>
    <w:rsid w:val="00FB477B"/>
    <w:rsid w:val="00FB6AD0"/>
    <w:rsid w:val="00FB7497"/>
    <w:rsid w:val="00FC02E2"/>
    <w:rsid w:val="00FC02FE"/>
    <w:rsid w:val="00FC2FAA"/>
    <w:rsid w:val="00FC3176"/>
    <w:rsid w:val="00FC3606"/>
    <w:rsid w:val="00FC45FC"/>
    <w:rsid w:val="00FC57C1"/>
    <w:rsid w:val="00FC6C07"/>
    <w:rsid w:val="00FD090D"/>
    <w:rsid w:val="00FD0DD1"/>
    <w:rsid w:val="00FD55BA"/>
    <w:rsid w:val="00FD5F07"/>
    <w:rsid w:val="00FD73F2"/>
    <w:rsid w:val="00FE038D"/>
    <w:rsid w:val="00FE0EEA"/>
    <w:rsid w:val="00FE1483"/>
    <w:rsid w:val="00FE1769"/>
    <w:rsid w:val="00FE31B6"/>
    <w:rsid w:val="00FE41E4"/>
    <w:rsid w:val="00FE4489"/>
    <w:rsid w:val="00FE5E6A"/>
    <w:rsid w:val="00FE649A"/>
    <w:rsid w:val="00FF061E"/>
    <w:rsid w:val="00FF0943"/>
    <w:rsid w:val="00FF1329"/>
    <w:rsid w:val="00FF298E"/>
    <w:rsid w:val="00FF351A"/>
    <w:rsid w:val="00FF3B46"/>
    <w:rsid w:val="00FF4B70"/>
    <w:rsid w:val="00FF58E2"/>
    <w:rsid w:val="00FF7521"/>
    <w:rsid w:val="01412F9D"/>
    <w:rsid w:val="01457C34"/>
    <w:rsid w:val="014F4893"/>
    <w:rsid w:val="018F529B"/>
    <w:rsid w:val="01AE3168"/>
    <w:rsid w:val="01C0309B"/>
    <w:rsid w:val="01EA7F33"/>
    <w:rsid w:val="021D7488"/>
    <w:rsid w:val="033930D8"/>
    <w:rsid w:val="035F2A61"/>
    <w:rsid w:val="039A65F4"/>
    <w:rsid w:val="03B65F25"/>
    <w:rsid w:val="03F31506"/>
    <w:rsid w:val="0422720F"/>
    <w:rsid w:val="044634AB"/>
    <w:rsid w:val="04727862"/>
    <w:rsid w:val="047F596D"/>
    <w:rsid w:val="05002A44"/>
    <w:rsid w:val="05043648"/>
    <w:rsid w:val="056858EB"/>
    <w:rsid w:val="05EE1047"/>
    <w:rsid w:val="06262826"/>
    <w:rsid w:val="064D67D9"/>
    <w:rsid w:val="06C47DA6"/>
    <w:rsid w:val="0703310E"/>
    <w:rsid w:val="07040B8F"/>
    <w:rsid w:val="088176B4"/>
    <w:rsid w:val="08A03E34"/>
    <w:rsid w:val="08F57ACE"/>
    <w:rsid w:val="097E7F9F"/>
    <w:rsid w:val="09CC5B1F"/>
    <w:rsid w:val="0A35554F"/>
    <w:rsid w:val="0A3E03DD"/>
    <w:rsid w:val="0A5D760D"/>
    <w:rsid w:val="0A9642EF"/>
    <w:rsid w:val="0AA76787"/>
    <w:rsid w:val="0B1965BE"/>
    <w:rsid w:val="0B5E5DFE"/>
    <w:rsid w:val="0BA94962"/>
    <w:rsid w:val="0C0D7353"/>
    <w:rsid w:val="0C1D53EF"/>
    <w:rsid w:val="0C28413A"/>
    <w:rsid w:val="0C7A1F06"/>
    <w:rsid w:val="0C7D2E8A"/>
    <w:rsid w:val="0D1E4C12"/>
    <w:rsid w:val="0D8301BA"/>
    <w:rsid w:val="0D9A50E8"/>
    <w:rsid w:val="0DA12E1B"/>
    <w:rsid w:val="0DE15FD5"/>
    <w:rsid w:val="0DFF5585"/>
    <w:rsid w:val="0E773F4A"/>
    <w:rsid w:val="0EEC3F08"/>
    <w:rsid w:val="0FE34B24"/>
    <w:rsid w:val="114C5FF1"/>
    <w:rsid w:val="114E7421"/>
    <w:rsid w:val="11655896"/>
    <w:rsid w:val="117A1FB8"/>
    <w:rsid w:val="11A92B07"/>
    <w:rsid w:val="11EE7D79"/>
    <w:rsid w:val="120C4DAA"/>
    <w:rsid w:val="123C2076"/>
    <w:rsid w:val="1295180B"/>
    <w:rsid w:val="13D148D1"/>
    <w:rsid w:val="141B4B0A"/>
    <w:rsid w:val="14905DCA"/>
    <w:rsid w:val="149D5D66"/>
    <w:rsid w:val="14BF1D95"/>
    <w:rsid w:val="14D20DB6"/>
    <w:rsid w:val="14EA3EDE"/>
    <w:rsid w:val="15154D22"/>
    <w:rsid w:val="15A82B3E"/>
    <w:rsid w:val="17356021"/>
    <w:rsid w:val="173C7569"/>
    <w:rsid w:val="17650D6F"/>
    <w:rsid w:val="17B368F0"/>
    <w:rsid w:val="18711FF6"/>
    <w:rsid w:val="1954059A"/>
    <w:rsid w:val="19625331"/>
    <w:rsid w:val="198B64F6"/>
    <w:rsid w:val="19D403CB"/>
    <w:rsid w:val="19EA650F"/>
    <w:rsid w:val="1A1E6D69"/>
    <w:rsid w:val="1A5B334B"/>
    <w:rsid w:val="1AF91F50"/>
    <w:rsid w:val="1AFE12C2"/>
    <w:rsid w:val="1B0C78EB"/>
    <w:rsid w:val="1B154000"/>
    <w:rsid w:val="1B340AB0"/>
    <w:rsid w:val="1B71553B"/>
    <w:rsid w:val="1B81532C"/>
    <w:rsid w:val="1C112A1C"/>
    <w:rsid w:val="1C215235"/>
    <w:rsid w:val="1CD37CCF"/>
    <w:rsid w:val="1D5D4C3D"/>
    <w:rsid w:val="1D890952"/>
    <w:rsid w:val="1D90090F"/>
    <w:rsid w:val="1DA93A37"/>
    <w:rsid w:val="1E027949"/>
    <w:rsid w:val="1E2D620F"/>
    <w:rsid w:val="1E64416A"/>
    <w:rsid w:val="1E6A43EE"/>
    <w:rsid w:val="1EA13FCF"/>
    <w:rsid w:val="1F3644C3"/>
    <w:rsid w:val="1F420A72"/>
    <w:rsid w:val="1FCC50BC"/>
    <w:rsid w:val="1FE11634"/>
    <w:rsid w:val="200C0A75"/>
    <w:rsid w:val="201054AB"/>
    <w:rsid w:val="20EB4E0E"/>
    <w:rsid w:val="21274C73"/>
    <w:rsid w:val="218F339D"/>
    <w:rsid w:val="21962D28"/>
    <w:rsid w:val="21B422D8"/>
    <w:rsid w:val="220123D8"/>
    <w:rsid w:val="222F1C22"/>
    <w:rsid w:val="2232642A"/>
    <w:rsid w:val="226F2247"/>
    <w:rsid w:val="22B456FE"/>
    <w:rsid w:val="22FF6A77"/>
    <w:rsid w:val="23081905"/>
    <w:rsid w:val="23490170"/>
    <w:rsid w:val="237D7345"/>
    <w:rsid w:val="23DB76DF"/>
    <w:rsid w:val="23F70746"/>
    <w:rsid w:val="2444388B"/>
    <w:rsid w:val="249B429A"/>
    <w:rsid w:val="24FB0E3B"/>
    <w:rsid w:val="25217736"/>
    <w:rsid w:val="25415D2D"/>
    <w:rsid w:val="25893F23"/>
    <w:rsid w:val="259D3570"/>
    <w:rsid w:val="25A70F54"/>
    <w:rsid w:val="25AD0C5F"/>
    <w:rsid w:val="25DA545D"/>
    <w:rsid w:val="269456DA"/>
    <w:rsid w:val="26F82F20"/>
    <w:rsid w:val="271201A6"/>
    <w:rsid w:val="276E503D"/>
    <w:rsid w:val="27DA216D"/>
    <w:rsid w:val="27FA57AE"/>
    <w:rsid w:val="288C334C"/>
    <w:rsid w:val="28E76E28"/>
    <w:rsid w:val="297D4D9D"/>
    <w:rsid w:val="29D87A35"/>
    <w:rsid w:val="2A637619"/>
    <w:rsid w:val="2A783D3B"/>
    <w:rsid w:val="2A8320CC"/>
    <w:rsid w:val="2B193B03"/>
    <w:rsid w:val="2B503D9E"/>
    <w:rsid w:val="2B806D52"/>
    <w:rsid w:val="2BA22524"/>
    <w:rsid w:val="2BB3148A"/>
    <w:rsid w:val="2BC82763"/>
    <w:rsid w:val="2C0C1A8B"/>
    <w:rsid w:val="2C413326"/>
    <w:rsid w:val="2D005CE3"/>
    <w:rsid w:val="2D2B0678"/>
    <w:rsid w:val="2D3661BD"/>
    <w:rsid w:val="2DA542BC"/>
    <w:rsid w:val="2DC02D8C"/>
    <w:rsid w:val="2E9076F3"/>
    <w:rsid w:val="2E97127C"/>
    <w:rsid w:val="2EDB0A6C"/>
    <w:rsid w:val="2EDC0C65"/>
    <w:rsid w:val="2F146650"/>
    <w:rsid w:val="2F4910A0"/>
    <w:rsid w:val="2FA304B5"/>
    <w:rsid w:val="306772F9"/>
    <w:rsid w:val="30B13CC8"/>
    <w:rsid w:val="313645BC"/>
    <w:rsid w:val="31622A14"/>
    <w:rsid w:val="31627191"/>
    <w:rsid w:val="318B0355"/>
    <w:rsid w:val="31A87906"/>
    <w:rsid w:val="31D900D5"/>
    <w:rsid w:val="31FE2893"/>
    <w:rsid w:val="328672F4"/>
    <w:rsid w:val="33296AFD"/>
    <w:rsid w:val="3363215A"/>
    <w:rsid w:val="33C84918"/>
    <w:rsid w:val="34045566"/>
    <w:rsid w:val="340D5E76"/>
    <w:rsid w:val="34762022"/>
    <w:rsid w:val="34961252"/>
    <w:rsid w:val="34CA1AAC"/>
    <w:rsid w:val="34CC177B"/>
    <w:rsid w:val="34DC77C8"/>
    <w:rsid w:val="34F65DF3"/>
    <w:rsid w:val="353E3FE9"/>
    <w:rsid w:val="355C5798"/>
    <w:rsid w:val="35B85EB2"/>
    <w:rsid w:val="35C30FC6"/>
    <w:rsid w:val="35C43EC2"/>
    <w:rsid w:val="35F3E1A1"/>
    <w:rsid w:val="360D65AC"/>
    <w:rsid w:val="364C3ACF"/>
    <w:rsid w:val="36794C6B"/>
    <w:rsid w:val="369D7429"/>
    <w:rsid w:val="36CE213C"/>
    <w:rsid w:val="372E3495"/>
    <w:rsid w:val="374B6019"/>
    <w:rsid w:val="375D3FE4"/>
    <w:rsid w:val="37B264CC"/>
    <w:rsid w:val="37CE559C"/>
    <w:rsid w:val="380D0904"/>
    <w:rsid w:val="38F06979"/>
    <w:rsid w:val="3A3C5316"/>
    <w:rsid w:val="3A8655F3"/>
    <w:rsid w:val="3B903A49"/>
    <w:rsid w:val="3BB83909"/>
    <w:rsid w:val="3BEC505C"/>
    <w:rsid w:val="3C061489"/>
    <w:rsid w:val="3C3144CC"/>
    <w:rsid w:val="3C3C60E0"/>
    <w:rsid w:val="3C471EF3"/>
    <w:rsid w:val="3CBD31B6"/>
    <w:rsid w:val="3D1D0C51"/>
    <w:rsid w:val="3D23152F"/>
    <w:rsid w:val="3D662F26"/>
    <w:rsid w:val="3E585156"/>
    <w:rsid w:val="3ED9222C"/>
    <w:rsid w:val="3F1E169C"/>
    <w:rsid w:val="3F513170"/>
    <w:rsid w:val="3F80043B"/>
    <w:rsid w:val="3F9D79EB"/>
    <w:rsid w:val="3F9E4BC9"/>
    <w:rsid w:val="3FB20CCA"/>
    <w:rsid w:val="3FF7BB41"/>
    <w:rsid w:val="3FFD2B04"/>
    <w:rsid w:val="403768E5"/>
    <w:rsid w:val="403B0B6F"/>
    <w:rsid w:val="408966EF"/>
    <w:rsid w:val="4124436F"/>
    <w:rsid w:val="4199786A"/>
    <w:rsid w:val="420F77F0"/>
    <w:rsid w:val="42256110"/>
    <w:rsid w:val="425608D6"/>
    <w:rsid w:val="42631478"/>
    <w:rsid w:val="42ED02A4"/>
    <w:rsid w:val="43042997"/>
    <w:rsid w:val="44174342"/>
    <w:rsid w:val="44770EE3"/>
    <w:rsid w:val="44973997"/>
    <w:rsid w:val="44EB7B9D"/>
    <w:rsid w:val="452A6789"/>
    <w:rsid w:val="464E5266"/>
    <w:rsid w:val="472C1479"/>
    <w:rsid w:val="47633AAA"/>
    <w:rsid w:val="478B2A70"/>
    <w:rsid w:val="48457920"/>
    <w:rsid w:val="487262C3"/>
    <w:rsid w:val="488066AD"/>
    <w:rsid w:val="48D82712"/>
    <w:rsid w:val="48EB0F3A"/>
    <w:rsid w:val="49115D6F"/>
    <w:rsid w:val="49582C60"/>
    <w:rsid w:val="49750012"/>
    <w:rsid w:val="49935043"/>
    <w:rsid w:val="499A49CE"/>
    <w:rsid w:val="49EF575D"/>
    <w:rsid w:val="4A9B3DA0"/>
    <w:rsid w:val="4AED6579"/>
    <w:rsid w:val="4B1D294C"/>
    <w:rsid w:val="4B211352"/>
    <w:rsid w:val="4B676243"/>
    <w:rsid w:val="4D5A142E"/>
    <w:rsid w:val="4DA222EA"/>
    <w:rsid w:val="4E6423A8"/>
    <w:rsid w:val="4EE82601"/>
    <w:rsid w:val="4EF63CE7"/>
    <w:rsid w:val="4F205FDF"/>
    <w:rsid w:val="4F2C09D8"/>
    <w:rsid w:val="4FAF23CA"/>
    <w:rsid w:val="4FFD7F4B"/>
    <w:rsid w:val="50316CB2"/>
    <w:rsid w:val="504273BB"/>
    <w:rsid w:val="50714687"/>
    <w:rsid w:val="510703FD"/>
    <w:rsid w:val="512B513A"/>
    <w:rsid w:val="513C7BEF"/>
    <w:rsid w:val="517F6DC2"/>
    <w:rsid w:val="518335CA"/>
    <w:rsid w:val="519412E6"/>
    <w:rsid w:val="51AF1B10"/>
    <w:rsid w:val="51B6149B"/>
    <w:rsid w:val="52070B76"/>
    <w:rsid w:val="520B222A"/>
    <w:rsid w:val="52424902"/>
    <w:rsid w:val="524304D3"/>
    <w:rsid w:val="5248680B"/>
    <w:rsid w:val="52594527"/>
    <w:rsid w:val="527D1264"/>
    <w:rsid w:val="52DE792F"/>
    <w:rsid w:val="53187AAA"/>
    <w:rsid w:val="53327A8E"/>
    <w:rsid w:val="534B7333"/>
    <w:rsid w:val="53D64D18"/>
    <w:rsid w:val="53D7279A"/>
    <w:rsid w:val="53E52DB4"/>
    <w:rsid w:val="54587870"/>
    <w:rsid w:val="551769A9"/>
    <w:rsid w:val="55376EDE"/>
    <w:rsid w:val="55CE28D5"/>
    <w:rsid w:val="55D831E4"/>
    <w:rsid w:val="55EC1E85"/>
    <w:rsid w:val="561861CC"/>
    <w:rsid w:val="561D553B"/>
    <w:rsid w:val="5622235F"/>
    <w:rsid w:val="5651542C"/>
    <w:rsid w:val="566E49DC"/>
    <w:rsid w:val="579B414A"/>
    <w:rsid w:val="582165A1"/>
    <w:rsid w:val="587E693B"/>
    <w:rsid w:val="58D77C23"/>
    <w:rsid w:val="59094320"/>
    <w:rsid w:val="596A30C0"/>
    <w:rsid w:val="5A7B2EFD"/>
    <w:rsid w:val="5A9C6CB5"/>
    <w:rsid w:val="5ACB37B8"/>
    <w:rsid w:val="5B076365"/>
    <w:rsid w:val="5B417443"/>
    <w:rsid w:val="5B9F3A92"/>
    <w:rsid w:val="5BC709A1"/>
    <w:rsid w:val="5BE45D53"/>
    <w:rsid w:val="5C4202EB"/>
    <w:rsid w:val="5CCB6F4A"/>
    <w:rsid w:val="5CE110EE"/>
    <w:rsid w:val="5D1511FC"/>
    <w:rsid w:val="5D5D42BA"/>
    <w:rsid w:val="5DA424B0"/>
    <w:rsid w:val="5DA96938"/>
    <w:rsid w:val="5DD60701"/>
    <w:rsid w:val="5DD6FC31"/>
    <w:rsid w:val="5E4D7446"/>
    <w:rsid w:val="5E4E4EC8"/>
    <w:rsid w:val="5EA47E55"/>
    <w:rsid w:val="5ED837A7"/>
    <w:rsid w:val="5EF44D95"/>
    <w:rsid w:val="5EFE39E7"/>
    <w:rsid w:val="5F15360C"/>
    <w:rsid w:val="5FA650F9"/>
    <w:rsid w:val="603749E8"/>
    <w:rsid w:val="6038246A"/>
    <w:rsid w:val="60D07165"/>
    <w:rsid w:val="61215C6A"/>
    <w:rsid w:val="614822A7"/>
    <w:rsid w:val="61720EED"/>
    <w:rsid w:val="617B7A8B"/>
    <w:rsid w:val="617E2781"/>
    <w:rsid w:val="61D62C67"/>
    <w:rsid w:val="61EF75BD"/>
    <w:rsid w:val="623E733C"/>
    <w:rsid w:val="625008DB"/>
    <w:rsid w:val="627F2323"/>
    <w:rsid w:val="62A55E31"/>
    <w:rsid w:val="63AA09AE"/>
    <w:rsid w:val="641644E4"/>
    <w:rsid w:val="64642544"/>
    <w:rsid w:val="6537031E"/>
    <w:rsid w:val="654E74BF"/>
    <w:rsid w:val="657B00B3"/>
    <w:rsid w:val="66075173"/>
    <w:rsid w:val="662E75B1"/>
    <w:rsid w:val="67226C6E"/>
    <w:rsid w:val="67FF2856"/>
    <w:rsid w:val="68D61A8E"/>
    <w:rsid w:val="69385577"/>
    <w:rsid w:val="69A47B5D"/>
    <w:rsid w:val="69D12FAB"/>
    <w:rsid w:val="69D306AC"/>
    <w:rsid w:val="69FE4D74"/>
    <w:rsid w:val="6A1A0E21"/>
    <w:rsid w:val="6A767EB5"/>
    <w:rsid w:val="6AC23C8B"/>
    <w:rsid w:val="6AFB7215"/>
    <w:rsid w:val="6B3602F4"/>
    <w:rsid w:val="6B6D29CC"/>
    <w:rsid w:val="6B932C0C"/>
    <w:rsid w:val="6BC952E4"/>
    <w:rsid w:val="6BD004F2"/>
    <w:rsid w:val="6BF5742D"/>
    <w:rsid w:val="6C2341B9"/>
    <w:rsid w:val="6C606ADC"/>
    <w:rsid w:val="6C88441D"/>
    <w:rsid w:val="6C9C3206"/>
    <w:rsid w:val="6D36583B"/>
    <w:rsid w:val="6D7777CF"/>
    <w:rsid w:val="6DEFCB99"/>
    <w:rsid w:val="6E03390A"/>
    <w:rsid w:val="6E220063"/>
    <w:rsid w:val="6EC304C5"/>
    <w:rsid w:val="6EDF7DF5"/>
    <w:rsid w:val="6F1005C4"/>
    <w:rsid w:val="6F5D06C3"/>
    <w:rsid w:val="6F985025"/>
    <w:rsid w:val="6FAA4F3F"/>
    <w:rsid w:val="6FCF2F80"/>
    <w:rsid w:val="6FF46638"/>
    <w:rsid w:val="703B00B1"/>
    <w:rsid w:val="710245F7"/>
    <w:rsid w:val="71113299"/>
    <w:rsid w:val="712D2EBD"/>
    <w:rsid w:val="71432261"/>
    <w:rsid w:val="71673F9B"/>
    <w:rsid w:val="71905160"/>
    <w:rsid w:val="71CE2A46"/>
    <w:rsid w:val="72000C97"/>
    <w:rsid w:val="721645E7"/>
    <w:rsid w:val="721B783C"/>
    <w:rsid w:val="725537D4"/>
    <w:rsid w:val="72627FE1"/>
    <w:rsid w:val="72F23AA2"/>
    <w:rsid w:val="73A14B3F"/>
    <w:rsid w:val="73CA3785"/>
    <w:rsid w:val="73CC6C88"/>
    <w:rsid w:val="73FB1D56"/>
    <w:rsid w:val="740238DF"/>
    <w:rsid w:val="740E2827"/>
    <w:rsid w:val="74294E24"/>
    <w:rsid w:val="74335733"/>
    <w:rsid w:val="74650381"/>
    <w:rsid w:val="746F01EB"/>
    <w:rsid w:val="75880263"/>
    <w:rsid w:val="75DE4063"/>
    <w:rsid w:val="75E605FD"/>
    <w:rsid w:val="75FA3A1A"/>
    <w:rsid w:val="76BF4FD6"/>
    <w:rsid w:val="76CA6BC2"/>
    <w:rsid w:val="77247C84"/>
    <w:rsid w:val="773537A2"/>
    <w:rsid w:val="778F5135"/>
    <w:rsid w:val="77BA0637"/>
    <w:rsid w:val="77E42515"/>
    <w:rsid w:val="77FB1BA4"/>
    <w:rsid w:val="7843265A"/>
    <w:rsid w:val="787A05B6"/>
    <w:rsid w:val="79025017"/>
    <w:rsid w:val="79232FCD"/>
    <w:rsid w:val="792A70D5"/>
    <w:rsid w:val="7A514939"/>
    <w:rsid w:val="7A5C074B"/>
    <w:rsid w:val="7A9905B0"/>
    <w:rsid w:val="7AF3106C"/>
    <w:rsid w:val="7B882437"/>
    <w:rsid w:val="7BD24E35"/>
    <w:rsid w:val="7BF73FB5"/>
    <w:rsid w:val="7C3F02FA"/>
    <w:rsid w:val="7C58728C"/>
    <w:rsid w:val="7C876A78"/>
    <w:rsid w:val="7C8C7AE7"/>
    <w:rsid w:val="7C92616D"/>
    <w:rsid w:val="7CEE2235"/>
    <w:rsid w:val="7DFB1EBB"/>
    <w:rsid w:val="7DFC31C0"/>
    <w:rsid w:val="7DFEEA40"/>
    <w:rsid w:val="7E3C9011"/>
    <w:rsid w:val="7E3FC87A"/>
    <w:rsid w:val="7E502C4A"/>
    <w:rsid w:val="7E8C502E"/>
    <w:rsid w:val="7E970B35"/>
    <w:rsid w:val="7EB470EC"/>
    <w:rsid w:val="7EC94724"/>
    <w:rsid w:val="7F046DBC"/>
    <w:rsid w:val="7F362AD0"/>
    <w:rsid w:val="7F3E97B8"/>
    <w:rsid w:val="7F9F5DEF"/>
    <w:rsid w:val="7FB458CF"/>
    <w:rsid w:val="7FCB7F38"/>
    <w:rsid w:val="7FFF7EF1"/>
    <w:rsid w:val="977E11A8"/>
    <w:rsid w:val="9D7F274E"/>
    <w:rsid w:val="BF3B05DD"/>
    <w:rsid w:val="CF6FF334"/>
    <w:rsid w:val="DB5AC2A3"/>
    <w:rsid w:val="E76F40D8"/>
    <w:rsid w:val="ED5E6CEC"/>
    <w:rsid w:val="EDE14FAE"/>
    <w:rsid w:val="EEFF5C43"/>
    <w:rsid w:val="F7DAD87B"/>
    <w:rsid w:val="FBEB905F"/>
    <w:rsid w:val="FCBF73CE"/>
    <w:rsid w:val="FCE7AE5C"/>
    <w:rsid w:val="FCFFD767"/>
    <w:rsid w:val="FD97BF31"/>
    <w:rsid w:val="FF4E8344"/>
    <w:rsid w:val="FF75B962"/>
    <w:rsid w:val="FFD7FBC1"/>
    <w:rsid w:val="FFEFFE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9"/>
    <w:next w:val="1"/>
    <w:qFormat/>
    <w:locked/>
    <w:uiPriority w:val="0"/>
    <w:pPr>
      <w:keepNext/>
      <w:keepLines/>
      <w:spacing w:after="240" w:line="480" w:lineRule="auto"/>
    </w:pPr>
    <w:rPr>
      <w:rFonts w:ascii="Times New Roman" w:hAnsi="Times New Roman"/>
      <w:kern w:val="44"/>
      <w:sz w:val="36"/>
      <w:szCs w:val="20"/>
    </w:rPr>
  </w:style>
  <w:style w:type="paragraph" w:styleId="10">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11">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12">
    <w:name w:val="heading 4"/>
    <w:next w:val="1"/>
    <w:unhideWhenUsed/>
    <w:qFormat/>
    <w:locked/>
    <w:uiPriority w:val="0"/>
    <w:pPr>
      <w:keepNext/>
      <w:keepLines/>
      <w:spacing w:before="100" w:beforeAutospacing="1" w:after="100" w:afterAutospacing="1" w:line="500" w:lineRule="exact"/>
      <w:jc w:val="both"/>
      <w:outlineLvl w:val="3"/>
    </w:pPr>
    <w:rPr>
      <w:rFonts w:ascii="Times New Roman" w:hAnsi="Times New Roman" w:eastAsia="宋体" w:cs="黑体"/>
      <w:b/>
      <w:kern w:val="2"/>
      <w:sz w:val="28"/>
      <w:szCs w:val="28"/>
      <w:lang w:val="en-US" w:eastAsia="zh-CN" w:bidi="ar-SA"/>
    </w:rPr>
  </w:style>
  <w:style w:type="paragraph" w:styleId="13">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1"/>
    <w:unhideWhenUsed/>
    <w:qFormat/>
    <w:uiPriority w:val="99"/>
    <w:pPr>
      <w:spacing w:after="120"/>
      <w:ind w:firstLine="420" w:firstLineChars="100"/>
    </w:pPr>
    <w:rPr>
      <w:b w:val="0"/>
      <w:sz w:val="21"/>
      <w:szCs w:val="24"/>
    </w:rPr>
  </w:style>
  <w:style w:type="paragraph" w:styleId="3">
    <w:name w:val="Body Text"/>
    <w:basedOn w:val="1"/>
    <w:next w:val="4"/>
    <w:link w:val="45"/>
    <w:qFormat/>
    <w:uiPriority w:val="99"/>
    <w:rPr>
      <w:b/>
      <w:sz w:val="32"/>
      <w:szCs w:val="20"/>
    </w:rPr>
  </w:style>
  <w:style w:type="paragraph" w:styleId="4">
    <w:name w:val="Body Text Indent"/>
    <w:basedOn w:val="1"/>
    <w:next w:val="5"/>
    <w:unhideWhenUsed/>
    <w:qFormat/>
    <w:uiPriority w:val="0"/>
    <w:pPr>
      <w:spacing w:line="440" w:lineRule="exact"/>
      <w:ind w:firstLine="480" w:firstLineChars="200"/>
    </w:pPr>
    <w:rPr>
      <w:rFonts w:ascii="方正宋三简体" w:hAnsi="Times New Roman" w:eastAsia="方正宋三简体" w:cstheme="majorBidi"/>
    </w:rPr>
  </w:style>
  <w:style w:type="paragraph" w:styleId="5">
    <w:name w:val="Body Text Indent 2"/>
    <w:basedOn w:val="1"/>
    <w:next w:val="1"/>
    <w:unhideWhenUsed/>
    <w:qFormat/>
    <w:uiPriority w:val="0"/>
    <w:pPr>
      <w:spacing w:before="100" w:beforeAutospacing="1" w:after="120" w:line="480" w:lineRule="auto"/>
      <w:ind w:left="420" w:leftChars="200"/>
    </w:pPr>
    <w:rPr>
      <w:kern w:val="0"/>
      <w:sz w:val="24"/>
    </w:rPr>
  </w:style>
  <w:style w:type="paragraph" w:styleId="6">
    <w:name w:val="Normal Indent"/>
    <w:basedOn w:val="1"/>
    <w:next w:val="7"/>
    <w:unhideWhenUsed/>
    <w:qFormat/>
    <w:uiPriority w:val="99"/>
    <w:pPr>
      <w:ind w:firstLine="420"/>
    </w:pPr>
  </w:style>
  <w:style w:type="paragraph" w:styleId="7">
    <w:name w:val="Body Text First Indent 2"/>
    <w:basedOn w:val="4"/>
    <w:next w:val="2"/>
    <w:unhideWhenUsed/>
    <w:qFormat/>
    <w:uiPriority w:val="0"/>
    <w:pPr>
      <w:spacing w:after="120" w:line="240" w:lineRule="auto"/>
      <w:ind w:left="420" w:leftChars="200" w:firstLine="420"/>
    </w:pPr>
    <w:rPr>
      <w:rFonts w:ascii="Times New Roman"/>
      <w:sz w:val="21"/>
    </w:rPr>
  </w:style>
  <w:style w:type="paragraph" w:styleId="9">
    <w:name w:val="Title"/>
    <w:basedOn w:val="1"/>
    <w:next w:val="1"/>
    <w:qFormat/>
    <w:locked/>
    <w:uiPriority w:val="0"/>
    <w:pPr>
      <w:spacing w:before="240" w:after="60"/>
      <w:jc w:val="center"/>
      <w:outlineLvl w:val="0"/>
    </w:pPr>
    <w:rPr>
      <w:rFonts w:ascii="Calibri Light" w:hAnsi="Calibri Light"/>
      <w:b/>
      <w:bCs/>
      <w:sz w:val="32"/>
      <w:szCs w:val="32"/>
    </w:rPr>
  </w:style>
  <w:style w:type="paragraph" w:styleId="14">
    <w:name w:val="annotation text"/>
    <w:basedOn w:val="1"/>
    <w:link w:val="52"/>
    <w:unhideWhenUsed/>
    <w:qFormat/>
    <w:uiPriority w:val="99"/>
    <w:pPr>
      <w:jc w:val="left"/>
    </w:pPr>
  </w:style>
  <w:style w:type="paragraph" w:styleId="15">
    <w:name w:val="Balloon Text"/>
    <w:basedOn w:val="1"/>
    <w:link w:val="54"/>
    <w:unhideWhenUsed/>
    <w:qFormat/>
    <w:uiPriority w:val="99"/>
    <w:rPr>
      <w:sz w:val="18"/>
      <w:szCs w:val="18"/>
    </w:rPr>
  </w:style>
  <w:style w:type="paragraph" w:styleId="16">
    <w:name w:val="footer"/>
    <w:basedOn w:val="1"/>
    <w:link w:val="46"/>
    <w:qFormat/>
    <w:uiPriority w:val="99"/>
    <w:pPr>
      <w:tabs>
        <w:tab w:val="center" w:pos="4153"/>
        <w:tab w:val="right" w:pos="8306"/>
      </w:tabs>
      <w:snapToGrid w:val="0"/>
      <w:jc w:val="left"/>
    </w:pPr>
    <w:rPr>
      <w:sz w:val="18"/>
      <w:szCs w:val="18"/>
    </w:rPr>
  </w:style>
  <w:style w:type="paragraph" w:styleId="17">
    <w:name w:val="header"/>
    <w:basedOn w:val="1"/>
    <w:next w:val="18"/>
    <w:link w:val="47"/>
    <w:qFormat/>
    <w:uiPriority w:val="99"/>
    <w:pPr>
      <w:pBdr>
        <w:bottom w:val="single" w:color="auto" w:sz="6" w:space="1"/>
      </w:pBdr>
      <w:tabs>
        <w:tab w:val="center" w:pos="4153"/>
        <w:tab w:val="right" w:pos="8306"/>
      </w:tabs>
      <w:snapToGrid w:val="0"/>
      <w:jc w:val="center"/>
    </w:pPr>
    <w:rPr>
      <w:sz w:val="18"/>
      <w:szCs w:val="18"/>
    </w:rPr>
  </w:style>
  <w:style w:type="paragraph" w:customStyle="1" w:styleId="18">
    <w:name w:val="样式 Z正文 + 首行缩进:  2 字符1"/>
    <w:basedOn w:val="19"/>
    <w:qFormat/>
    <w:uiPriority w:val="0"/>
    <w:pPr>
      <w:ind w:firstLine="480"/>
    </w:pPr>
    <w:rPr>
      <w:rFonts w:cs="宋体"/>
    </w:rPr>
  </w:style>
  <w:style w:type="paragraph" w:customStyle="1" w:styleId="19">
    <w:name w:val="Z正文"/>
    <w:basedOn w:val="20"/>
    <w:qFormat/>
    <w:uiPriority w:val="0"/>
    <w:pPr>
      <w:ind w:firstLine="200" w:firstLineChars="200"/>
      <w:outlineLvl w:val="9"/>
    </w:pPr>
    <w:rPr>
      <w:rFonts w:ascii="Times New Roman"/>
      <w:sz w:val="24"/>
      <w:szCs w:val="24"/>
    </w:rPr>
  </w:style>
  <w:style w:type="paragraph" w:customStyle="1" w:styleId="20">
    <w:name w:val="样式 标题 1标题 11Head 1wsah1一、标题2Part'Document章Ch + 加粗"/>
    <w:basedOn w:val="8"/>
    <w:qFormat/>
    <w:uiPriority w:val="0"/>
    <w:rPr>
      <w:rFonts w:ascii="黑体"/>
    </w:rPr>
  </w:style>
  <w:style w:type="paragraph" w:styleId="21">
    <w:name w:val="toc 1"/>
    <w:basedOn w:val="1"/>
    <w:next w:val="1"/>
    <w:qFormat/>
    <w:uiPriority w:val="99"/>
    <w:pPr>
      <w:tabs>
        <w:tab w:val="right" w:leader="dot" w:pos="8296"/>
      </w:tabs>
      <w:spacing w:line="360" w:lineRule="auto"/>
    </w:pPr>
    <w:rPr>
      <w:b/>
      <w:spacing w:val="-2"/>
      <w:kern w:val="30"/>
      <w:sz w:val="28"/>
    </w:rPr>
  </w:style>
  <w:style w:type="paragraph" w:styleId="22">
    <w:name w:val="List"/>
    <w:basedOn w:val="1"/>
    <w:unhideWhenUsed/>
    <w:qFormat/>
    <w:uiPriority w:val="99"/>
    <w:pPr>
      <w:ind w:left="200" w:hanging="200" w:hangingChars="200"/>
      <w:contextualSpacing/>
    </w:pPr>
  </w:style>
  <w:style w:type="paragraph" w:styleId="23">
    <w:name w:val="Body Text 2"/>
    <w:basedOn w:val="1"/>
    <w:link w:val="48"/>
    <w:qFormat/>
    <w:uiPriority w:val="99"/>
    <w:pPr>
      <w:spacing w:line="600" w:lineRule="exact"/>
      <w:jc w:val="center"/>
    </w:pPr>
    <w:rPr>
      <w:rFonts w:ascii="方正小标宋简体" w:eastAsia="方正小标宋简体"/>
      <w:bCs/>
      <w:sz w:val="44"/>
      <w:szCs w:val="44"/>
    </w:rPr>
  </w:style>
  <w:style w:type="paragraph" w:styleId="24">
    <w:name w:val="annotation subject"/>
    <w:basedOn w:val="14"/>
    <w:next w:val="14"/>
    <w:link w:val="53"/>
    <w:unhideWhenUsed/>
    <w:qFormat/>
    <w:uiPriority w:val="99"/>
    <w:rPr>
      <w:b/>
      <w:bCs/>
    </w:rPr>
  </w:style>
  <w:style w:type="character" w:styleId="27">
    <w:name w:val="page number"/>
    <w:qFormat/>
    <w:uiPriority w:val="99"/>
    <w:rPr>
      <w:rFonts w:cs="Times New Roman"/>
    </w:rPr>
  </w:style>
  <w:style w:type="character" w:styleId="28">
    <w:name w:val="annotation reference"/>
    <w:unhideWhenUsed/>
    <w:qFormat/>
    <w:uiPriority w:val="99"/>
    <w:rPr>
      <w:sz w:val="21"/>
      <w:szCs w:val="21"/>
    </w:rPr>
  </w:style>
  <w:style w:type="paragraph" w:customStyle="1" w:styleId="29">
    <w:name w:val="样式 正文文本缩进 + 行距: 1.5 倍行距"/>
    <w:basedOn w:val="1"/>
    <w:qFormat/>
    <w:uiPriority w:val="0"/>
    <w:pPr>
      <w:spacing w:after="120"/>
      <w:ind w:left="90" w:leftChars="32" w:firstLine="560" w:firstLineChars="200"/>
    </w:pPr>
  </w:style>
  <w:style w:type="paragraph" w:customStyle="1" w:styleId="30">
    <w:name w:val="Char Char Char Char Char Char1 Char"/>
    <w:basedOn w:val="1"/>
    <w:qFormat/>
    <w:uiPriority w:val="99"/>
  </w:style>
  <w:style w:type="paragraph" w:customStyle="1" w:styleId="31">
    <w:name w:val="2"/>
    <w:basedOn w:val="1"/>
    <w:qFormat/>
    <w:uiPriority w:val="99"/>
    <w:pPr>
      <w:spacing w:line="360" w:lineRule="auto"/>
      <w:ind w:firstLine="200" w:firstLineChars="200"/>
    </w:pPr>
    <w:rPr>
      <w:rFonts w:ascii="宋体" w:hAnsi="宋体" w:cs="宋体"/>
      <w:sz w:val="24"/>
    </w:rPr>
  </w:style>
  <w:style w:type="paragraph" w:customStyle="1" w:styleId="32">
    <w:name w:val="Char Char Char Char Char Char1 Char1"/>
    <w:basedOn w:val="1"/>
    <w:qFormat/>
    <w:uiPriority w:val="99"/>
  </w:style>
  <w:style w:type="paragraph" w:customStyle="1" w:styleId="33">
    <w:name w:val="列出段落1"/>
    <w:basedOn w:val="1"/>
    <w:qFormat/>
    <w:uiPriority w:val="99"/>
    <w:pPr>
      <w:ind w:firstLine="420" w:firstLineChars="200"/>
    </w:pPr>
  </w:style>
  <w:style w:type="paragraph" w:customStyle="1" w:styleId="34">
    <w:name w:val="表文字"/>
    <w:link w:val="49"/>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5">
    <w:name w:val="Char"/>
    <w:basedOn w:val="1"/>
    <w:qFormat/>
    <w:uiPriority w:val="99"/>
    <w:pPr>
      <w:widowControl/>
      <w:tabs>
        <w:tab w:val="left" w:pos="360"/>
      </w:tabs>
      <w:jc w:val="left"/>
    </w:pPr>
    <w:rPr>
      <w:kern w:val="0"/>
      <w:sz w:val="24"/>
    </w:rPr>
  </w:style>
  <w:style w:type="paragraph" w:customStyle="1" w:styleId="36">
    <w:name w:val="Char1"/>
    <w:basedOn w:val="1"/>
    <w:qFormat/>
    <w:uiPriority w:val="0"/>
    <w:pPr>
      <w:widowControl/>
      <w:tabs>
        <w:tab w:val="left" w:pos="360"/>
      </w:tabs>
      <w:jc w:val="left"/>
    </w:pPr>
    <w:rPr>
      <w:kern w:val="0"/>
      <w:sz w:val="24"/>
    </w:rPr>
  </w:style>
  <w:style w:type="paragraph" w:customStyle="1" w:styleId="37">
    <w:name w:val="A表内"/>
    <w:basedOn w:val="1"/>
    <w:qFormat/>
    <w:uiPriority w:val="99"/>
    <w:pPr>
      <w:adjustRightInd w:val="0"/>
      <w:snapToGrid w:val="0"/>
      <w:jc w:val="center"/>
    </w:pPr>
    <w:rPr>
      <w:rFonts w:cs="宋体"/>
      <w:szCs w:val="20"/>
    </w:rPr>
  </w:style>
  <w:style w:type="paragraph" w:customStyle="1" w:styleId="38">
    <w:name w:val="样式 我的正文 + 首行缩进:  2 字符 行距: 固定值 24 磅"/>
    <w:basedOn w:val="1"/>
    <w:qFormat/>
    <w:uiPriority w:val="0"/>
    <w:pPr>
      <w:spacing w:line="480" w:lineRule="exact"/>
      <w:ind w:firstLine="200" w:firstLineChars="200"/>
    </w:pPr>
    <w:rPr>
      <w:rFonts w:cs="宋体"/>
      <w:snapToGrid w:val="0"/>
      <w:kern w:val="0"/>
      <w:sz w:val="28"/>
      <w:szCs w:val="28"/>
    </w:rPr>
  </w:style>
  <w:style w:type="paragraph" w:customStyle="1" w:styleId="39">
    <w:name w:val="表格"/>
    <w:basedOn w:val="22"/>
    <w:next w:val="1"/>
    <w:qFormat/>
    <w:uiPriority w:val="0"/>
    <w:pPr>
      <w:autoSpaceDE w:val="0"/>
      <w:autoSpaceDN w:val="0"/>
      <w:adjustRightInd w:val="0"/>
      <w:spacing w:line="300" w:lineRule="exact"/>
      <w:ind w:firstLine="0" w:firstLineChars="0"/>
      <w:jc w:val="center"/>
    </w:pPr>
    <w:rPr>
      <w:color w:val="000000"/>
      <w:szCs w:val="22"/>
      <w:lang w:val="zh-CN"/>
    </w:rPr>
  </w:style>
  <w:style w:type="paragraph" w:customStyle="1" w:styleId="40">
    <w:name w:val="ZZ正文"/>
    <w:basedOn w:val="1"/>
    <w:qFormat/>
    <w:uiPriority w:val="0"/>
    <w:pPr>
      <w:spacing w:line="360" w:lineRule="auto"/>
      <w:ind w:firstLine="200" w:firstLineChars="200"/>
    </w:pPr>
    <w:rPr>
      <w:snapToGrid w:val="0"/>
      <w:kern w:val="0"/>
      <w:sz w:val="24"/>
      <w:szCs w:val="20"/>
    </w:rPr>
  </w:style>
  <w:style w:type="paragraph" w:customStyle="1" w:styleId="41">
    <w:name w:val="报告正文"/>
    <w:basedOn w:val="1"/>
    <w:qFormat/>
    <w:uiPriority w:val="0"/>
    <w:pPr>
      <w:adjustRightInd w:val="0"/>
      <w:snapToGrid w:val="0"/>
      <w:spacing w:line="360" w:lineRule="auto"/>
      <w:ind w:firstLine="200"/>
    </w:pPr>
    <w:rPr>
      <w:rFonts w:cs="黑体"/>
    </w:rPr>
  </w:style>
  <w:style w:type="paragraph" w:customStyle="1" w:styleId="42">
    <w:name w:val="表格内容111"/>
    <w:qFormat/>
    <w:uiPriority w:val="0"/>
    <w:rPr>
      <w:rFonts w:ascii="Times New Roman" w:hAnsi="Times New Roman" w:eastAsia="宋体" w:cs="Times New Roman"/>
      <w:lang w:val="en-US" w:eastAsia="zh-CN" w:bidi="ar-SA"/>
    </w:rPr>
  </w:style>
  <w:style w:type="paragraph" w:customStyle="1" w:styleId="43">
    <w:name w:val="表格标题"/>
    <w:qFormat/>
    <w:uiPriority w:val="0"/>
    <w:pPr>
      <w:spacing w:line="360" w:lineRule="auto"/>
    </w:pPr>
    <w:rPr>
      <w:rFonts w:ascii="Times New Roman" w:hAnsi="Times New Roman" w:eastAsia="宋体" w:cs="Times New Roman"/>
      <w:b/>
      <w:sz w:val="24"/>
      <w:szCs w:val="22"/>
      <w:lang w:val="en-US" w:eastAsia="zh-CN" w:bidi="ar-SA"/>
    </w:rPr>
  </w:style>
  <w:style w:type="paragraph" w:customStyle="1" w:styleId="44">
    <w:name w:val="列出段落2"/>
    <w:basedOn w:val="1"/>
    <w:next w:val="1"/>
    <w:qFormat/>
    <w:uiPriority w:val="34"/>
    <w:pPr>
      <w:ind w:firstLine="480"/>
    </w:pPr>
  </w:style>
  <w:style w:type="character" w:customStyle="1" w:styleId="45">
    <w:name w:val="正文文本 字符"/>
    <w:link w:val="3"/>
    <w:semiHidden/>
    <w:qFormat/>
    <w:uiPriority w:val="99"/>
    <w:rPr>
      <w:szCs w:val="24"/>
    </w:rPr>
  </w:style>
  <w:style w:type="character" w:customStyle="1" w:styleId="46">
    <w:name w:val="页脚 字符"/>
    <w:link w:val="16"/>
    <w:qFormat/>
    <w:locked/>
    <w:uiPriority w:val="99"/>
    <w:rPr>
      <w:rFonts w:cs="Times New Roman"/>
      <w:kern w:val="2"/>
      <w:sz w:val="18"/>
      <w:szCs w:val="18"/>
    </w:rPr>
  </w:style>
  <w:style w:type="character" w:customStyle="1" w:styleId="47">
    <w:name w:val="页眉 字符"/>
    <w:link w:val="17"/>
    <w:semiHidden/>
    <w:qFormat/>
    <w:uiPriority w:val="99"/>
    <w:rPr>
      <w:sz w:val="18"/>
      <w:szCs w:val="18"/>
    </w:rPr>
  </w:style>
  <w:style w:type="character" w:customStyle="1" w:styleId="48">
    <w:name w:val="正文文本 2 字符"/>
    <w:link w:val="23"/>
    <w:semiHidden/>
    <w:qFormat/>
    <w:uiPriority w:val="99"/>
    <w:rPr>
      <w:szCs w:val="24"/>
    </w:rPr>
  </w:style>
  <w:style w:type="character" w:customStyle="1" w:styleId="49">
    <w:name w:val="表文字 Char1"/>
    <w:link w:val="34"/>
    <w:semiHidden/>
    <w:qFormat/>
    <w:locked/>
    <w:uiPriority w:val="99"/>
    <w:rPr>
      <w:sz w:val="21"/>
      <w:szCs w:val="21"/>
      <w:lang w:val="en-US" w:eastAsia="zh-CN" w:bidi="ar-SA"/>
    </w:rPr>
  </w:style>
  <w:style w:type="character" w:customStyle="1" w:styleId="50">
    <w:name w:val="font101"/>
    <w:qFormat/>
    <w:uiPriority w:val="0"/>
    <w:rPr>
      <w:rFonts w:hint="default" w:ascii="Times New Roman" w:hAnsi="Times New Roman" w:cs="Times New Roman"/>
      <w:color w:val="FF0000"/>
      <w:sz w:val="24"/>
      <w:szCs w:val="24"/>
      <w:u w:val="none"/>
    </w:rPr>
  </w:style>
  <w:style w:type="character" w:customStyle="1" w:styleId="51">
    <w:name w:val="正文首行缩进 字符"/>
    <w:link w:val="2"/>
    <w:semiHidden/>
    <w:qFormat/>
    <w:uiPriority w:val="99"/>
    <w:rPr>
      <w:kern w:val="2"/>
      <w:sz w:val="21"/>
      <w:szCs w:val="24"/>
    </w:rPr>
  </w:style>
  <w:style w:type="character" w:customStyle="1" w:styleId="52">
    <w:name w:val="批注文字 字符"/>
    <w:link w:val="14"/>
    <w:semiHidden/>
    <w:qFormat/>
    <w:uiPriority w:val="99"/>
    <w:rPr>
      <w:kern w:val="2"/>
      <w:sz w:val="21"/>
      <w:szCs w:val="24"/>
    </w:rPr>
  </w:style>
  <w:style w:type="character" w:customStyle="1" w:styleId="53">
    <w:name w:val="批注主题 字符"/>
    <w:link w:val="24"/>
    <w:semiHidden/>
    <w:qFormat/>
    <w:uiPriority w:val="99"/>
    <w:rPr>
      <w:b/>
      <w:bCs/>
      <w:kern w:val="2"/>
      <w:sz w:val="21"/>
      <w:szCs w:val="24"/>
    </w:rPr>
  </w:style>
  <w:style w:type="character" w:customStyle="1" w:styleId="54">
    <w:name w:val="批注框文本 字符"/>
    <w:link w:val="15"/>
    <w:semiHidden/>
    <w:qFormat/>
    <w:uiPriority w:val="99"/>
    <w:rPr>
      <w:kern w:val="2"/>
      <w:sz w:val="18"/>
      <w:szCs w:val="18"/>
    </w:rPr>
  </w:style>
  <w:style w:type="table" w:customStyle="1" w:styleId="55">
    <w:name w:val="网格型-无边竖线11"/>
    <w:basedOn w:val="25"/>
    <w:qFormat/>
    <w:uiPriority w:val="59"/>
    <w:pPr>
      <w:widowControl w:val="0"/>
      <w:spacing w:before="100" w:beforeAutospacing="1" w:after="100" w:afterAutospacing="1"/>
      <w:contextualSpacing/>
      <w:textAlignment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5</Pages>
  <Words>3049</Words>
  <Characters>3206</Characters>
  <Lines>22</Lines>
  <Paragraphs>6</Paragraphs>
  <TotalTime>9</TotalTime>
  <ScaleCrop>false</ScaleCrop>
  <LinksUpToDate>false</LinksUpToDate>
  <CharactersWithSpaces>3295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2015-12-30T17:34:00Z</dcterms:created>
  <dc:creator>雨林木风</dc:creator>
  <cp:lastModifiedBy>WPS_1469668054</cp:lastModifiedBy>
  <cp:lastPrinted>2024-01-28T10:18:00Z</cp:lastPrinted>
  <dcterms:modified xsi:type="dcterms:W3CDTF">2025-11-26T03:08:06Z</dcterms:modified>
  <dc:title>柳环审字〔2012〕号</dc:title>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5735F2AC76D84ECEBF4120C9AECD8D9C_13</vt:lpwstr>
  </property>
  <property fmtid="{D5CDD505-2E9C-101B-9397-08002B2CF9AE}" pid="4" name="KSOTemplateDocerSaveRecord">
    <vt:lpwstr>eyJoZGlkIjoiNTFmYTZlNzI5YTEyN2U1YmUzMTMyMjE0YzhiMWVkN2UiLCJ1c2VySWQiOiIyMzIwNDc4MzAifQ==</vt:lpwstr>
  </property>
</Properties>
</file>