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outlineLvl w:val="2"/>
        <w:rPr>
          <w:rFonts w:hint="eastAsia" w:ascii="楷体" w:hAnsi="楷体" w:eastAsia="楷体"/>
          <w:b/>
          <w:color w:val="000000"/>
          <w:sz w:val="32"/>
          <w:szCs w:val="32"/>
          <w:lang w:eastAsia="zh-CN"/>
        </w:rPr>
      </w:pPr>
      <w:r>
        <w:rPr>
          <w:rFonts w:hint="eastAsia" w:ascii="楷体" w:hAnsi="楷体" w:eastAsia="楷体"/>
          <w:b/>
          <w:color w:val="000000"/>
          <w:sz w:val="32"/>
          <w:szCs w:val="32"/>
          <w:lang w:eastAsia="zh-CN"/>
        </w:rPr>
        <w:t>附件</w:t>
      </w:r>
    </w:p>
    <w:p>
      <w:pPr>
        <w:spacing w:line="580" w:lineRule="exact"/>
        <w:jc w:val="center"/>
        <w:outlineLvl w:val="2"/>
        <w:rPr>
          <w:rFonts w:hint="eastAsia" w:ascii="黑体" w:hAnsi="黑体" w:eastAsia="黑体" w:cs="黑体"/>
          <w:b/>
          <w:color w:val="000000"/>
          <w:sz w:val="36"/>
          <w:szCs w:val="36"/>
          <w:lang w:val="en-US" w:eastAsia="zh-CN"/>
        </w:rPr>
      </w:pPr>
      <w:r>
        <w:rPr>
          <w:rFonts w:hint="eastAsia" w:ascii="黑体" w:hAnsi="黑体" w:eastAsia="黑体" w:cs="黑体"/>
          <w:b/>
          <w:color w:val="000000"/>
          <w:sz w:val="36"/>
          <w:szCs w:val="36"/>
          <w:lang w:eastAsia="zh-CN"/>
        </w:rPr>
        <w:t>柳州市广西主要支流柳江柳州市城区河段治理工程官塘堤柳州市配套工程招标事项核准意见表</w:t>
      </w:r>
    </w:p>
    <w:p>
      <w:pPr>
        <w:spacing w:line="580" w:lineRule="exact"/>
        <w:ind w:firstLine="640" w:firstLineChars="200"/>
        <w:rPr>
          <w:rFonts w:hint="eastAsia" w:ascii="仿宋_GB2312" w:eastAsia="仿宋_GB2312"/>
          <w:color w:val="000000"/>
          <w:sz w:val="32"/>
          <w:szCs w:val="32"/>
        </w:rPr>
      </w:pPr>
      <w:bookmarkStart w:id="0" w:name="_GoBack"/>
      <w:bookmarkEnd w:id="0"/>
    </w:p>
    <w:p>
      <w:pPr>
        <w:spacing w:line="240" w:lineRule="exact"/>
        <w:ind w:firstLine="640" w:firstLineChars="200"/>
        <w:rPr>
          <w:rFonts w:hint="eastAsia" w:ascii="仿宋_GB2312" w:eastAsia="仿宋_GB2312"/>
          <w:color w:val="000000"/>
          <w:sz w:val="32"/>
          <w:szCs w:val="32"/>
        </w:rPr>
      </w:pPr>
    </w:p>
    <w:tbl>
      <w:tblPr>
        <w:tblStyle w:val="3"/>
        <w:tblW w:w="7874"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87"/>
        <w:gridCol w:w="772"/>
        <w:gridCol w:w="801"/>
        <w:gridCol w:w="850"/>
        <w:gridCol w:w="1020"/>
        <w:gridCol w:w="117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7" w:type="dxa"/>
            <w:vMerge w:val="restart"/>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内容、名称</w:t>
            </w:r>
          </w:p>
        </w:tc>
        <w:tc>
          <w:tcPr>
            <w:tcW w:w="1559" w:type="dxa"/>
            <w:gridSpan w:val="2"/>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招标范围</w:t>
            </w:r>
          </w:p>
        </w:tc>
        <w:tc>
          <w:tcPr>
            <w:tcW w:w="1651" w:type="dxa"/>
            <w:gridSpan w:val="2"/>
            <w:vAlign w:val="center"/>
          </w:tcPr>
          <w:p>
            <w:pPr>
              <w:jc w:val="center"/>
              <w:rPr>
                <w:rFonts w:hint="eastAsia" w:ascii="仿宋_GB2312" w:eastAsia="仿宋_GB2312"/>
                <w:color w:val="000000"/>
                <w:spacing w:val="-16"/>
                <w:kern w:val="0"/>
                <w:sz w:val="24"/>
                <w:szCs w:val="24"/>
              </w:rPr>
            </w:pPr>
            <w:r>
              <w:rPr>
                <w:rFonts w:hint="eastAsia" w:ascii="仿宋_GB2312" w:eastAsia="仿宋_GB2312"/>
                <w:color w:val="000000"/>
                <w:spacing w:val="-16"/>
                <w:kern w:val="0"/>
                <w:sz w:val="24"/>
                <w:szCs w:val="24"/>
              </w:rPr>
              <w:t>招标组织形式</w:t>
            </w:r>
          </w:p>
        </w:tc>
        <w:tc>
          <w:tcPr>
            <w:tcW w:w="2190" w:type="dxa"/>
            <w:gridSpan w:val="2"/>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招标方式</w:t>
            </w:r>
          </w:p>
        </w:tc>
        <w:tc>
          <w:tcPr>
            <w:tcW w:w="967" w:type="dxa"/>
            <w:vMerge w:val="restart"/>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不采用</w:t>
            </w:r>
          </w:p>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7" w:type="dxa"/>
            <w:vMerge w:val="continue"/>
            <w:vAlign w:val="center"/>
          </w:tcPr>
          <w:p>
            <w:pPr>
              <w:jc w:val="center"/>
              <w:rPr>
                <w:rFonts w:hint="eastAsia" w:ascii="仿宋_GB2312" w:eastAsia="仿宋_GB2312"/>
                <w:color w:val="000000"/>
                <w:kern w:val="0"/>
                <w:sz w:val="24"/>
                <w:szCs w:val="24"/>
              </w:rPr>
            </w:pPr>
          </w:p>
        </w:tc>
        <w:tc>
          <w:tcPr>
            <w:tcW w:w="787" w:type="dxa"/>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全部招标</w:t>
            </w:r>
          </w:p>
        </w:tc>
        <w:tc>
          <w:tcPr>
            <w:tcW w:w="772" w:type="dxa"/>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部分招标</w:t>
            </w:r>
          </w:p>
        </w:tc>
        <w:tc>
          <w:tcPr>
            <w:tcW w:w="801" w:type="dxa"/>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自行招标</w:t>
            </w:r>
          </w:p>
        </w:tc>
        <w:tc>
          <w:tcPr>
            <w:tcW w:w="850" w:type="dxa"/>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委托招标</w:t>
            </w:r>
          </w:p>
        </w:tc>
        <w:tc>
          <w:tcPr>
            <w:tcW w:w="1020" w:type="dxa"/>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公开招标</w:t>
            </w:r>
          </w:p>
        </w:tc>
        <w:tc>
          <w:tcPr>
            <w:tcW w:w="1170" w:type="dxa"/>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邀请招标</w:t>
            </w:r>
          </w:p>
        </w:tc>
        <w:tc>
          <w:tcPr>
            <w:tcW w:w="967" w:type="dxa"/>
            <w:vMerge w:val="continue"/>
            <w:vAlign w:val="center"/>
          </w:tcPr>
          <w:p>
            <w:pPr>
              <w:jc w:val="center"/>
              <w:rPr>
                <w:rFonts w:hint="eastAsia"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7" w:type="dxa"/>
            <w:shd w:val="clear" w:color="auto" w:fill="auto"/>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勘察</w:t>
            </w:r>
          </w:p>
        </w:tc>
        <w:tc>
          <w:tcPr>
            <w:tcW w:w="787" w:type="dxa"/>
            <w:shd w:val="clear" w:color="auto" w:fill="FFFFFF"/>
            <w:vAlign w:val="center"/>
          </w:tcPr>
          <w:p>
            <w:pPr>
              <w:jc w:val="center"/>
              <w:rPr>
                <w:rFonts w:hint="eastAsia" w:ascii="仿宋_GB2312" w:eastAsia="仿宋_GB2312"/>
                <w:color w:val="000000"/>
                <w:kern w:val="0"/>
                <w:sz w:val="24"/>
                <w:szCs w:val="24"/>
                <w:lang w:eastAsia="zh-CN"/>
              </w:rPr>
            </w:pPr>
            <w:r>
              <w:rPr>
                <w:rFonts w:hint="eastAsia" w:ascii="仿宋_GB2312" w:eastAsia="仿宋_GB2312"/>
                <w:color w:val="000000"/>
                <w:kern w:val="0"/>
                <w:sz w:val="24"/>
                <w:szCs w:val="24"/>
                <w:lang w:eastAsia="zh-CN"/>
              </w:rPr>
              <w:t>核准</w:t>
            </w:r>
          </w:p>
        </w:tc>
        <w:tc>
          <w:tcPr>
            <w:tcW w:w="772" w:type="dxa"/>
            <w:shd w:val="clear" w:color="auto" w:fill="auto"/>
            <w:vAlign w:val="center"/>
          </w:tcPr>
          <w:p>
            <w:pPr>
              <w:jc w:val="center"/>
              <w:rPr>
                <w:rFonts w:hint="eastAsia" w:ascii="仿宋_GB2312" w:eastAsia="仿宋_GB2312"/>
                <w:color w:val="000000"/>
                <w:kern w:val="0"/>
                <w:sz w:val="24"/>
                <w:szCs w:val="24"/>
              </w:rPr>
            </w:pPr>
          </w:p>
        </w:tc>
        <w:tc>
          <w:tcPr>
            <w:tcW w:w="801" w:type="dxa"/>
            <w:shd w:val="clear" w:color="auto" w:fill="auto"/>
            <w:vAlign w:val="center"/>
          </w:tcPr>
          <w:p>
            <w:pPr>
              <w:jc w:val="center"/>
              <w:rPr>
                <w:rFonts w:hint="eastAsia" w:ascii="仿宋_GB2312" w:eastAsia="仿宋_GB2312"/>
                <w:color w:val="000000"/>
                <w:kern w:val="0"/>
                <w:sz w:val="24"/>
                <w:szCs w:val="24"/>
              </w:rPr>
            </w:pPr>
          </w:p>
        </w:tc>
        <w:tc>
          <w:tcPr>
            <w:tcW w:w="85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02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170" w:type="dxa"/>
            <w:vAlign w:val="center"/>
          </w:tcPr>
          <w:p>
            <w:pPr>
              <w:jc w:val="center"/>
              <w:rPr>
                <w:rFonts w:hint="eastAsia" w:ascii="仿宋_GB2312" w:eastAsia="仿宋_GB2312"/>
                <w:color w:val="000000"/>
                <w:kern w:val="0"/>
                <w:sz w:val="24"/>
                <w:szCs w:val="24"/>
              </w:rPr>
            </w:pPr>
          </w:p>
        </w:tc>
        <w:tc>
          <w:tcPr>
            <w:tcW w:w="967" w:type="dxa"/>
            <w:vAlign w:val="center"/>
          </w:tcPr>
          <w:p>
            <w:pPr>
              <w:jc w:val="center"/>
              <w:rPr>
                <w:rFonts w:hint="eastAsia"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7" w:type="dxa"/>
            <w:shd w:val="clear" w:color="auto" w:fill="auto"/>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设计</w:t>
            </w:r>
          </w:p>
        </w:tc>
        <w:tc>
          <w:tcPr>
            <w:tcW w:w="787"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772" w:type="dxa"/>
            <w:shd w:val="clear" w:color="auto" w:fill="auto"/>
            <w:vAlign w:val="center"/>
          </w:tcPr>
          <w:p>
            <w:pPr>
              <w:jc w:val="center"/>
              <w:rPr>
                <w:rFonts w:hint="eastAsia" w:ascii="仿宋_GB2312" w:eastAsia="仿宋_GB2312"/>
                <w:color w:val="000000"/>
                <w:kern w:val="0"/>
                <w:sz w:val="24"/>
                <w:szCs w:val="24"/>
              </w:rPr>
            </w:pPr>
          </w:p>
        </w:tc>
        <w:tc>
          <w:tcPr>
            <w:tcW w:w="801" w:type="dxa"/>
            <w:shd w:val="clear" w:color="auto" w:fill="auto"/>
            <w:vAlign w:val="center"/>
          </w:tcPr>
          <w:p>
            <w:pPr>
              <w:jc w:val="center"/>
              <w:rPr>
                <w:rFonts w:hint="eastAsia" w:ascii="仿宋_GB2312" w:eastAsia="仿宋_GB2312"/>
                <w:color w:val="000000"/>
                <w:kern w:val="0"/>
                <w:sz w:val="24"/>
                <w:szCs w:val="24"/>
              </w:rPr>
            </w:pPr>
          </w:p>
        </w:tc>
        <w:tc>
          <w:tcPr>
            <w:tcW w:w="85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02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170" w:type="dxa"/>
            <w:vAlign w:val="center"/>
          </w:tcPr>
          <w:p>
            <w:pPr>
              <w:jc w:val="center"/>
              <w:rPr>
                <w:rFonts w:hint="eastAsia" w:ascii="仿宋_GB2312" w:eastAsia="仿宋_GB2312"/>
                <w:color w:val="000000"/>
                <w:kern w:val="0"/>
                <w:sz w:val="24"/>
                <w:szCs w:val="24"/>
              </w:rPr>
            </w:pPr>
          </w:p>
        </w:tc>
        <w:tc>
          <w:tcPr>
            <w:tcW w:w="967" w:type="dxa"/>
            <w:vAlign w:val="center"/>
          </w:tcPr>
          <w:p>
            <w:pPr>
              <w:jc w:val="center"/>
              <w:rPr>
                <w:rFonts w:hint="eastAsia"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7" w:type="dxa"/>
            <w:shd w:val="clear" w:color="auto" w:fill="auto"/>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建筑工程</w:t>
            </w:r>
          </w:p>
        </w:tc>
        <w:tc>
          <w:tcPr>
            <w:tcW w:w="787"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772" w:type="dxa"/>
            <w:shd w:val="clear" w:color="auto" w:fill="auto"/>
            <w:vAlign w:val="center"/>
          </w:tcPr>
          <w:p>
            <w:pPr>
              <w:jc w:val="center"/>
              <w:rPr>
                <w:rFonts w:hint="eastAsia" w:ascii="仿宋_GB2312" w:eastAsia="仿宋_GB2312"/>
                <w:color w:val="000000"/>
                <w:kern w:val="0"/>
                <w:sz w:val="24"/>
                <w:szCs w:val="24"/>
              </w:rPr>
            </w:pPr>
          </w:p>
        </w:tc>
        <w:tc>
          <w:tcPr>
            <w:tcW w:w="801" w:type="dxa"/>
            <w:shd w:val="clear" w:color="auto" w:fill="auto"/>
            <w:vAlign w:val="center"/>
          </w:tcPr>
          <w:p>
            <w:pPr>
              <w:jc w:val="center"/>
              <w:rPr>
                <w:rFonts w:hint="eastAsia" w:ascii="仿宋_GB2312" w:eastAsia="仿宋_GB2312"/>
                <w:color w:val="000000"/>
                <w:kern w:val="0"/>
                <w:sz w:val="24"/>
                <w:szCs w:val="24"/>
              </w:rPr>
            </w:pPr>
          </w:p>
        </w:tc>
        <w:tc>
          <w:tcPr>
            <w:tcW w:w="85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02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170" w:type="dxa"/>
            <w:vAlign w:val="center"/>
          </w:tcPr>
          <w:p>
            <w:pPr>
              <w:jc w:val="center"/>
              <w:rPr>
                <w:rFonts w:hint="eastAsia" w:ascii="仿宋_GB2312" w:eastAsia="仿宋_GB2312"/>
                <w:color w:val="000000"/>
                <w:kern w:val="0"/>
                <w:sz w:val="24"/>
                <w:szCs w:val="24"/>
              </w:rPr>
            </w:pPr>
          </w:p>
        </w:tc>
        <w:tc>
          <w:tcPr>
            <w:tcW w:w="967" w:type="dxa"/>
            <w:vAlign w:val="center"/>
          </w:tcPr>
          <w:p>
            <w:pPr>
              <w:jc w:val="center"/>
              <w:rPr>
                <w:rFonts w:hint="eastAsia"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7" w:type="dxa"/>
            <w:shd w:val="clear" w:color="auto" w:fill="auto"/>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监理</w:t>
            </w:r>
          </w:p>
        </w:tc>
        <w:tc>
          <w:tcPr>
            <w:tcW w:w="787"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772" w:type="dxa"/>
            <w:shd w:val="clear" w:color="auto" w:fill="auto"/>
            <w:vAlign w:val="center"/>
          </w:tcPr>
          <w:p>
            <w:pPr>
              <w:jc w:val="center"/>
              <w:rPr>
                <w:rFonts w:hint="eastAsia" w:ascii="仿宋_GB2312" w:eastAsia="仿宋_GB2312"/>
                <w:color w:val="000000"/>
                <w:kern w:val="0"/>
                <w:sz w:val="24"/>
                <w:szCs w:val="24"/>
              </w:rPr>
            </w:pPr>
          </w:p>
        </w:tc>
        <w:tc>
          <w:tcPr>
            <w:tcW w:w="801" w:type="dxa"/>
            <w:shd w:val="clear" w:color="auto" w:fill="auto"/>
            <w:vAlign w:val="center"/>
          </w:tcPr>
          <w:p>
            <w:pPr>
              <w:jc w:val="center"/>
              <w:rPr>
                <w:rFonts w:hint="eastAsia" w:ascii="仿宋_GB2312" w:eastAsia="仿宋_GB2312"/>
                <w:color w:val="000000"/>
                <w:kern w:val="0"/>
                <w:sz w:val="24"/>
                <w:szCs w:val="24"/>
              </w:rPr>
            </w:pPr>
          </w:p>
        </w:tc>
        <w:tc>
          <w:tcPr>
            <w:tcW w:w="85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02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170" w:type="dxa"/>
            <w:vAlign w:val="center"/>
          </w:tcPr>
          <w:p>
            <w:pPr>
              <w:jc w:val="center"/>
              <w:rPr>
                <w:rFonts w:hint="eastAsia" w:ascii="仿宋_GB2312" w:eastAsia="仿宋_GB2312"/>
                <w:color w:val="000000"/>
                <w:kern w:val="0"/>
                <w:sz w:val="24"/>
                <w:szCs w:val="24"/>
              </w:rPr>
            </w:pPr>
          </w:p>
        </w:tc>
        <w:tc>
          <w:tcPr>
            <w:tcW w:w="967" w:type="dxa"/>
            <w:vAlign w:val="center"/>
          </w:tcPr>
          <w:p>
            <w:pPr>
              <w:jc w:val="center"/>
              <w:rPr>
                <w:rFonts w:hint="eastAsia"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07" w:type="dxa"/>
            <w:shd w:val="clear" w:color="auto" w:fill="auto"/>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设备</w:t>
            </w:r>
          </w:p>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及安装工程</w:t>
            </w:r>
          </w:p>
        </w:tc>
        <w:tc>
          <w:tcPr>
            <w:tcW w:w="787"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772" w:type="dxa"/>
            <w:shd w:val="clear" w:color="auto" w:fill="auto"/>
            <w:vAlign w:val="center"/>
          </w:tcPr>
          <w:p>
            <w:pPr>
              <w:jc w:val="center"/>
              <w:rPr>
                <w:rFonts w:hint="eastAsia" w:ascii="仿宋_GB2312" w:eastAsia="仿宋_GB2312"/>
                <w:color w:val="000000"/>
                <w:kern w:val="0"/>
                <w:sz w:val="24"/>
                <w:szCs w:val="24"/>
              </w:rPr>
            </w:pPr>
          </w:p>
        </w:tc>
        <w:tc>
          <w:tcPr>
            <w:tcW w:w="801" w:type="dxa"/>
            <w:shd w:val="clear" w:color="auto" w:fill="auto"/>
            <w:vAlign w:val="center"/>
          </w:tcPr>
          <w:p>
            <w:pPr>
              <w:jc w:val="center"/>
              <w:rPr>
                <w:rFonts w:hint="eastAsia" w:ascii="仿宋_GB2312" w:eastAsia="仿宋_GB2312"/>
                <w:color w:val="000000"/>
                <w:kern w:val="0"/>
                <w:sz w:val="24"/>
                <w:szCs w:val="24"/>
              </w:rPr>
            </w:pPr>
          </w:p>
        </w:tc>
        <w:tc>
          <w:tcPr>
            <w:tcW w:w="85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020" w:type="dxa"/>
            <w:shd w:val="clear" w:color="auto" w:fill="FFFFFF"/>
            <w:vAlign w:val="center"/>
          </w:tcPr>
          <w:p>
            <w:pPr>
              <w:jc w:val="center"/>
              <w:rPr>
                <w:rFonts w:hint="eastAsia" w:ascii="仿宋_GB2312" w:eastAsia="仿宋_GB2312"/>
                <w:color w:val="000000"/>
                <w:kern w:val="0"/>
                <w:sz w:val="24"/>
                <w:szCs w:val="24"/>
              </w:rPr>
            </w:pPr>
            <w:r>
              <w:rPr>
                <w:rFonts w:hint="eastAsia" w:ascii="仿宋_GB2312" w:eastAsia="仿宋_GB2312"/>
                <w:color w:val="000000"/>
                <w:kern w:val="0"/>
                <w:sz w:val="24"/>
                <w:szCs w:val="24"/>
                <w:lang w:eastAsia="zh-CN"/>
              </w:rPr>
              <w:t>核准</w:t>
            </w:r>
          </w:p>
        </w:tc>
        <w:tc>
          <w:tcPr>
            <w:tcW w:w="1170" w:type="dxa"/>
            <w:vAlign w:val="center"/>
          </w:tcPr>
          <w:p>
            <w:pPr>
              <w:jc w:val="center"/>
              <w:rPr>
                <w:rFonts w:hint="eastAsia" w:ascii="仿宋_GB2312" w:eastAsia="仿宋_GB2312"/>
                <w:color w:val="000000"/>
                <w:kern w:val="0"/>
                <w:sz w:val="24"/>
                <w:szCs w:val="24"/>
              </w:rPr>
            </w:pPr>
          </w:p>
        </w:tc>
        <w:tc>
          <w:tcPr>
            <w:tcW w:w="967" w:type="dxa"/>
            <w:vAlign w:val="center"/>
          </w:tcPr>
          <w:p>
            <w:pPr>
              <w:jc w:val="center"/>
              <w:rPr>
                <w:rFonts w:hint="eastAsia"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874" w:type="dxa"/>
            <w:gridSpan w:val="8"/>
            <w:shd w:val="clear" w:color="auto" w:fill="auto"/>
            <w:vAlign w:val="center"/>
          </w:tcPr>
          <w:p>
            <w:pPr>
              <w:jc w:val="both"/>
              <w:rPr>
                <w:rFonts w:hint="eastAsia" w:ascii="仿宋_GB2312" w:hAnsi="仿宋_GB2312" w:eastAsia="仿宋_GB2312" w:cs="仿宋_GB2312"/>
                <w:color w:val="000000"/>
                <w:w w:val="90"/>
                <w:sz w:val="32"/>
                <w:szCs w:val="32"/>
                <w:lang w:eastAsia="zh-CN"/>
              </w:rPr>
            </w:pPr>
            <w:r>
              <w:rPr>
                <w:rFonts w:hint="eastAsia" w:ascii="仿宋_GB2312" w:hAnsi="仿宋_GB2312" w:eastAsia="仿宋_GB2312" w:cs="仿宋_GB2312"/>
                <w:color w:val="000000"/>
                <w:w w:val="90"/>
                <w:sz w:val="32"/>
                <w:szCs w:val="32"/>
                <w:lang w:eastAsia="zh-CN"/>
              </w:rPr>
              <w:t>审批部门核准意见说明：</w:t>
            </w:r>
          </w:p>
          <w:p>
            <w:pPr>
              <w:jc w:val="center"/>
              <w:rPr>
                <w:rFonts w:hint="eastAsia" w:ascii="宋体" w:hAnsi="宋体"/>
                <w:color w:val="000000"/>
                <w:w w:val="90"/>
                <w:sz w:val="24"/>
                <w:lang w:eastAsia="zh-CN"/>
              </w:rPr>
            </w:pPr>
          </w:p>
          <w:p>
            <w:pPr>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依据《中华人民共和国招标投标法》</w:t>
            </w:r>
            <w:r>
              <w:rPr>
                <w:rFonts w:hint="eastAsia" w:ascii="仿宋_GB2312" w:eastAsia="仿宋_GB2312"/>
                <w:color w:val="000000"/>
                <w:sz w:val="32"/>
                <w:szCs w:val="32"/>
                <w:lang w:eastAsia="zh-CN"/>
              </w:rPr>
              <w:t>、</w:t>
            </w:r>
            <w:r>
              <w:rPr>
                <w:rFonts w:hint="eastAsia" w:ascii="仿宋_GB2312" w:eastAsia="仿宋_GB2312"/>
                <w:color w:val="000000"/>
                <w:sz w:val="32"/>
                <w:szCs w:val="32"/>
              </w:rPr>
              <w:t>《中华人民共和国招标投标法</w:t>
            </w:r>
            <w:r>
              <w:rPr>
                <w:rFonts w:hint="eastAsia" w:ascii="仿宋_GB2312" w:eastAsia="仿宋_GB2312"/>
                <w:color w:val="000000"/>
                <w:sz w:val="32"/>
                <w:szCs w:val="32"/>
                <w:lang w:eastAsia="zh-CN"/>
              </w:rPr>
              <w:t>实施条例</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《必须招标的工程项目规定》</w:t>
            </w:r>
            <w:r>
              <w:rPr>
                <w:rFonts w:hint="eastAsia" w:ascii="仿宋_GB2312" w:eastAsia="仿宋_GB2312"/>
                <w:color w:val="000000"/>
                <w:sz w:val="32"/>
                <w:szCs w:val="32"/>
                <w:lang w:eastAsia="zh-CN"/>
              </w:rPr>
              <w:t>和《广西壮族自治区实施〈</w:t>
            </w:r>
            <w:r>
              <w:rPr>
                <w:rFonts w:hint="eastAsia" w:ascii="仿宋_GB2312" w:eastAsia="仿宋_GB2312"/>
                <w:color w:val="000000"/>
                <w:sz w:val="32"/>
                <w:szCs w:val="32"/>
              </w:rPr>
              <w:t>中华人民共和国招标投标法</w:t>
            </w:r>
            <w:r>
              <w:rPr>
                <w:rFonts w:hint="eastAsia" w:ascii="仿宋_GB2312" w:eastAsia="仿宋_GB2312"/>
                <w:color w:val="000000"/>
                <w:sz w:val="32"/>
                <w:szCs w:val="32"/>
                <w:lang w:eastAsia="zh-CN"/>
              </w:rPr>
              <w:t>〉办法》</w:t>
            </w:r>
            <w:r>
              <w:rPr>
                <w:rFonts w:hint="eastAsia" w:ascii="仿宋_GB2312" w:eastAsia="仿宋_GB2312"/>
                <w:color w:val="000000"/>
                <w:sz w:val="32"/>
                <w:szCs w:val="32"/>
              </w:rPr>
              <w:t>，</w:t>
            </w:r>
            <w:r>
              <w:rPr>
                <w:rFonts w:hint="eastAsia" w:ascii="仿宋_GB2312" w:eastAsia="仿宋_GB2312"/>
                <w:color w:val="000000"/>
                <w:sz w:val="32"/>
                <w:szCs w:val="32"/>
                <w:lang w:eastAsia="zh-CN"/>
              </w:rPr>
              <w:t>核准</w:t>
            </w:r>
            <w:r>
              <w:rPr>
                <w:rFonts w:hint="eastAsia" w:ascii="仿宋_GB2312" w:eastAsia="仿宋_GB2312"/>
                <w:color w:val="000000"/>
                <w:sz w:val="32"/>
                <w:szCs w:val="32"/>
              </w:rPr>
              <w:t>该</w:t>
            </w:r>
            <w:r>
              <w:rPr>
                <w:rFonts w:hint="eastAsia" w:ascii="仿宋_GB2312" w:eastAsia="仿宋_GB2312"/>
                <w:color w:val="000000"/>
                <w:sz w:val="32"/>
                <w:szCs w:val="32"/>
                <w:lang w:eastAsia="zh-CN"/>
              </w:rPr>
              <w:t>项工程建设的招标方案</w:t>
            </w:r>
            <w:r>
              <w:rPr>
                <w:rFonts w:hint="eastAsia" w:ascii="仿宋_GB2312" w:eastAsia="仿宋_GB2312"/>
                <w:color w:val="000000"/>
                <w:sz w:val="32"/>
                <w:szCs w:val="32"/>
              </w:rPr>
              <w:t>。</w:t>
            </w:r>
          </w:p>
          <w:p>
            <w:pPr>
              <w:ind w:firstLine="640" w:firstLineChars="200"/>
              <w:jc w:val="both"/>
              <w:rPr>
                <w:rFonts w:hint="eastAsia" w:ascii="仿宋_GB2312" w:eastAsia="仿宋_GB2312"/>
                <w:color w:val="000000"/>
                <w:sz w:val="32"/>
                <w:szCs w:val="32"/>
              </w:rPr>
            </w:pPr>
          </w:p>
          <w:p>
            <w:pPr>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审批部门盖章</w:t>
            </w:r>
          </w:p>
          <w:p>
            <w:pPr>
              <w:ind w:firstLine="640" w:firstLineChars="200"/>
              <w:jc w:val="both"/>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2019年7月2日</w:t>
            </w:r>
          </w:p>
          <w:p>
            <w:pPr>
              <w:jc w:val="center"/>
              <w:rPr>
                <w:rFonts w:hint="eastAsia" w:ascii="宋体" w:hAnsi="宋体"/>
                <w:color w:val="000000"/>
                <w:w w:val="90"/>
                <w:sz w:val="24"/>
                <w:lang w:eastAsia="zh-CN"/>
              </w:rPr>
            </w:pPr>
          </w:p>
          <w:p>
            <w:pPr>
              <w:jc w:val="center"/>
              <w:rPr>
                <w:rFonts w:hint="eastAsia" w:ascii="宋体" w:hAnsi="宋体"/>
                <w:color w:val="000000"/>
                <w:w w:val="90"/>
                <w:sz w:val="24"/>
                <w:lang w:eastAsia="zh-CN"/>
              </w:rPr>
            </w:pPr>
          </w:p>
          <w:p>
            <w:pPr>
              <w:jc w:val="center"/>
              <w:rPr>
                <w:rFonts w:hint="eastAsia" w:ascii="宋体" w:hAnsi="宋体"/>
                <w:color w:val="000000"/>
                <w:w w:val="90"/>
                <w:sz w:val="24"/>
                <w:lang w:eastAsia="zh-CN"/>
              </w:rPr>
            </w:pPr>
          </w:p>
          <w:p>
            <w:pPr>
              <w:jc w:val="center"/>
              <w:rPr>
                <w:rFonts w:hint="eastAsia" w:ascii="宋体" w:hAnsi="宋体"/>
                <w:color w:val="000000"/>
                <w:w w:val="90"/>
                <w:sz w:val="24"/>
                <w:lang w:eastAsia="zh-CN"/>
              </w:rPr>
            </w:pPr>
          </w:p>
          <w:p>
            <w:pPr>
              <w:jc w:val="center"/>
              <w:rPr>
                <w:rFonts w:hint="eastAsia" w:ascii="宋体" w:hAnsi="宋体"/>
                <w:color w:val="000000"/>
                <w:w w:val="90"/>
                <w:sz w:val="24"/>
                <w:lang w:eastAsia="zh-CN"/>
              </w:rPr>
            </w:pPr>
          </w:p>
        </w:tc>
      </w:tr>
    </w:tbl>
    <w:p>
      <w:pPr>
        <w:spacing w:line="580" w:lineRule="exact"/>
        <w:ind w:firstLine="640" w:firstLineChars="200"/>
        <w:rPr>
          <w:rFonts w:hint="eastAsia" w:ascii="仿宋_GB2312"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1B46"/>
    <w:rsid w:val="0591604C"/>
    <w:rsid w:val="3654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2019-07-01T07:29:00Z</dcterms:created>
  <dc:creator>lenovo</dc:creator>
  <cp:lastModifiedBy>lenovo</cp:lastModifiedBy>
  <dcterms:modified xsi:type="dcterms:W3CDTF">2019-07-02T03:46:16Z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