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 w:hAnsi="仿宋" w:eastAsia="仿宋" w:cs="仿宋_GB2312"/>
          <w:sz w:val="32"/>
          <w:szCs w:val="32"/>
        </w:rPr>
      </w:pPr>
      <w:bookmarkStart w:id="0" w:name="_GoBack"/>
      <w:bookmarkEnd w:id="0"/>
    </w:p>
    <w:p>
      <w:pPr>
        <w:spacing w:line="660" w:lineRule="exact"/>
        <w:jc w:val="center"/>
        <w:rPr>
          <w:rFonts w:ascii="仿宋" w:hAnsi="仿宋" w:eastAsia="仿宋" w:cs="仿宋_GB2312"/>
          <w:sz w:val="32"/>
          <w:szCs w:val="32"/>
        </w:rPr>
      </w:pPr>
    </w:p>
    <w:p>
      <w:pPr>
        <w:spacing w:line="660" w:lineRule="exact"/>
        <w:jc w:val="center"/>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宋体" w:hAnsi="宋体"/>
          <w:sz w:val="28"/>
        </w:rPr>
      </w:pPr>
      <w:r>
        <w:rPr>
          <w:rFonts w:hint="eastAsia" w:ascii="仿宋_GB2312" w:eastAsia="仿宋_GB2312"/>
          <w:sz w:val="32"/>
          <w:szCs w:val="32"/>
        </w:rPr>
        <w:t>柳发改规划〔202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289</w:t>
      </w:r>
      <w:r>
        <w:rPr>
          <w:rFonts w:hint="eastAsia" w:ascii="仿宋_GB2312" w:eastAsia="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rFonts w:ascii="仿宋" w:hAnsi="仿宋" w:eastAsia="仿宋"/>
          <w:sz w:val="28"/>
          <w:szCs w:val="28"/>
        </w:rPr>
      </w:pPr>
    </w:p>
    <w:p>
      <w:pPr>
        <w:spacing w:line="64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柳州市发展和改革委员会关于三江侗族</w:t>
      </w:r>
    </w:p>
    <w:p>
      <w:pPr>
        <w:spacing w:line="64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自治县中医医院侗医馆二期中医</w:t>
      </w:r>
    </w:p>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传承楼项目初步设计的批复</w:t>
      </w:r>
    </w:p>
    <w:p>
      <w:pPr>
        <w:spacing w:line="500" w:lineRule="exact"/>
        <w:rPr>
          <w:rFonts w:ascii="仿宋" w:hAnsi="仿宋" w:eastAsia="仿宋"/>
          <w:b/>
          <w:bCs/>
          <w:sz w:val="44"/>
          <w:szCs w:val="44"/>
        </w:rPr>
      </w:pPr>
    </w:p>
    <w:p>
      <w:pPr>
        <w:spacing w:line="560" w:lineRule="exact"/>
        <w:rPr>
          <w:rFonts w:ascii="仿宋_GB2312" w:hAnsi="仿宋_GB2312" w:eastAsia="仿宋_GB2312" w:cs="仿宋_GB2312"/>
          <w:sz w:val="32"/>
          <w:szCs w:val="32"/>
        </w:rPr>
      </w:pPr>
      <w:r>
        <w:rPr>
          <w:rFonts w:hint="eastAsia" w:ascii="仿宋_GB2312" w:eastAsia="仿宋_GB2312"/>
          <w:sz w:val="32"/>
          <w:szCs w:val="32"/>
          <w:lang w:eastAsia="zh-CN"/>
        </w:rPr>
        <w:t>三江县发展和改革局</w:t>
      </w:r>
      <w:r>
        <w:rPr>
          <w:rFonts w:hint="eastAsia" w:ascii="仿宋_GB2312" w:hAnsi="仿宋_GB2312" w:eastAsia="仿宋_GB2312" w:cs="仿宋_GB2312"/>
          <w:sz w:val="32"/>
          <w:szCs w:val="32"/>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报来</w:t>
      </w:r>
      <w:r>
        <w:rPr>
          <w:rFonts w:hint="eastAsia" w:ascii="仿宋_GB2312" w:hAnsi="仿宋_GB2312" w:eastAsia="仿宋_GB2312" w:cs="仿宋_GB2312"/>
          <w:color w:val="auto"/>
          <w:sz w:val="32"/>
          <w:szCs w:val="32"/>
        </w:rPr>
        <w:t>《三江侗族自治县中医医院侗医馆二期中医传承楼项目</w:t>
      </w:r>
      <w:r>
        <w:rPr>
          <w:rFonts w:hint="eastAsia" w:ascii="仿宋_GB2312" w:hAnsi="仿宋_GB2312" w:eastAsia="仿宋_GB2312" w:cs="仿宋_GB2312"/>
          <w:color w:val="auto"/>
          <w:sz w:val="32"/>
          <w:szCs w:val="32"/>
          <w:lang w:eastAsia="zh-CN"/>
        </w:rPr>
        <w:t>初步设计</w:t>
      </w:r>
      <w:r>
        <w:rPr>
          <w:rFonts w:hint="eastAsia" w:ascii="仿宋_GB2312" w:hAnsi="仿宋_GB2312" w:eastAsia="仿宋_GB2312" w:cs="仿宋_GB2312"/>
          <w:color w:val="auto"/>
          <w:sz w:val="32"/>
          <w:szCs w:val="32"/>
        </w:rPr>
        <w:t>的请示》（</w:t>
      </w:r>
      <w:r>
        <w:rPr>
          <w:rFonts w:hint="eastAsia" w:ascii="仿宋_GB2312" w:hAnsi="仿宋_GB2312" w:eastAsia="仿宋_GB2312" w:cs="仿宋_GB2312"/>
          <w:color w:val="auto"/>
          <w:sz w:val="32"/>
          <w:szCs w:val="32"/>
          <w:lang w:eastAsia="zh-CN"/>
        </w:rPr>
        <w:t>三发改报〔2021〕</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sz w:val="32"/>
          <w:szCs w:val="32"/>
        </w:rPr>
        <w:t>有关材料收悉。经研究，现批复如下：</w:t>
      </w:r>
    </w:p>
    <w:p>
      <w:pPr>
        <w:numPr>
          <w:ilvl w:val="0"/>
          <w:numId w:val="1"/>
        </w:num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原则同意三江侗族自治县中医医院侗医馆二期中医传承楼项目</w:t>
      </w:r>
      <w:r>
        <w:rPr>
          <w:rFonts w:hint="eastAsia" w:ascii="仿宋_GB2312" w:hAnsi="仿宋_GB2312" w:eastAsia="仿宋_GB2312" w:cs="仿宋_GB2312"/>
          <w:color w:val="000000"/>
          <w:sz w:val="32"/>
          <w:szCs w:val="32"/>
        </w:rPr>
        <w:t>初步设计。</w:t>
      </w:r>
    </w:p>
    <w:p>
      <w:pPr>
        <w:spacing w:line="560" w:lineRule="exact"/>
        <w:ind w:firstLine="648"/>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2020-450200-84-01-018705。</w:t>
      </w:r>
    </w:p>
    <w:p>
      <w:pPr>
        <w:spacing w:line="560" w:lineRule="exact"/>
        <w:ind w:left="648"/>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、项目业主：</w:t>
      </w:r>
      <w:r>
        <w:rPr>
          <w:rFonts w:hint="eastAsia" w:ascii="仿宋_GB2312" w:hAnsi="仿宋_GB2312" w:eastAsia="仿宋_GB2312" w:cs="仿宋_GB2312"/>
          <w:color w:val="000000" w:themeColor="text1"/>
          <w:sz w:val="32"/>
          <w:szCs w:val="32"/>
          <w:lang w:eastAsia="zh-CN"/>
          <w14:textFill>
            <w14:solidFill>
              <w14:schemeClr w14:val="tx1"/>
            </w14:solidFill>
          </w14:textFill>
        </w:rPr>
        <w:t>三江侗族自治县中医医院。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四、项目建设地点：柳州市三江侗族自治县古宜镇侗乡大道65号，三江侗族自治县中医医院内。</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rPr>
        <w:t>五、项目建设内容及规模：</w:t>
      </w:r>
      <w:r>
        <w:rPr>
          <w:rFonts w:hint="eastAsia" w:ascii="仿宋_GB2312" w:hAnsi="仿宋_GB2312" w:eastAsia="仿宋_GB2312" w:cs="仿宋_GB2312"/>
          <w:color w:val="auto"/>
          <w:sz w:val="32"/>
          <w:szCs w:val="32"/>
          <w:lang w:eastAsia="zh-CN"/>
        </w:rPr>
        <w:t>项目总建筑面积3918.41平方米，其中地上建筑面积</w:t>
      </w:r>
      <w:r>
        <w:rPr>
          <w:rFonts w:hint="eastAsia" w:ascii="仿宋_GB2312" w:hAnsi="仿宋_GB2312" w:eastAsia="仿宋_GB2312" w:cs="仿宋_GB2312"/>
          <w:color w:val="auto"/>
          <w:sz w:val="32"/>
          <w:szCs w:val="32"/>
          <w:highlight w:val="none"/>
          <w:shd w:val="clear" w:color="auto" w:fill="auto"/>
          <w:lang w:val="en-US" w:eastAsia="zh-CN"/>
        </w:rPr>
        <w:t>3918.41</w:t>
      </w:r>
      <w:r>
        <w:rPr>
          <w:rFonts w:hint="eastAsia" w:ascii="仿宋_GB2312" w:hAnsi="仿宋_GB2312" w:eastAsia="仿宋_GB2312" w:cs="仿宋_GB2312"/>
          <w:color w:val="auto"/>
          <w:sz w:val="32"/>
          <w:szCs w:val="32"/>
          <w:highlight w:val="none"/>
          <w:shd w:val="clear" w:color="auto" w:fill="auto"/>
          <w:lang w:eastAsia="zh-CN"/>
        </w:rPr>
        <w:t>平</w:t>
      </w:r>
      <w:r>
        <w:rPr>
          <w:rFonts w:hint="eastAsia" w:ascii="仿宋_GB2312" w:hAnsi="仿宋_GB2312" w:eastAsia="仿宋_GB2312" w:cs="仿宋_GB2312"/>
          <w:color w:val="auto"/>
          <w:sz w:val="32"/>
          <w:szCs w:val="32"/>
          <w:lang w:eastAsia="zh-CN"/>
        </w:rPr>
        <w:t>方米。主要建设内容包括新建一栋中医传承楼，配套建设供配电、给排水、绿化、道路及硬化、消防、</w:t>
      </w:r>
      <w:r>
        <w:rPr>
          <w:rFonts w:hint="eastAsia" w:ascii="仿宋_GB2312" w:hAnsi="仿宋_GB2312" w:eastAsia="仿宋_GB2312" w:cs="仿宋_GB2312"/>
          <w:color w:val="auto"/>
          <w:sz w:val="32"/>
          <w:szCs w:val="32"/>
          <w:lang w:val="en-US" w:eastAsia="zh-CN"/>
        </w:rPr>
        <w:t>标识系统</w:t>
      </w:r>
      <w:r>
        <w:rPr>
          <w:rFonts w:hint="eastAsia" w:ascii="仿宋_GB2312" w:hAnsi="仿宋_GB2312" w:eastAsia="仿宋_GB2312" w:cs="仿宋_GB2312"/>
          <w:color w:val="auto"/>
          <w:sz w:val="32"/>
          <w:szCs w:val="32"/>
          <w:lang w:eastAsia="zh-CN"/>
        </w:rPr>
        <w:t>及其他附属配套设施等。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auto"/>
          <w:sz w:val="32"/>
          <w:szCs w:val="32"/>
        </w:rPr>
        <w:t>主要技术标准：建筑结构形式为框架结构，建筑设计使用年限为50年，建筑结构安全等级为</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级，建筑耐火等级为</w:t>
      </w:r>
      <w:r>
        <w:rPr>
          <w:rFonts w:hint="eastAsia" w:ascii="仿宋_GB2312" w:hAnsi="仿宋_GB2312" w:eastAsia="仿宋_GB2312" w:cs="仿宋_GB2312"/>
          <w:color w:val="auto"/>
          <w:sz w:val="32"/>
          <w:szCs w:val="32"/>
          <w:lang w:eastAsia="zh-CN"/>
        </w:rPr>
        <w:t>一级</w:t>
      </w:r>
      <w:r>
        <w:rPr>
          <w:rFonts w:hint="eastAsia" w:ascii="仿宋_GB2312" w:hAnsi="仿宋_GB2312" w:eastAsia="仿宋_GB2312" w:cs="仿宋_GB2312"/>
          <w:color w:val="auto"/>
          <w:sz w:val="32"/>
          <w:szCs w:val="32"/>
        </w:rPr>
        <w:t>，抗震设防烈度为7度</w:t>
      </w:r>
      <w:r>
        <w:rPr>
          <w:rFonts w:hint="eastAsia" w:ascii="仿宋_GB2312" w:hAnsi="仿宋_GB2312" w:eastAsia="仿宋_GB2312" w:cs="仿宋_GB2312"/>
          <w:color w:val="auto"/>
          <w:sz w:val="32"/>
          <w:szCs w:val="32"/>
          <w:lang w:eastAsia="zh-CN"/>
        </w:rPr>
        <w:t>，屋面防水等级为一级</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七、总投资及资金来源：</w:t>
      </w:r>
      <w:r>
        <w:rPr>
          <w:rFonts w:hint="eastAsia" w:ascii="仿宋_GB2312" w:hAnsi="仿宋_GB2312" w:eastAsia="仿宋_GB2312" w:cs="仿宋_GB2312"/>
          <w:color w:val="auto"/>
          <w:sz w:val="32"/>
          <w:szCs w:val="32"/>
        </w:rPr>
        <w:t>项目总投资概算2506.68万元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其中：工程费用2116.06万元</w:t>
      </w:r>
      <w:r>
        <w:rPr>
          <w:rFonts w:hint="eastAsia" w:ascii="仿宋_GB2312" w:hAnsi="仿宋_GB2312" w:eastAsia="仿宋_GB2312" w:cs="仿宋_GB2312"/>
          <w:color w:val="auto"/>
          <w:sz w:val="32"/>
          <w:szCs w:val="32"/>
          <w:lang w:eastAsia="zh-CN"/>
        </w:rPr>
        <w:t>（不含医疗设备购置费）</w:t>
      </w:r>
      <w:r>
        <w:rPr>
          <w:rFonts w:hint="eastAsia" w:ascii="仿宋_GB2312" w:hAnsi="仿宋_GB2312" w:eastAsia="仿宋_GB2312" w:cs="仿宋_GB2312"/>
          <w:color w:val="auto"/>
          <w:sz w:val="32"/>
          <w:szCs w:val="32"/>
        </w:rPr>
        <w:t>，工程建设其他费271.26万元（不含土地费用），</w:t>
      </w:r>
      <w:r>
        <w:rPr>
          <w:rFonts w:hint="eastAsia"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rPr>
        <w:t>预备费119.36万元。</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rPr>
        <w:t>来源为申请上级资金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县级财政投资</w:t>
      </w:r>
      <w:r>
        <w:rPr>
          <w:rFonts w:hint="eastAsia" w:ascii="仿宋_GB2312" w:hAnsi="仿宋_GB2312" w:eastAsia="仿宋_GB2312" w:cs="仿宋_GB2312"/>
          <w:sz w:val="32"/>
          <w:szCs w:val="32"/>
          <w:lang w:eastAsia="zh-CN"/>
        </w:rPr>
        <w:t>及业主自筹</w:t>
      </w:r>
      <w:r>
        <w:rPr>
          <w:rFonts w:hint="eastAsia" w:ascii="仿宋_GB2312" w:hAnsi="仿宋_GB2312" w:eastAsia="仿宋_GB2312" w:cs="仿宋_GB2312"/>
          <w:sz w:val="32"/>
          <w:szCs w:val="32"/>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(自治区发展改革委接收领导干部插手工程建设廉政监督信访举报电话：0771-2328688,自治区纪委监委驻自治区发展改革委纪检监察组接收领导干部插手工程建设廉政监督信访举报</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B848E0$01$5F$00011" descr="nwkOiId/bBbOAe61rgYT4vXM3UaFFF0tl2W9B2ekj1Z7kYnHXrUHbs1gN35c90qvgOuR7MS2bVMzLtzfSN0WABgaZlkiRACy5qt9TOgx/fd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22oaHhdjH0Ha/2q8iTEOjJHPpBTlDtous0K0IXIMgRBn0xwwGsIvmtKtDOPGf4e8/qSWZpEtGD8WLYs7aRMhAZMo+pLifryX1mrwjtQ0q/FyFQYnQRCrWQ3Av69tA4X+glCqRIMFXWC6s97VV+G6I4KFVotA80FJG9NeKDmZwBghKY8oTG9z0Vkm3s+X4Jq7ZpNbxJ3AV1KiZdZyUbBJXn7LHQVjEppunCaJn/8NjggL+8z6vUXA3tBxXNV715SWhbpMXM/a51SbolxXmZnIb3t6TMFOXj1GDN3xeKijZzM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BYonuGUJhf9YuSCXnWYcITga0uUWZcMnIHGpx8eh+Fgvi+mVPfb2pMVkOrUTINIc1ZlEcaILff5Sr64JIS4QLV+B/RH8aWN5UipArh19L4/yA3FpkJIGJhvPIAZfgc/VKeTSr60746FHN+Hnb4ITr8vtiKiwl6SwRTFuF/AoOjTMMGoF9JxY6ZbXceYzJXmHkETf3oFo3MKtxxZTjqzBXJSkbFw5V+ChxQQpYTqz3P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B848E0$01$5F$00011" o:spid="_x0000_s1026" o:spt="1" alt="nwkOiId/bBbOAe61rgYT4vXM3UaFFF0tl2W9B2ekj1Z7kYnHXrUHbs1gN35c90qvgOuR7MS2bVMzLtzfSN0WABgaZlkiRACy5qt9TOgx/fd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22oaHhdjH0Ha/2q8iTEOjJHPpBTlDtous0K0IXIMgRBn0xwwGsIvmtKtDOPGf4e8/qSWZpEtGD8WLYs7aRMhAZMo+pLifryX1mrwjtQ0q/FyFQYnQRCrWQ3Av69tA4X+glCqRIMFXWC6s97VV+G6I4KFVotA80FJG9NeKDmZwBghKY8oTG9z0Vkm3s+X4Jq7ZpNbxJ3AV1KiZdZyUbBJXn7LHQVjEppunCaJn/8NjggL+8z6vUXA3tBxXNV715SWhbpMXM/a51SbolxXmZnIb3t6TMFOXj1GDN3xeKijZzM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BYonuGUJhf9YuSCXnWYcITga0uUWZcMnIHGpx8eh+Fgvi+mVPfb2pMVkOrUTINIc1ZlEcaILff5Sr64JIS4QLV+B/RH8aWN5UipArh19L4/yA3FpkJIGJhvPIAZfgc/VKeTSr60746FHN+Hnb4ITr8vtiKiwl6SwRTFuF/AoOjTMMGoF9JxY6ZbXceYzJXmHkETf3oFo3MKtxxZTjqzBXJSkbFw5V+ChxQQpYTqz3P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Px0biEyKgvjfzijX6ShGU/BHhFUtojwd5DydHsxertg5jy1ftwuRPpjO74tJf0hzH8FkSnjLqTIRHRGFJ8jG41j3xqp2SZHcVHcCt7rE68Up+Iu7f9Gm0LUFwhsgQ1U6cqo6M2GvwbETK/WHSKVDcIOAzj4wSEQh0NNG8E0C7CYBnGJhoh0lSLKviIWXUm8MaNJ7mwPY5qgiyjFscof0Qx+wyvSD18lqHpnTLHgzUJ1rQmmid2d9caLlUB37Kq/d8IQ3MQeVo0V6Q9zt4h/X/mR+tnCFf+zYE+csSkPG5tUKoQNtKmm1cB1VQKpdgxBD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QK0JTdg21SuUveVO4w2uaQYGmZZIkQAsuarfUzoMf33QqcwsGCv0LTikGTkpUxH5E54HZDzuMWq5OlKpkl3sycZE7Pn9imM2QjTm2qBldRhFUHdJY0Mq81xXWfLXXwiN32CnJ4qB7qeWMQtAJjIyuUQMoYJkENdv92e/WJ/DLoxgkteKHIa3LqnywtuT95l6dy1/tGMkPfBFXKBOJVqlE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x0biEyKgvjfzijX6ShGU/BHhFUtojwd5DydHsxertg5jy1ftwuRPpjO74tJf0hzH8FkSnjLqTIRHRGFJ8jG41j3xqp2SZHcVHcCt7rE68Up+Iu7f9Gm0LUFwhsgQ1U6cqo6M2GvwbETK/WHSKVDcIOAzj4wSEQh0NNG8E0C7CYBnGJhoh0lSLKviIWXUm8MaNJ7mwPY5qgiyjFscof0Qx+wyvSD18lqHpnTLHgzUJ1rQmmid2d9caLlUB37Kq/d8IQ3MQeVo0V6Q9zt4h/X/mR+tnCFf+zYE+csSkPG5tUKoQNtKmm1cB1VQKpdgxBDN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QK0JTdg21SuUveVO4w2uaQYGmZZIkQAsuarfUzoMf33QqcwsGCv0LTikGTkpUxH5E54HZDzuMWq5OlKpkl3sycZE7Pn9imM2QjTm2qBldRhFUHdJY0Mq81xXWfLXXwiN32CnJ4qB7qeWMQtAJjIyuUQMoYJkENdv92e/WJ/DLoxgkteKHIa3LqnywtuT95l6dy1/tGMkPfBFXKBOJVqlEk="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color w:val="auto"/>
          <w:sz w:val="32"/>
          <w:szCs w:val="32"/>
        </w:rPr>
        <w:t>电话：0771-12388，收信地址：广西壮族自治区纪委监委驻自治区发展改革委纪检监察组，邮编：530028;</w:t>
      </w:r>
    </w:p>
    <w:p>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rPr>
          <w:rFonts w:hint="eastAsia" w:ascii="仿宋_GB2312" w:hAnsi="仿宋_GB2312" w:eastAsia="仿宋_GB2312" w:cs="仿宋_GB2312"/>
          <w:color w:val="auto"/>
          <w:sz w:val="32"/>
          <w:szCs w:val="32"/>
        </w:rPr>
      </w:pPr>
    </w:p>
    <w:p>
      <w:pPr>
        <w:spacing w:line="560" w:lineRule="exact"/>
        <w:ind w:left="1855" w:leftChars="350" w:hanging="1120" w:hanging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三江侗族自治县中医医院侗医馆二期中医传承楼项目总投资概算表</w:t>
      </w:r>
    </w:p>
    <w:p>
      <w:pPr>
        <w:spacing w:line="560" w:lineRule="exact"/>
        <w:ind w:left="1855" w:leftChars="350" w:hanging="1120" w:hangingChars="350"/>
        <w:rPr>
          <w:rFonts w:hint="eastAsia" w:ascii="仿宋_GB2312" w:hAnsi="仿宋_GB2312" w:eastAsia="仿宋_GB2312" w:cs="仿宋_GB2312"/>
          <w:sz w:val="32"/>
          <w:szCs w:val="32"/>
        </w:rPr>
      </w:pPr>
    </w:p>
    <w:p>
      <w:pPr>
        <w:pStyle w:val="4"/>
        <w:ind w:firstLine="640"/>
        <w:rPr>
          <w:rFonts w:ascii="仿宋_GB2312" w:hAns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-11341735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93.05pt;height:1683.8pt;width:1190.6pt;z-index:251681792;v-text-anchor:middle;mso-width-relative:page;mso-height-relative:page;" fillcolor="#FFFFFF" filled="t" stroked="t" coordsize="21600,21600" o:gfxdata="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Em/6t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3829050</wp:posOffset>
            </wp:positionH>
            <wp:positionV relativeFrom="page">
              <wp:posOffset>5607050</wp:posOffset>
            </wp:positionV>
            <wp:extent cx="1447165" cy="1464945"/>
            <wp:effectExtent l="0" t="0" r="635" b="1905"/>
            <wp:wrapNone/>
            <wp:docPr id="4" name="KG_61B848E0$01$5F$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B848E0$01$5F$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spacing w:line="560" w:lineRule="exact"/>
        <w:ind w:firstLine="3840" w:firstLineChars="1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spacing w:line="560" w:lineRule="exact"/>
        <w:ind w:firstLine="4416" w:firstLineChars="138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
      <w:pPr>
        <w:pStyle w:val="4"/>
      </w:pPr>
    </w:p>
    <w:p>
      <w:pPr>
        <w:spacing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p>
    <w:p>
      <w:pPr>
        <w:spacing w:line="420" w:lineRule="exact"/>
        <w:rPr>
          <w:rFonts w:ascii="仿宋_GB2312" w:hAnsi="宋体" w:eastAsia="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抄 送：</w:t>
      </w:r>
      <w:r>
        <w:rPr>
          <w:rFonts w:hint="eastAsia" w:ascii="仿宋_GB2312" w:hAnsi="宋体" w:eastAsia="仿宋_GB2312" w:cs="仿宋_GB2312"/>
          <w:sz w:val="30"/>
          <w:szCs w:val="30"/>
          <w:u w:val="single"/>
          <w:lang w:eastAsia="zh-CN"/>
        </w:rPr>
        <w:t>柳州</w:t>
      </w:r>
      <w:r>
        <w:rPr>
          <w:rFonts w:hint="eastAsia" w:ascii="仿宋_GB2312" w:hAnsi="宋体" w:eastAsia="仿宋_GB2312" w:cs="仿宋_GB2312"/>
          <w:sz w:val="30"/>
          <w:szCs w:val="30"/>
          <w:u w:val="single"/>
        </w:rPr>
        <w:t>市卫生健康</w:t>
      </w:r>
      <w:r>
        <w:rPr>
          <w:rFonts w:hint="eastAsia" w:ascii="仿宋_GB2312" w:hAnsi="宋体" w:eastAsia="仿宋_GB2312" w:cs="仿宋_GB2312"/>
          <w:sz w:val="30"/>
          <w:szCs w:val="30"/>
          <w:u w:val="single"/>
          <w:lang w:eastAsia="zh-CN"/>
        </w:rPr>
        <w:t>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p>
    <w:p>
      <w:pPr>
        <w:spacing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r>
        <w:rPr>
          <w:rFonts w:ascii="仿宋_GB2312" w:hAnsi="宋体" w:eastAsia="仿宋_GB2312" w:cs="仿宋_GB2312"/>
          <w:sz w:val="30"/>
          <w:szCs w:val="30"/>
          <w:u w:val="single"/>
        </w:rPr>
        <w:t xml:space="preserve">  20</w:t>
      </w:r>
      <w:r>
        <w:rPr>
          <w:rFonts w:hint="eastAsia" w:ascii="仿宋_GB2312" w:hAnsi="宋体" w:eastAsia="仿宋_GB2312" w:cs="仿宋_GB2312"/>
          <w:sz w:val="30"/>
          <w:szCs w:val="30"/>
          <w:u w:val="single"/>
        </w:rPr>
        <w:t>2</w:t>
      </w:r>
      <w:r>
        <w:rPr>
          <w:rFonts w:hint="eastAsia" w:ascii="仿宋_GB2312" w:hAnsi="宋体" w:eastAsia="仿宋_GB2312" w:cs="仿宋_GB2312"/>
          <w:sz w:val="30"/>
          <w:szCs w:val="30"/>
          <w:u w:val="single"/>
          <w:lang w:val="en-US" w:eastAsia="zh-CN"/>
        </w:rPr>
        <w:t>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12</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9</w:t>
      </w:r>
      <w:r>
        <w:rPr>
          <w:rFonts w:hint="eastAsia" w:ascii="仿宋_GB2312" w:hAnsi="宋体" w:eastAsia="仿宋_GB2312" w:cs="仿宋_GB2312"/>
          <w:sz w:val="30"/>
          <w:szCs w:val="30"/>
          <w:u w:val="single"/>
        </w:rPr>
        <w:t>日印发</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r>
        <w:rPr>
          <w:rFonts w:ascii="仿宋_GB2312" w:hAnsi="宋体" w:eastAsia="仿宋_GB2312" w:cs="仿宋_GB2312"/>
          <w:sz w:val="30"/>
          <w:szCs w:val="30"/>
          <w:u w:val="single"/>
        </w:rPr>
        <w:t xml:space="preserve"> </w:t>
      </w:r>
    </w:p>
    <w:p>
      <w:pPr>
        <w:rPr>
          <w:rFonts w:ascii="仿宋" w:hAnsi="仿宋" w:eastAsia="仿宋"/>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docGrid w:type="lines" w:linePitch="312" w:charSpace="0"/>
        </w:sectPr>
      </w:pPr>
    </w:p>
    <w:p>
      <w:pPr>
        <w:ind w:left="1" w:leftChars="-171" w:hanging="360" w:hangingChars="120"/>
        <w:jc w:val="left"/>
        <w:rPr>
          <w:rFonts w:ascii="黑体" w:hAnsi="黑体" w:eastAsia="黑体" w:cs="方正小标宋简体"/>
          <w:color w:val="000000"/>
          <w:sz w:val="30"/>
          <w:szCs w:val="30"/>
        </w:rPr>
      </w:pPr>
      <w:r>
        <w:rPr>
          <w:rFonts w:hint="eastAsia" w:ascii="黑体" w:hAnsi="黑体" w:eastAsia="黑体" w:cs="方正小标宋简体"/>
          <w:color w:val="000000"/>
          <w:sz w:val="30"/>
          <w:szCs w:val="30"/>
        </w:rPr>
        <w:t>附件：</w:t>
      </w:r>
    </w:p>
    <w:p>
      <w:pPr>
        <w:spacing w:line="360" w:lineRule="auto"/>
        <w:jc w:val="center"/>
        <w:rPr>
          <w:rFonts w:ascii="方正小标宋简体" w:hAnsi="方正小标宋_GBK" w:eastAsia="方正小标宋简体" w:cs="方正小标宋_GBK"/>
          <w:color w:val="000000"/>
          <w:sz w:val="30"/>
          <w:szCs w:val="30"/>
        </w:rPr>
      </w:pPr>
      <w:r>
        <w:rPr>
          <w:rFonts w:hint="eastAsia" w:ascii="方正小标宋简体" w:hAnsi="方正小标宋_GBK" w:eastAsia="方正小标宋简体" w:cs="方正小标宋_GBK"/>
          <w:color w:val="000000"/>
          <w:sz w:val="30"/>
          <w:szCs w:val="30"/>
        </w:rPr>
        <w:t>三江侗族自治县中医医院侗医馆二期中医传承楼项目总投资概算表</w:t>
      </w:r>
    </w:p>
    <w:tbl>
      <w:tblPr>
        <w:tblStyle w:val="9"/>
        <w:tblW w:w="139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2182"/>
        <w:gridCol w:w="1081"/>
        <w:gridCol w:w="998"/>
        <w:gridCol w:w="1031"/>
        <w:gridCol w:w="897"/>
        <w:gridCol w:w="1083"/>
        <w:gridCol w:w="710"/>
        <w:gridCol w:w="1319"/>
        <w:gridCol w:w="1416"/>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blHeader/>
          <w:jc w:val="center"/>
        </w:trPr>
        <w:tc>
          <w:tcPr>
            <w:tcW w:w="9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18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工程或费用名称</w:t>
            </w:r>
          </w:p>
        </w:tc>
        <w:tc>
          <w:tcPr>
            <w:tcW w:w="5090"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估算造价（万元）</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技术经济指标</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blHeader/>
          <w:jc w:val="center"/>
        </w:trPr>
        <w:tc>
          <w:tcPr>
            <w:tcW w:w="92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218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建筑</w:t>
            </w:r>
          </w:p>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工程费</w:t>
            </w:r>
          </w:p>
        </w:tc>
        <w:tc>
          <w:tcPr>
            <w:tcW w:w="9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设备</w:t>
            </w:r>
          </w:p>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购置费</w:t>
            </w:r>
          </w:p>
        </w:tc>
        <w:tc>
          <w:tcPr>
            <w:tcW w:w="103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安装</w:t>
            </w:r>
          </w:p>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工程费</w:t>
            </w:r>
          </w:p>
        </w:tc>
        <w:tc>
          <w:tcPr>
            <w:tcW w:w="89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其他</w:t>
            </w:r>
          </w:p>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费用</w:t>
            </w:r>
          </w:p>
        </w:tc>
        <w:tc>
          <w:tcPr>
            <w:tcW w:w="108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指标(元)</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工程费用</w:t>
            </w:r>
          </w:p>
        </w:tc>
        <w:tc>
          <w:tcPr>
            <w:tcW w:w="10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1188.09</w:t>
            </w:r>
          </w:p>
        </w:tc>
        <w:tc>
          <w:tcPr>
            <w:tcW w:w="9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110.48</w:t>
            </w:r>
          </w:p>
        </w:tc>
        <w:tc>
          <w:tcPr>
            <w:tcW w:w="103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817.48</w:t>
            </w:r>
          </w:p>
        </w:tc>
        <w:tc>
          <w:tcPr>
            <w:tcW w:w="89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2116.06</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新建中医传承楼</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917.25</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110.48</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630.24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1657.98</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4231.25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建筑工程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428.28</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428.28</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1092.99</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含地基基础工程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装饰装修工程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488.97</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488.97</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1247.88</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含ICU、CT、DSA、MRI、DR室装饰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安装工程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110.48</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630.24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740.73</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1890.38</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电气工程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79.17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79.17</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202.04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给排水工程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74.83</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74.83</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190.97</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含热水系统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通风空调工程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212.39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212.39</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542.03</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消防工程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93.69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93.69</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239.09</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建筑智能化系统设备安装工程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84.04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84.04</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214.47</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医用气体工程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58.51</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58.51</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3918.41</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149.32</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电梯工程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110.48</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27.62</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138.10</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345262.14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边坡支护</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2126118.42</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东侧边坡支护</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2126118.42</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58.23</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187.24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245.47</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1076.47</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2280.34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室外园林绿化、铺装工程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20.78</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20.78</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1076.47</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193.05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道路工程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37.45</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37.45</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1281.00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292.34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标识系统工程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28.38</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28.38</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4.80</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59121.60</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室外给排水工程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13.42</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13.42</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1076.47</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124.64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室外配电工程</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145.45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145.45</w:t>
            </w:r>
          </w:p>
        </w:tc>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1076.47</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1351.14</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工程建设其他费用</w:t>
            </w:r>
          </w:p>
        </w:tc>
        <w:tc>
          <w:tcPr>
            <w:tcW w:w="10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271.26</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说明及计算式</w:t>
            </w:r>
          </w:p>
        </w:tc>
        <w:tc>
          <w:tcPr>
            <w:tcW w:w="233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建设管理费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123.12</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建设单位管理费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37.63</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20+(总投资-建设单位管理费-1000)*1.5%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施工图设计文件审查费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4.23</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工程概算*0.2%</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桂建发[2019]1号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招标代理服务费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7.36</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桂价费字[2003]7号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9"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工程招标</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6.34</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100*0.63%+（500-100）*0.441%+（1000-500）*0.3465%+（工程费用-1000）*0.2205%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不含设备购置费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1.02</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100*0.945%+（货物费用-100）*0.693%</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工程造价咨询服务费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28.39</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桂价协字[2019]15号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全过程咨询造价(项目立项阶段起)</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28.39</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1000*1.5%+（建筑安装工程造价-1000）*1.2%</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包含“工程招标代理服务费”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工程建设监理费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45.51</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24.08+（第一部分费用-1000）*（62.48-24.08）/（3000-1000）</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建设项目前期工作咨询费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19.54</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编制项目建议书</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4.11</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(2.0+（总投资额-1000）*(4.8-2.0)/(3000-1000)）*1</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编制可行性研究报告</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8.42</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(4.8+（总投资额-1000）*(9.6-4.8)/(3000-1000)）*1</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评估可行性研究报告</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3.51</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(2.0+（总投资额-1000）*(4.0-2.0)/(3000-1000)）*1</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初步设计文件评估咨询</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3.51</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(2.0+（总投资额-1000）*(4.0-2.0)/(3000-1000)）*1</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工程勘察设计费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97.87</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桂设协[2020]92号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工程勘察费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6.35</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工程费用*0.3%</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桂设协[2020]92号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工程设计费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91.52</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桂设协[2020]92号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基本设计费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91.52</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47.1+(工程费计费额-1000)*3.98%</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场地准备及临时设施费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10.58</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第一部分费用*0.5%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工程费用0.5%~2.0%计算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环境影响评价费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编制环境影响报告表</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0.6+总投资*（1.2-0.6）/3000</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工程保险费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6.35</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第一部分费用*0.3%</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工程费用0.3%~0.6%计算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检验试验费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12.70</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第一部分费用*0.6%</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预备费用</w:t>
            </w:r>
          </w:p>
        </w:tc>
        <w:tc>
          <w:tcPr>
            <w:tcW w:w="10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119.36</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基本预备费</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119.36</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（第一部分费用+第二部分费用）*5%</w:t>
            </w:r>
          </w:p>
        </w:tc>
        <w:tc>
          <w:tcPr>
            <w:tcW w:w="2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四</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项目总投资</w:t>
            </w:r>
          </w:p>
        </w:tc>
        <w:tc>
          <w:tcPr>
            <w:tcW w:w="10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3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9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8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2506.68</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33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rPr>
          <w:rFonts w:ascii="仿宋" w:hAnsi="仿宋" w:eastAsia="仿宋"/>
        </w:rPr>
      </w:pPr>
    </w:p>
    <w:sectPr>
      <w:pgSz w:w="16838" w:h="11906" w:orient="landscape"/>
      <w:pgMar w:top="1134" w:right="1587" w:bottom="1134" w:left="1077"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D31D0"/>
    <w:multiLevelType w:val="singleLevel"/>
    <w:tmpl w:val="74ED31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952Z8nCjJIEYQ5wfBaOb1DJnmiQ=" w:salt="vndPUjwKnRkEQ7osKLuOWQ=="/>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260F698-37F6-49A8-B81F-E1B9FA102242}"/>
    <w:docVar w:name="DocumentName" w:val="柳发改规划〔2021〕289号柳州市发展和改革委员会关于三江侗族自治县中医医院侗医馆二期中医传承楼项目初步设计的批复（社发科）主动公开"/>
  </w:docVars>
  <w:rsids>
    <w:rsidRoot w:val="00172A27"/>
    <w:rsid w:val="00000E75"/>
    <w:rsid w:val="00005034"/>
    <w:rsid w:val="000157D7"/>
    <w:rsid w:val="00032541"/>
    <w:rsid w:val="00034908"/>
    <w:rsid w:val="000605F4"/>
    <w:rsid w:val="0006225B"/>
    <w:rsid w:val="000630CB"/>
    <w:rsid w:val="000642FF"/>
    <w:rsid w:val="0007274E"/>
    <w:rsid w:val="000A55D5"/>
    <w:rsid w:val="000C21EB"/>
    <w:rsid w:val="000C7B32"/>
    <w:rsid w:val="000D165E"/>
    <w:rsid w:val="000D5F30"/>
    <w:rsid w:val="000E45AF"/>
    <w:rsid w:val="00106F27"/>
    <w:rsid w:val="00142FD2"/>
    <w:rsid w:val="00172A27"/>
    <w:rsid w:val="001766CA"/>
    <w:rsid w:val="00194B80"/>
    <w:rsid w:val="001A54BA"/>
    <w:rsid w:val="001B1F0E"/>
    <w:rsid w:val="001C2AE0"/>
    <w:rsid w:val="001D18C4"/>
    <w:rsid w:val="001E6D41"/>
    <w:rsid w:val="002356B0"/>
    <w:rsid w:val="00242F25"/>
    <w:rsid w:val="00246864"/>
    <w:rsid w:val="00254B78"/>
    <w:rsid w:val="00267787"/>
    <w:rsid w:val="0027176F"/>
    <w:rsid w:val="0027219B"/>
    <w:rsid w:val="0028532A"/>
    <w:rsid w:val="0028710C"/>
    <w:rsid w:val="002A0CD4"/>
    <w:rsid w:val="002C2D72"/>
    <w:rsid w:val="002C30E9"/>
    <w:rsid w:val="002E537E"/>
    <w:rsid w:val="002F6A89"/>
    <w:rsid w:val="00315872"/>
    <w:rsid w:val="0033322A"/>
    <w:rsid w:val="0033561F"/>
    <w:rsid w:val="0037569D"/>
    <w:rsid w:val="003A1347"/>
    <w:rsid w:val="003A76BD"/>
    <w:rsid w:val="003B2FC5"/>
    <w:rsid w:val="003D5085"/>
    <w:rsid w:val="003E5776"/>
    <w:rsid w:val="003F2CB1"/>
    <w:rsid w:val="003F309F"/>
    <w:rsid w:val="003F4F4C"/>
    <w:rsid w:val="00416F88"/>
    <w:rsid w:val="00417B22"/>
    <w:rsid w:val="0042319B"/>
    <w:rsid w:val="004233B3"/>
    <w:rsid w:val="004339EF"/>
    <w:rsid w:val="00450E60"/>
    <w:rsid w:val="0045442D"/>
    <w:rsid w:val="004606BA"/>
    <w:rsid w:val="00461F5E"/>
    <w:rsid w:val="00472EC7"/>
    <w:rsid w:val="004B16A3"/>
    <w:rsid w:val="004F7A34"/>
    <w:rsid w:val="0050519A"/>
    <w:rsid w:val="005239AF"/>
    <w:rsid w:val="00530F7E"/>
    <w:rsid w:val="0053348A"/>
    <w:rsid w:val="005455F6"/>
    <w:rsid w:val="005556B6"/>
    <w:rsid w:val="0055655A"/>
    <w:rsid w:val="00570F59"/>
    <w:rsid w:val="005959DA"/>
    <w:rsid w:val="0059623F"/>
    <w:rsid w:val="0059729C"/>
    <w:rsid w:val="005E7F02"/>
    <w:rsid w:val="00652A9A"/>
    <w:rsid w:val="00664FE5"/>
    <w:rsid w:val="006725F5"/>
    <w:rsid w:val="006E482A"/>
    <w:rsid w:val="006E7DE1"/>
    <w:rsid w:val="006F4B36"/>
    <w:rsid w:val="00716C2C"/>
    <w:rsid w:val="00722B65"/>
    <w:rsid w:val="00751EBA"/>
    <w:rsid w:val="00776597"/>
    <w:rsid w:val="00786473"/>
    <w:rsid w:val="00790289"/>
    <w:rsid w:val="007B47A2"/>
    <w:rsid w:val="007C051F"/>
    <w:rsid w:val="007C14E4"/>
    <w:rsid w:val="007D073B"/>
    <w:rsid w:val="007D251E"/>
    <w:rsid w:val="007F41E2"/>
    <w:rsid w:val="008071F5"/>
    <w:rsid w:val="00811624"/>
    <w:rsid w:val="00814596"/>
    <w:rsid w:val="00820FEB"/>
    <w:rsid w:val="00823508"/>
    <w:rsid w:val="00826481"/>
    <w:rsid w:val="008337DC"/>
    <w:rsid w:val="00837E17"/>
    <w:rsid w:val="0085392C"/>
    <w:rsid w:val="008601A7"/>
    <w:rsid w:val="00861B30"/>
    <w:rsid w:val="0086298B"/>
    <w:rsid w:val="00870BB2"/>
    <w:rsid w:val="00872D17"/>
    <w:rsid w:val="00885665"/>
    <w:rsid w:val="00896A5B"/>
    <w:rsid w:val="008B69A7"/>
    <w:rsid w:val="008C1FF2"/>
    <w:rsid w:val="008C2728"/>
    <w:rsid w:val="008C5370"/>
    <w:rsid w:val="008E41B8"/>
    <w:rsid w:val="008E60A8"/>
    <w:rsid w:val="0090062A"/>
    <w:rsid w:val="00907862"/>
    <w:rsid w:val="00907962"/>
    <w:rsid w:val="00922978"/>
    <w:rsid w:val="00925887"/>
    <w:rsid w:val="00931FF0"/>
    <w:rsid w:val="0095461A"/>
    <w:rsid w:val="00967E36"/>
    <w:rsid w:val="009815FF"/>
    <w:rsid w:val="00997F60"/>
    <w:rsid w:val="009A301F"/>
    <w:rsid w:val="009A5D7F"/>
    <w:rsid w:val="009C4FF5"/>
    <w:rsid w:val="009D41E1"/>
    <w:rsid w:val="009D6ACE"/>
    <w:rsid w:val="009F0714"/>
    <w:rsid w:val="009F77D2"/>
    <w:rsid w:val="009F7912"/>
    <w:rsid w:val="00A03630"/>
    <w:rsid w:val="00A03638"/>
    <w:rsid w:val="00A15ABC"/>
    <w:rsid w:val="00A22D0D"/>
    <w:rsid w:val="00A33A7B"/>
    <w:rsid w:val="00A34C0F"/>
    <w:rsid w:val="00A37B19"/>
    <w:rsid w:val="00A4365D"/>
    <w:rsid w:val="00A50E5A"/>
    <w:rsid w:val="00A61D49"/>
    <w:rsid w:val="00A80FDE"/>
    <w:rsid w:val="00A8107B"/>
    <w:rsid w:val="00A848B1"/>
    <w:rsid w:val="00AA0259"/>
    <w:rsid w:val="00AB2F42"/>
    <w:rsid w:val="00B05C4B"/>
    <w:rsid w:val="00B11478"/>
    <w:rsid w:val="00B31741"/>
    <w:rsid w:val="00B560AD"/>
    <w:rsid w:val="00B57C5A"/>
    <w:rsid w:val="00B63DCC"/>
    <w:rsid w:val="00B72F6D"/>
    <w:rsid w:val="00B75076"/>
    <w:rsid w:val="00B77202"/>
    <w:rsid w:val="00B831FC"/>
    <w:rsid w:val="00B936CB"/>
    <w:rsid w:val="00BA0B25"/>
    <w:rsid w:val="00BA1F60"/>
    <w:rsid w:val="00BA40B0"/>
    <w:rsid w:val="00BC790B"/>
    <w:rsid w:val="00BF1F23"/>
    <w:rsid w:val="00BF217A"/>
    <w:rsid w:val="00C1218C"/>
    <w:rsid w:val="00C24CAA"/>
    <w:rsid w:val="00C27275"/>
    <w:rsid w:val="00C51BBD"/>
    <w:rsid w:val="00C56D5E"/>
    <w:rsid w:val="00C63336"/>
    <w:rsid w:val="00C650DA"/>
    <w:rsid w:val="00C65F0F"/>
    <w:rsid w:val="00C72EDD"/>
    <w:rsid w:val="00C748C7"/>
    <w:rsid w:val="00C801F7"/>
    <w:rsid w:val="00C90EAE"/>
    <w:rsid w:val="00C9504A"/>
    <w:rsid w:val="00CC3769"/>
    <w:rsid w:val="00CD6A39"/>
    <w:rsid w:val="00CF1E95"/>
    <w:rsid w:val="00CF31A9"/>
    <w:rsid w:val="00D15493"/>
    <w:rsid w:val="00D2698D"/>
    <w:rsid w:val="00D33189"/>
    <w:rsid w:val="00D34722"/>
    <w:rsid w:val="00D35304"/>
    <w:rsid w:val="00D63567"/>
    <w:rsid w:val="00D8379E"/>
    <w:rsid w:val="00D83988"/>
    <w:rsid w:val="00DB6849"/>
    <w:rsid w:val="00DE2909"/>
    <w:rsid w:val="00DF7D54"/>
    <w:rsid w:val="00E12959"/>
    <w:rsid w:val="00E60ACB"/>
    <w:rsid w:val="00E67F7C"/>
    <w:rsid w:val="00E97CD3"/>
    <w:rsid w:val="00EB75C8"/>
    <w:rsid w:val="00ED2136"/>
    <w:rsid w:val="00ED38DA"/>
    <w:rsid w:val="00ED4754"/>
    <w:rsid w:val="00EE6E10"/>
    <w:rsid w:val="00EF7A2F"/>
    <w:rsid w:val="00F11B51"/>
    <w:rsid w:val="00F30A33"/>
    <w:rsid w:val="00F35C77"/>
    <w:rsid w:val="00F41D17"/>
    <w:rsid w:val="00F47D1C"/>
    <w:rsid w:val="00F74EBF"/>
    <w:rsid w:val="00F75152"/>
    <w:rsid w:val="00F802AD"/>
    <w:rsid w:val="00FB26B0"/>
    <w:rsid w:val="00FD4E8B"/>
    <w:rsid w:val="00FD74E8"/>
    <w:rsid w:val="00FE354A"/>
    <w:rsid w:val="00FE62AA"/>
    <w:rsid w:val="00FF7863"/>
    <w:rsid w:val="02CE1C1C"/>
    <w:rsid w:val="037C20C4"/>
    <w:rsid w:val="04AC1D1E"/>
    <w:rsid w:val="088777EA"/>
    <w:rsid w:val="0911521D"/>
    <w:rsid w:val="0A2F18A0"/>
    <w:rsid w:val="0C3A0FC0"/>
    <w:rsid w:val="0CA04EF1"/>
    <w:rsid w:val="0D00560A"/>
    <w:rsid w:val="0F2E4162"/>
    <w:rsid w:val="107A2F97"/>
    <w:rsid w:val="11D70A42"/>
    <w:rsid w:val="12E77F89"/>
    <w:rsid w:val="13034FDA"/>
    <w:rsid w:val="131F7DB1"/>
    <w:rsid w:val="137941A4"/>
    <w:rsid w:val="143D0A01"/>
    <w:rsid w:val="14A21D5E"/>
    <w:rsid w:val="15033455"/>
    <w:rsid w:val="1593265C"/>
    <w:rsid w:val="15A45D9D"/>
    <w:rsid w:val="167044F6"/>
    <w:rsid w:val="17325903"/>
    <w:rsid w:val="192D3B70"/>
    <w:rsid w:val="1D4F2403"/>
    <w:rsid w:val="1F3F6464"/>
    <w:rsid w:val="2035259E"/>
    <w:rsid w:val="207D5F02"/>
    <w:rsid w:val="212B6CF1"/>
    <w:rsid w:val="217722CB"/>
    <w:rsid w:val="235F2746"/>
    <w:rsid w:val="23E140DC"/>
    <w:rsid w:val="240A5F39"/>
    <w:rsid w:val="25463DDF"/>
    <w:rsid w:val="258E4B9A"/>
    <w:rsid w:val="26FB6EA6"/>
    <w:rsid w:val="28B9018D"/>
    <w:rsid w:val="2F573DAC"/>
    <w:rsid w:val="2FB351D4"/>
    <w:rsid w:val="333479C2"/>
    <w:rsid w:val="359E1D5A"/>
    <w:rsid w:val="35C42408"/>
    <w:rsid w:val="363E2ADC"/>
    <w:rsid w:val="3694016F"/>
    <w:rsid w:val="381810C0"/>
    <w:rsid w:val="39170FBD"/>
    <w:rsid w:val="397C3969"/>
    <w:rsid w:val="39946163"/>
    <w:rsid w:val="39ED6930"/>
    <w:rsid w:val="3B970206"/>
    <w:rsid w:val="3D812F97"/>
    <w:rsid w:val="40484C16"/>
    <w:rsid w:val="41DE6E8E"/>
    <w:rsid w:val="41F034B3"/>
    <w:rsid w:val="424B689A"/>
    <w:rsid w:val="42CD756B"/>
    <w:rsid w:val="434208CB"/>
    <w:rsid w:val="43F6710E"/>
    <w:rsid w:val="45281390"/>
    <w:rsid w:val="457A3A53"/>
    <w:rsid w:val="459F6AE5"/>
    <w:rsid w:val="45E92B69"/>
    <w:rsid w:val="46F046CB"/>
    <w:rsid w:val="48051237"/>
    <w:rsid w:val="481F171C"/>
    <w:rsid w:val="488F44FB"/>
    <w:rsid w:val="4B91277B"/>
    <w:rsid w:val="4C094936"/>
    <w:rsid w:val="4D4777BA"/>
    <w:rsid w:val="4E7B7753"/>
    <w:rsid w:val="4EB07FEE"/>
    <w:rsid w:val="4EFE1FAB"/>
    <w:rsid w:val="506E3CE6"/>
    <w:rsid w:val="51AB33CF"/>
    <w:rsid w:val="53022D48"/>
    <w:rsid w:val="543D7141"/>
    <w:rsid w:val="54810078"/>
    <w:rsid w:val="54C63CB8"/>
    <w:rsid w:val="550834F4"/>
    <w:rsid w:val="55644D3B"/>
    <w:rsid w:val="55661D28"/>
    <w:rsid w:val="56141465"/>
    <w:rsid w:val="579D508E"/>
    <w:rsid w:val="58FA6C6C"/>
    <w:rsid w:val="5B3C0589"/>
    <w:rsid w:val="5B422B69"/>
    <w:rsid w:val="5C7A5AD8"/>
    <w:rsid w:val="5E2164C6"/>
    <w:rsid w:val="5E526C17"/>
    <w:rsid w:val="60F70F5A"/>
    <w:rsid w:val="616B08D5"/>
    <w:rsid w:val="62602B58"/>
    <w:rsid w:val="62BD4A1E"/>
    <w:rsid w:val="64CA259F"/>
    <w:rsid w:val="64E94BBD"/>
    <w:rsid w:val="655B2620"/>
    <w:rsid w:val="659F09AC"/>
    <w:rsid w:val="66C401D8"/>
    <w:rsid w:val="69CC1A2B"/>
    <w:rsid w:val="6A416873"/>
    <w:rsid w:val="6B567A18"/>
    <w:rsid w:val="6D400210"/>
    <w:rsid w:val="6DC050B4"/>
    <w:rsid w:val="6E626D26"/>
    <w:rsid w:val="6ED317D6"/>
    <w:rsid w:val="6F753EE9"/>
    <w:rsid w:val="6F840367"/>
    <w:rsid w:val="6FE263F4"/>
    <w:rsid w:val="73935334"/>
    <w:rsid w:val="73A51D4C"/>
    <w:rsid w:val="73FC22F6"/>
    <w:rsid w:val="76AF1623"/>
    <w:rsid w:val="78216074"/>
    <w:rsid w:val="793D2941"/>
    <w:rsid w:val="79711D18"/>
    <w:rsid w:val="7A326200"/>
    <w:rsid w:val="7ABB4F84"/>
    <w:rsid w:val="7AF57B5A"/>
    <w:rsid w:val="7EE62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line="360" w:lineRule="auto"/>
    </w:pPr>
  </w:style>
  <w:style w:type="paragraph" w:styleId="4">
    <w:name w:val="Body Text First Indent"/>
    <w:basedOn w:val="2"/>
    <w:next w:val="1"/>
    <w:unhideWhenUsed/>
    <w:qFormat/>
    <w:uiPriority w:val="99"/>
    <w:pPr>
      <w:spacing w:line="600" w:lineRule="exact"/>
      <w:ind w:firstLine="720" w:firstLineChars="200"/>
      <w:jc w:val="left"/>
    </w:pPr>
    <w:rPr>
      <w:rFonts w:ascii="宋体" w:hAnsi="宋体" w:cs="宋体"/>
      <w:sz w:val="28"/>
      <w:szCs w:val="22"/>
    </w:rPr>
  </w:style>
  <w:style w:type="paragraph" w:styleId="5">
    <w:name w:val="Normal Indent"/>
    <w:basedOn w:val="1"/>
    <w:next w:val="1"/>
    <w:qFormat/>
    <w:uiPriority w:val="0"/>
    <w:pPr>
      <w:autoSpaceDE w:val="0"/>
      <w:autoSpaceDN w:val="0"/>
      <w:adjustRightInd w:val="0"/>
      <w:spacing w:line="315" w:lineRule="atLeast"/>
      <w:ind w:firstLine="420"/>
      <w:jc w:val="left"/>
    </w:pPr>
    <w:rPr>
      <w:rFonts w:ascii="宋体"/>
      <w:kern w:val="0"/>
      <w:sz w:val="24"/>
      <w:szCs w:val="20"/>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11111"/>
    <w:basedOn w:val="1"/>
    <w:next w:val="1"/>
    <w:qFormat/>
    <w:uiPriority w:val="0"/>
    <w:pPr>
      <w:spacing w:line="360" w:lineRule="auto"/>
      <w:ind w:firstLine="200" w:firstLineChars="200"/>
    </w:pPr>
    <w:rPr>
      <w:rFonts w:ascii="宋体" w:hAnsi="宋体" w:cs="宋体"/>
      <w:sz w:val="24"/>
    </w:rPr>
  </w:style>
  <w:style w:type="character" w:customStyle="1" w:styleId="11">
    <w:name w:val="页眉 Char"/>
    <w:link w:val="7"/>
    <w:qFormat/>
    <w:locked/>
    <w:uiPriority w:val="99"/>
    <w:rPr>
      <w:rFonts w:ascii="Times New Roman" w:hAnsi="Times New Roman" w:eastAsia="宋体" w:cs="Times New Roman"/>
      <w:sz w:val="18"/>
      <w:szCs w:val="18"/>
    </w:rPr>
  </w:style>
  <w:style w:type="paragraph" w:customStyle="1" w:styleId="12">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3">
    <w:name w:val="页脚 Char"/>
    <w:link w:val="6"/>
    <w:qFormat/>
    <w:locked/>
    <w:uiPriority w:val="99"/>
    <w:rPr>
      <w:rFonts w:ascii="Times New Roman" w:hAnsi="Times New Roman" w:eastAsia="宋体" w:cs="Times New Roman"/>
      <w:kern w:val="2"/>
      <w:sz w:val="18"/>
      <w:szCs w:val="18"/>
    </w:rPr>
  </w:style>
  <w:style w:type="character" w:customStyle="1" w:styleId="14">
    <w:name w:val="font201"/>
    <w:basedOn w:val="8"/>
    <w:qFormat/>
    <w:uiPriority w:val="0"/>
    <w:rPr>
      <w:rFonts w:hint="eastAsia" w:ascii="宋体" w:hAnsi="宋体" w:eastAsia="宋体" w:cs="宋体"/>
      <w:b/>
      <w:color w:val="000000"/>
      <w:sz w:val="24"/>
      <w:szCs w:val="24"/>
      <w:u w:val="none"/>
    </w:rPr>
  </w:style>
  <w:style w:type="character" w:customStyle="1" w:styleId="15">
    <w:name w:val="font51"/>
    <w:qFormat/>
    <w:uiPriority w:val="0"/>
    <w:rPr>
      <w:rFonts w:hint="eastAsia" w:ascii="宋体" w:hAnsi="宋体" w:eastAsia="宋体" w:cs="宋体"/>
      <w:b/>
      <w:color w:val="000000"/>
      <w:sz w:val="22"/>
      <w:szCs w:val="22"/>
      <w:u w:val="none"/>
      <w:vertAlign w:val="superscript"/>
    </w:rPr>
  </w:style>
  <w:style w:type="character" w:customStyle="1" w:styleId="16">
    <w:name w:val="font71"/>
    <w:basedOn w:val="8"/>
    <w:qFormat/>
    <w:uiPriority w:val="0"/>
    <w:rPr>
      <w:rFonts w:hint="eastAsia" w:ascii="宋体" w:hAnsi="宋体" w:eastAsia="宋体" w:cs="宋体"/>
      <w:b/>
      <w:color w:val="000000"/>
      <w:sz w:val="24"/>
      <w:szCs w:val="24"/>
      <w:u w:val="none"/>
    </w:rPr>
  </w:style>
  <w:style w:type="character" w:customStyle="1" w:styleId="17">
    <w:name w:val="font01"/>
    <w:basedOn w:val="8"/>
    <w:qFormat/>
    <w:uiPriority w:val="0"/>
    <w:rPr>
      <w:rFonts w:hint="eastAsia" w:ascii="宋体" w:hAnsi="宋体" w:eastAsia="宋体" w:cs="宋体"/>
      <w:b/>
      <w:color w:val="000000"/>
      <w:sz w:val="24"/>
      <w:szCs w:val="24"/>
      <w:u w:val="none"/>
      <w:vertAlign w:val="superscript"/>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21"/>
    <w:basedOn w:val="8"/>
    <w:qFormat/>
    <w:uiPriority w:val="0"/>
    <w:rPr>
      <w:rFonts w:hint="eastAsia" w:ascii="宋体" w:hAnsi="宋体" w:eastAsia="宋体" w:cs="宋体"/>
      <w:color w:val="000000"/>
      <w:sz w:val="22"/>
      <w:szCs w:val="22"/>
      <w:u w:val="none"/>
    </w:rPr>
  </w:style>
  <w:style w:type="character" w:customStyle="1" w:styleId="20">
    <w:name w:val="font81"/>
    <w:basedOn w:val="8"/>
    <w:qFormat/>
    <w:uiPriority w:val="0"/>
    <w:rPr>
      <w:rFonts w:hint="default" w:ascii="Times New Roman" w:hAnsi="Times New Roman" w:cs="Times New Roman"/>
      <w:b/>
      <w:color w:val="000000"/>
      <w:sz w:val="22"/>
      <w:szCs w:val="22"/>
      <w:u w:val="none"/>
    </w:rPr>
  </w:style>
  <w:style w:type="character" w:customStyle="1" w:styleId="21">
    <w:name w:val="font10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B5C48-124C-4DA3-8D1F-0E458C087F12}">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7</Pages>
  <Words>1809</Words>
  <Characters>2909</Characters>
  <Lines>29</Lines>
  <Paragraphs>8</Paragraphs>
  <TotalTime>0</TotalTime>
  <ScaleCrop>false</ScaleCrop>
  <LinksUpToDate>false</LinksUpToDate>
  <CharactersWithSpaces>3003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2020-11-03T03:00:00Z</dcterms:created>
  <dc:creator>何意</dc:creator>
  <cp:lastModifiedBy>唐萍</cp:lastModifiedBy>
  <cp:lastPrinted>2019-02-27T01:56:00Z</cp:lastPrinted>
  <dcterms:modified xsi:type="dcterms:W3CDTF">2021-12-14T07:33:54Z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E81CCA74B6924BA691712FF0913BF5A4</vt:lpwstr>
  </property>
</Properties>
</file>