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eastAsia="宋体" w:cs="Times New Roman"/>
          <w:sz w:val="28"/>
          <w:szCs w:val="28"/>
        </w:rPr>
      </w:pPr>
      <w:bookmarkStart w:id="0" w:name="_GoBack"/>
      <w:bookmarkEnd w:id="0"/>
    </w:p>
    <w:p>
      <w:pPr>
        <w:spacing w:line="660" w:lineRule="exact"/>
        <w:rPr>
          <w:rFonts w:ascii="宋体" w:eastAsia="宋体" w:cs="Times New Roman"/>
          <w:sz w:val="28"/>
          <w:szCs w:val="28"/>
        </w:rPr>
      </w:pPr>
    </w:p>
    <w:p>
      <w:pPr>
        <w:spacing w:line="660" w:lineRule="exact"/>
        <w:rPr>
          <w:rFonts w:ascii="宋体"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黑体" w:hAnsi="黑体" w:eastAsia="黑体" w:cs="Times New Roman"/>
          <w:b/>
          <w:bCs/>
          <w:sz w:val="36"/>
          <w:szCs w:val="36"/>
        </w:rPr>
      </w:pPr>
      <w:r>
        <w:rPr>
          <w:rFonts w:hint="eastAsia"/>
          <w:sz w:val="32"/>
          <w:szCs w:val="32"/>
        </w:rPr>
        <w:t>柳发改规划〔</w:t>
      </w:r>
      <w:r>
        <w:rPr>
          <w:sz w:val="32"/>
          <w:szCs w:val="32"/>
        </w:rPr>
        <w:t>20</w:t>
      </w:r>
      <w:r>
        <w:rPr>
          <w:rFonts w:hint="eastAsia"/>
          <w:sz w:val="32"/>
          <w:szCs w:val="32"/>
        </w:rPr>
        <w:t>2</w:t>
      </w:r>
      <w:r>
        <w:rPr>
          <w:rFonts w:hint="eastAsia"/>
          <w:sz w:val="32"/>
          <w:szCs w:val="32"/>
          <w:lang w:val="en-US" w:eastAsia="zh-CN"/>
        </w:rPr>
        <w:t>1</w:t>
      </w:r>
      <w:r>
        <w:rPr>
          <w:rFonts w:hint="eastAsia"/>
          <w:sz w:val="32"/>
          <w:szCs w:val="32"/>
        </w:rPr>
        <w:t>〕</w:t>
      </w:r>
      <w:r>
        <w:rPr>
          <w:rFonts w:hint="eastAsia"/>
          <w:sz w:val="32"/>
          <w:szCs w:val="32"/>
          <w:lang w:val="en-US" w:eastAsia="zh-CN"/>
        </w:rPr>
        <w:t>275</w:t>
      </w:r>
      <w:r>
        <w:rPr>
          <w:rFonts w:hint="eastAsia"/>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3" name="直接连接符 3"/>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RzkF1gAA&#10;AAgBAAAPAAAAAAAAAAEAIAAAACIAAABkcnMvZG93bnJldi54bWxQSwECFAAUAAAACACHTuJA8bKE&#10;c+cBAAClAwAADgAAAAAAAAABACAAAAAlAQAAZHJzL2Uyb0RvYy54bWxQSwUGAAAAAAYABgBZAQAA&#10;fg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黑体" w:hAnsi="黑体" w:eastAsia="黑体"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cs="方正小标宋简体"/>
          <w:spacing w:val="-11"/>
          <w:sz w:val="44"/>
          <w:szCs w:val="44"/>
          <w:lang w:eastAsia="zh-CN"/>
        </w:rPr>
      </w:pPr>
      <w:r>
        <w:rPr>
          <w:rFonts w:hint="eastAsia" w:ascii="方正小标宋简体" w:eastAsia="方正小标宋简体" w:cs="方正小标宋简体"/>
          <w:spacing w:val="-11"/>
          <w:sz w:val="44"/>
          <w:szCs w:val="44"/>
        </w:rPr>
        <w:t>柳州市发展和改革委员会关于</w:t>
      </w:r>
      <w:r>
        <w:rPr>
          <w:rFonts w:hint="eastAsia" w:ascii="方正小标宋简体" w:eastAsia="方正小标宋简体" w:cs="方正小标宋简体"/>
          <w:spacing w:val="-11"/>
          <w:sz w:val="44"/>
          <w:szCs w:val="44"/>
          <w:lang w:eastAsia="zh-CN"/>
        </w:rPr>
        <w:t>北部生态新区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cs="Times New Roman"/>
          <w:sz w:val="44"/>
          <w:szCs w:val="44"/>
        </w:rPr>
      </w:pPr>
      <w:r>
        <w:rPr>
          <w:rFonts w:hint="eastAsia" w:ascii="方正小标宋简体" w:eastAsia="方正小标宋简体" w:cs="方正小标宋简体"/>
          <w:spacing w:val="-11"/>
          <w:sz w:val="44"/>
          <w:szCs w:val="44"/>
          <w:lang w:eastAsia="zh-CN"/>
        </w:rPr>
        <w:t>龙卜公墓（B区）项目</w:t>
      </w:r>
      <w:r>
        <w:rPr>
          <w:rFonts w:hint="eastAsia" w:ascii="方正小标宋简体" w:eastAsia="方正小标宋简体" w:cs="方正小标宋简体"/>
          <w:sz w:val="44"/>
          <w:szCs w:val="44"/>
        </w:rPr>
        <w:t>建议书的批复</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方正小标宋简体"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Ansi="仿宋_GB2312"/>
          <w:color w:val="auto"/>
          <w:sz w:val="32"/>
          <w:szCs w:val="32"/>
        </w:rPr>
      </w:pPr>
      <w:r>
        <w:rPr>
          <w:rFonts w:hint="eastAsia"/>
          <w:color w:val="auto"/>
          <w:sz w:val="32"/>
          <w:szCs w:val="32"/>
          <w:lang w:eastAsia="zh-CN"/>
        </w:rPr>
        <w:t>广西柳州市北城投资开发集团有限公司</w:t>
      </w:r>
      <w:r>
        <w:rPr>
          <w:rFonts w:hint="eastAsia" w:hAnsi="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Ansi="仿宋" w:cs="仿宋"/>
          <w:color w:val="auto"/>
          <w:sz w:val="32"/>
          <w:szCs w:val="32"/>
        </w:rPr>
      </w:pPr>
      <w:r>
        <w:rPr>
          <w:rFonts w:hint="eastAsia" w:hAnsi="仿宋" w:cs="仿宋"/>
          <w:color w:val="auto"/>
          <w:sz w:val="32"/>
          <w:szCs w:val="32"/>
        </w:rPr>
        <w:t>报来《关于</w:t>
      </w:r>
      <w:r>
        <w:rPr>
          <w:rFonts w:hint="eastAsia" w:hAnsi="仿宋" w:cs="仿宋"/>
          <w:color w:val="auto"/>
          <w:sz w:val="32"/>
          <w:szCs w:val="32"/>
          <w:lang w:eastAsia="zh-CN"/>
        </w:rPr>
        <w:t>申请北部生态新区龙卜公墓（B区）项目建议书批复</w:t>
      </w:r>
      <w:r>
        <w:rPr>
          <w:rFonts w:hint="eastAsia" w:hAnsi="仿宋" w:cs="仿宋"/>
          <w:color w:val="auto"/>
          <w:sz w:val="32"/>
          <w:szCs w:val="32"/>
        </w:rPr>
        <w:t>的请示》及有关材料收悉。经研究，现批复如下：</w:t>
      </w:r>
      <w:r>
        <w:rPr>
          <w:rFonts w:hAnsi="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hAnsi="仿宋" w:eastAsia="仿宋_GB2312" w:cs="仿宋"/>
          <w:color w:val="000000"/>
          <w:sz w:val="32"/>
          <w:szCs w:val="32"/>
          <w:lang w:eastAsia="zh-CN"/>
        </w:rPr>
      </w:pPr>
      <w:r>
        <w:rPr>
          <w:rFonts w:hint="eastAsia" w:hAnsi="仿宋" w:cs="仿宋"/>
          <w:color w:val="auto"/>
          <w:sz w:val="32"/>
          <w:szCs w:val="32"/>
        </w:rPr>
        <w:t xml:space="preserve">    一、原则同意</w:t>
      </w:r>
      <w:r>
        <w:rPr>
          <w:rFonts w:hint="eastAsia" w:hAnsi="仿宋" w:cs="仿宋"/>
          <w:color w:val="000000"/>
          <w:sz w:val="32"/>
          <w:szCs w:val="32"/>
        </w:rPr>
        <w:t>北部生态新区龙卜公墓（B区）项目建议书</w:t>
      </w:r>
      <w:r>
        <w:rPr>
          <w:rFonts w:hint="eastAsia" w:hAnsi="仿宋" w:cs="仿宋"/>
          <w:color w:val="000000"/>
          <w:sz w:val="32"/>
          <w:szCs w:val="32"/>
          <w:lang w:eastAsia="zh-CN"/>
        </w:rPr>
        <w:t>，项目为城市公益性公墓。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Ansi="仿宋" w:cs="仿宋"/>
          <w:sz w:val="32"/>
          <w:szCs w:val="32"/>
        </w:rPr>
      </w:pPr>
      <w:r>
        <w:rPr>
          <w:rFonts w:hint="eastAsia" w:hAnsi="仿宋" w:cs="仿宋"/>
          <w:sz w:val="32"/>
          <w:szCs w:val="32"/>
        </w:rPr>
        <w:t>二、投资项目审批监管平台项目代码：</w:t>
      </w:r>
      <w:r>
        <w:rPr>
          <w:rFonts w:hint="eastAsia" w:hAnsi="仿宋_GB2312"/>
          <w:sz w:val="32"/>
          <w:szCs w:val="32"/>
        </w:rPr>
        <w:t>2112-450200-04-01-551580</w:t>
      </w:r>
      <w:r>
        <w:rPr>
          <w:rFonts w:hint="eastAsia" w:hAnsi="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hAnsi="仿宋" w:cs="仿宋"/>
          <w:color w:val="000000"/>
          <w:sz w:val="32"/>
          <w:szCs w:val="32"/>
          <w:lang w:eastAsia="zh-CN"/>
        </w:rPr>
      </w:pPr>
      <w:r>
        <w:rPr>
          <w:rFonts w:hint="eastAsia" w:hAnsi="仿宋" w:cs="仿宋"/>
          <w:color w:val="000000"/>
          <w:sz w:val="32"/>
          <w:szCs w:val="32"/>
        </w:rPr>
        <w:t>三</w:t>
      </w:r>
      <w:r>
        <w:rPr>
          <w:rFonts w:hAnsi="仿宋" w:cs="仿宋"/>
          <w:color w:val="000000"/>
          <w:sz w:val="32"/>
          <w:szCs w:val="32"/>
        </w:rPr>
        <w:t>、</w:t>
      </w:r>
      <w:r>
        <w:rPr>
          <w:rFonts w:hint="eastAsia" w:hAnsi="仿宋" w:cs="仿宋"/>
          <w:color w:val="000000"/>
          <w:sz w:val="32"/>
          <w:szCs w:val="32"/>
        </w:rPr>
        <w:t>项目建设地址：柳州市北部生态新区沙塘镇</w:t>
      </w:r>
      <w:r>
        <w:rPr>
          <w:rFonts w:hint="eastAsia" w:hAnsi="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sz w:val="32"/>
          <w:szCs w:val="32"/>
          <w:lang w:eastAsia="zh-CN"/>
        </w:rPr>
      </w:pPr>
      <w:r>
        <w:rPr>
          <w:rFonts w:hint="eastAsia"/>
          <w:sz w:val="32"/>
          <w:szCs w:val="32"/>
          <w:lang w:eastAsia="zh-CN"/>
        </w:rPr>
        <w:t xml:space="preserve">四、建设规模及主要内容：项目规划用地面积约98.26亩，建筑面积110.00平方米，建设墓位约2万个。主要建设内容包含新增公厕、景观亭、景观廊，对高压电塔进行迁移，同时配套建设供配电、给排水、照明工程、消防工程、安防监控系统、道路及铺装、停车位、绿化景观、围墙、挡土墙等配套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sz w:val="32"/>
          <w:szCs w:val="32"/>
        </w:rPr>
      </w:pPr>
      <w:r>
        <w:rPr>
          <w:rFonts w:hint="eastAsia"/>
          <w:sz w:val="32"/>
          <w:szCs w:val="32"/>
          <w:lang w:eastAsia="zh-CN"/>
        </w:rPr>
        <w:t>五</w:t>
      </w:r>
      <w:r>
        <w:rPr>
          <w:rFonts w:hint="eastAsia"/>
          <w:sz w:val="32"/>
          <w:szCs w:val="32"/>
        </w:rPr>
        <w:t>、总投资规模及资金来源</w:t>
      </w:r>
      <w:r>
        <w:rPr>
          <w:rFonts w:hint="eastAsia"/>
          <w:color w:val="auto"/>
          <w:sz w:val="32"/>
          <w:szCs w:val="32"/>
          <w:shd w:val="clear" w:color="auto" w:fill="auto"/>
        </w:rPr>
        <w:t>：项目总投资估算13794.46万</w:t>
      </w:r>
      <w:r>
        <w:rPr>
          <w:rFonts w:hint="eastAsia"/>
          <w:sz w:val="32"/>
          <w:szCs w:val="32"/>
        </w:rPr>
        <w:t>元，其中工程费用6915.48万元，工程建设其他费用4976.30万元</w:t>
      </w:r>
      <w:r>
        <w:rPr>
          <w:rFonts w:hint="eastAsia"/>
          <w:sz w:val="32"/>
          <w:szCs w:val="32"/>
          <w:lang w:eastAsia="zh-CN"/>
        </w:rPr>
        <w:t>（其中土地费用3930.40万元）</w:t>
      </w:r>
      <w:r>
        <w:rPr>
          <w:rFonts w:hint="eastAsia"/>
          <w:sz w:val="32"/>
          <w:szCs w:val="32"/>
        </w:rPr>
        <w:t>,基本预备费1902.68万元。资金来源为</w:t>
      </w:r>
      <w:r>
        <w:rPr>
          <w:rFonts w:hint="eastAsia"/>
          <w:sz w:val="32"/>
          <w:szCs w:val="32"/>
          <w:lang w:eastAsia="zh-CN"/>
        </w:rPr>
        <w:t>争取上级资金及</w:t>
      </w:r>
      <w:r>
        <w:rPr>
          <w:rFonts w:hint="eastAsia"/>
          <w:sz w:val="32"/>
          <w:szCs w:val="32"/>
        </w:rPr>
        <w:t>业主自筹。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 w:val="32"/>
          <w:szCs w:val="32"/>
        </w:rPr>
      </w:pPr>
      <w:r>
        <w:rPr>
          <w:rFonts w:hint="eastAsia"/>
          <w:sz w:val="32"/>
          <w:szCs w:val="32"/>
        </w:rPr>
        <w:t>请据此批复开展项目可行性研究工作，尽快报我委审批。每月5日前通过广西投资项目在线并联审批监管平台完成项目进展信息填报工作，直至项目实施完毕为止。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sz w:val="32"/>
          <w:szCs w:val="32"/>
        </w:rPr>
      </w:pPr>
      <w:r>
        <w:rPr>
          <w:rFonts w:hint="eastAsia"/>
          <w:sz w:val="32"/>
          <w:szCs w:val="32"/>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sz w:val="32"/>
          <w:szCs w:val="32"/>
        </w:rPr>
      </w:pPr>
      <w:r>
        <w:rPr>
          <w:rFonts w:hint="eastAsia"/>
          <w:sz w:val="32"/>
          <w:szCs w:val="32"/>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Ansi="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hAnsi="仿宋" w:eastAsia="仿宋_GB2312" w:cs="仿宋"/>
          <w:color w:val="000000"/>
          <w:sz w:val="32"/>
          <w:szCs w:val="32"/>
          <w:lang w:eastAsia="zh-CN"/>
        </w:rPr>
      </w:pP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D555CF$01$43$00011" descr="nwkOiId/bBbOAe61rgYT4vXM3UaFFF0tl2W9B2ekj1Z7kYnHXrUHbs1gN35c90qvhOEr1DZiT+j+jlf3mOcAMDdiUIrMtG0rHz9HqtYgbBN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sPuJZYYfBR16znsypDOxM7wK2pMLzpKibMXU34uw15HPpBTlDtous0K0IXIMgRBn0xwwGsIvmtKtDOPGf4e8/qSWZpEtGD8WLYs7aRMhARoCINSiADT57Zlgi5r1dct6wd/rjdBYub29I5D0LwkKp7jn3c2/KOS5x+qsSHjULN2mWa1J0L+HLe/igC8ML5JvcOKQtigGYIKpKBCgtooNwfsXyxUnxDM8EzftZen14SNKYU9MTtEGM0tAg3sAxajpT4RvhueIUD9z4E1OyDSj+oqhtYj95s46b1nDUUtHJ43nJ6uPpK5NembbW0ccLZd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paDbHjyIT6gW0nLEseqivZlFM2GmVmX8jkqbrvLIwBX7lT8JxyuKuzCjBQ/Cs0sDtKKuhTewOy3wh3Yqm1wOKOE2u3lIuzJQRuWwwArhIc0WA4s43fNgEfW5B7nyHn5G89hrsKDx2ZyUOhrBQlMNw9XCGKbEezSOZ/59L1kqTVldCHStJV+BQN4ZbMf8lZaS1srP6YrUUTswZ79YmxJgAEghccdCgYTPJRsIFLuwh73zOEi9ihHblff92yGrmvUfjwc0H+Bz43uSyRik5hprvFt6lRMTRenec9hr0duz2MGsqRu0d9FIfuVGprCfkxKKH2Se3E52YUxvyXaPlF7fI5KmAc1JzcMHNVMrbvUcvlbLeCrsHI6c9mRzdCTt0M/qMnMZuZc2T0T9F04SiaQL11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D555CF$01$43$00011" o:spid="_x0000_s1026" o:spt="1" alt="nwkOiId/bBbOAe61rgYT4vXM3UaFFF0tl2W9B2ekj1Z7kYnHXrUHbs1gN35c90qvhOEr1DZiT+j+jlf3mOcAMDdiUIrMtG0rHz9HqtYgbBN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FkD1uXtHe8mBsqX/RGJTj3xNC5IIBKxHDvjn+y/K5lpX4Cqaf9SLihZwk5u1ErKln8FkSnjLqTIRHRGFJ8jG41j3xqp2SZHcVHcCt7rE68UT9l/yKu2tX8t8mX2jhtwzMqo6M2GvwbETK/WHSKVDcLIq/B69iMW0PcM96AidC7e+Wagz60wQXMIBWF5bXZiUOb4z3qP3q/d2vVO0KWEH93Oq31oKxByHGNp6U96c0+lkssA4kFJLRjsQv9t66m9TZTrhDfTDEyHr33NMBnSoxy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blKRuvjOdvIRSb3isenIZTWvHdQOa0dwXvfbucCSgX3eUby8ZnnaEVQc7XE7pZwMK151s83mt2dzr724Hw1c2bh4zC+Bik8EsGwyiPhm1cFD4SG8eMAf6G4yd6v0TUlmTR/llU6oWKwHAVy2dmw04IyiHYHq2E4+/3eeCgw9FdCKdznDXeMtNV6y5MXDAoa33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kD1uXtHe8mBsqX/RGJTj3xNC5IIBKxHDvjn+y/K5lpX4Cqaf9SLihZwk5u1ErKln8FkSnjLqTIRHRGFJ8jG41j3xqp2SZHcVHcCt7rE68UT9l/yKu2tX8t8mX2jhtwzMqo6M2GvwbETK/WHSKVDcLIq/B69iMW0PcM96AidC7e+Wagz60wQXMIBWF5bXZiUOb4z3qP3q/d2vVO0KWEH93Oq31oKxByHGNp6U96c0+lkssA4kFJLRjsQv9t66m9TZTrhDfTDEyHr33NMBnSoxy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blKRuvjOdvIRSb3isenIZTWvHdQOa0dwXvfbucCSgX3eUby8ZnnaEVQc7XE7pZwMK151s83mt2dzr724Hw1c2bh4zC+Bik8EsGwyiPhm1cFD4SG8eMAf6G4yd6v0TUlmTR/llU6oWKwHAVy2dmw04IyiHYHq2E4+/3eeCgw9FdCKdznDXeMtNV6y5MXDAoa33HCxUi8zQz+NpuKpQTQHhB"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">
                <v:fill on="t" focussize="0,0"/>
                <v:stroke weight="2pt" color="#385D8A [3204]" joinstyle="round"/>
                <v:imagedata o:title=""/>
                <o:lock v:ext="edit" aspectratio="f"/>
              </v:rect>
            </w:pict>
          </mc:Fallback>
        </mc:AlternateContent>
      </w:r>
      <w:r>
        <w:rPr>
          <w:rFonts w:hint="eastAsia" w:hAnsi="仿宋" w:cs="仿宋"/>
          <w:color w:val="000000"/>
          <w:sz w:val="32"/>
          <w:szCs w:val="32"/>
          <w:lang w:eastAsia="zh-CN"/>
        </w:rPr>
        <w:t>（此页无正文）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r>
        <w:rPr>
          <w:sz w:val="30"/>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-7897495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621.85pt;height:1683.8pt;width:1190.6pt;z-index:251681792;v-text-anchor:middle;mso-width-relative:page;mso-height-relative:page;" fillcolor="#FFFFFF" filled="t" stroked="t" coordsize="21600,21600" o:gfxdata="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2h&#10;po/dAAAAEAEAAA8AAAAAAAAAAQAgAAAAIgAAAGRycy9kb3ducmV2LnhtbFBLAQIUABQAAAAIAIdO&#10;4kAHUkBuVwIAAOIEAAAOAAAAAAAAAAEAIAAAACwBAABkcnMvZTJvRG9jLnhtbFBLBQYAAAAABgAG&#10;AFkBAAD1BQAAAAA=&#10;">
                <v:fill on="t" opacity="0f" focussize="0,0"/>
                <v:stroke weight="2pt" color="#BCBCBC [3204]" opacity="0f" joinstyle="round"/>
                <v:imagedata o:title=""/>
                <o:lock v:ext="edit" aspectratio="f"/>
              </v:rect>
            </w:pict>
          </mc:Fallback>
        </mc:AlternateContent>
      </w:r>
      <w:r>
        <w:rPr>
          <w:sz w:val="30"/>
        </w:rPr>
        <w:drawing>
          <wp:anchor distT="0" distB="0" distL="114300" distR="114300" simplePos="0" relativeHeight="251670528" behindDoc="0" locked="1" layoutInCell="1" allowOverlap="1">
            <wp:simplePos x="0" y="0"/>
            <wp:positionH relativeFrom="page">
              <wp:posOffset>4076700</wp:posOffset>
            </wp:positionH>
            <wp:positionV relativeFrom="page">
              <wp:posOffset>2124710</wp:posOffset>
            </wp:positionV>
            <wp:extent cx="1447165" cy="1464945"/>
            <wp:effectExtent l="0" t="0" r="635" b="1905"/>
            <wp:wrapNone/>
            <wp:docPr id="4" name="KG_61D555CF$01$43$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D555CF$01$43$0001$N$000300" descr="Seal"/>
                    <pic:cNvPicPr>
                      <a:picLocks noChangeAspect="1"/>
                    </pic:cNvPicPr>
                  </pic:nvPicPr>
                  <pic:blipFill>
                    <a:blip r:embed="rId5"/>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4264" w:firstLineChars="1300"/>
        <w:textAlignment w:val="auto"/>
        <w:rPr>
          <w:rFonts w:hAnsi="仿宋_GB2312"/>
          <w:spacing w:val="4"/>
          <w:sz w:val="32"/>
          <w:szCs w:val="32"/>
        </w:rPr>
      </w:pPr>
      <w:r>
        <w:rPr>
          <w:rFonts w:hint="eastAsia" w:hAnsi="仿宋_GB2312"/>
          <w:spacing w:val="4"/>
          <w:sz w:val="32"/>
          <w:szCs w:val="32"/>
        </w:rPr>
        <w:t>柳州市发展和改革委员会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Ansi="仿宋_GB2312"/>
          <w:sz w:val="32"/>
          <w:szCs w:val="32"/>
        </w:rPr>
      </w:pPr>
      <w:r>
        <w:rPr>
          <w:rFonts w:hint="eastAsia" w:hAnsi="仿宋_GB2312"/>
          <w:sz w:val="32"/>
          <w:szCs w:val="32"/>
        </w:rPr>
        <w:t>202</w:t>
      </w:r>
      <w:r>
        <w:rPr>
          <w:rFonts w:hint="eastAsia" w:hAnsi="仿宋_GB2312"/>
          <w:sz w:val="32"/>
          <w:szCs w:val="32"/>
          <w:lang w:val="en-US" w:eastAsia="zh-CN"/>
        </w:rPr>
        <w:t>1</w:t>
      </w:r>
      <w:r>
        <w:rPr>
          <w:rFonts w:hint="eastAsia" w:hAnsi="仿宋_GB2312"/>
          <w:sz w:val="32"/>
          <w:szCs w:val="32"/>
        </w:rPr>
        <w:t>年</w:t>
      </w:r>
      <w:r>
        <w:rPr>
          <w:rFonts w:hint="eastAsia" w:hAnsi="仿宋_GB2312"/>
          <w:sz w:val="32"/>
          <w:szCs w:val="32"/>
          <w:lang w:val="en-US" w:eastAsia="zh-CN"/>
        </w:rPr>
        <w:t>12</w:t>
      </w:r>
      <w:r>
        <w:rPr>
          <w:rFonts w:hint="eastAsia" w:hAnsi="仿宋_GB2312"/>
          <w:sz w:val="32"/>
          <w:szCs w:val="32"/>
        </w:rPr>
        <w:t>月</w:t>
      </w:r>
      <w:r>
        <w:rPr>
          <w:rFonts w:hint="eastAsia" w:hAnsi="仿宋_GB2312"/>
          <w:sz w:val="32"/>
          <w:szCs w:val="32"/>
          <w:lang w:val="en-US" w:eastAsia="zh-CN"/>
        </w:rPr>
        <w:t>31</w:t>
      </w:r>
      <w:r>
        <w:rPr>
          <w:rFonts w:hint="eastAsia" w:hAnsi="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pStyle w:val="2"/>
        <w:rPr>
          <w:rFonts w:ascii="楷体_GB2312" w:eastAsia="楷体_GB2312" w:cs="楷体_GB2312"/>
          <w:b/>
          <w:bCs/>
          <w:sz w:val="32"/>
          <w:szCs w:val="32"/>
          <w:u w:val="single"/>
        </w:rPr>
      </w:pPr>
    </w:p>
    <w:p>
      <w:pPr>
        <w:pStyle w:val="2"/>
        <w:rPr>
          <w:rFonts w:ascii="楷体_GB2312" w:eastAsia="楷体_GB2312" w:cs="楷体_GB2312"/>
          <w:b/>
          <w:bCs/>
          <w:sz w:val="32"/>
          <w:szCs w:val="32"/>
          <w:u w:val="single"/>
        </w:rPr>
      </w:pPr>
    </w:p>
    <w:p>
      <w:pPr>
        <w:pStyle w:val="2"/>
        <w:rPr>
          <w:rFonts w:ascii="楷体_GB2312" w:eastAsia="楷体_GB2312" w:cs="楷体_GB2312"/>
          <w:b/>
          <w:bCs/>
          <w:sz w:val="32"/>
          <w:szCs w:val="32"/>
          <w:u w:val="single"/>
        </w:rPr>
      </w:pPr>
    </w:p>
    <w:p>
      <w:pPr>
        <w:pStyle w:val="2"/>
        <w:rPr>
          <w:rFonts w:ascii="楷体_GB2312" w:eastAsia="楷体_GB2312" w:cs="楷体_GB2312"/>
          <w:b/>
          <w:bCs/>
          <w:sz w:val="32"/>
          <w:szCs w:val="32"/>
          <w:u w:val="single"/>
        </w:rPr>
      </w:pPr>
    </w:p>
    <w:p>
      <w:pPr>
        <w:pStyle w:val="2"/>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spacing w:line="400" w:lineRule="exact"/>
        <w:rPr>
          <w:rFonts w:ascii="楷体_GB2312" w:hAnsi="宋体" w:eastAsia="楷体_GB2312" w:cs="楷体_GB2312"/>
          <w:b/>
          <w:bCs/>
          <w:sz w:val="32"/>
          <w:szCs w:val="32"/>
          <w:u w:val="single"/>
        </w:rPr>
      </w:pPr>
      <w:r>
        <w:rPr>
          <w:rFonts w:ascii="楷体_GB2312"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 xml:space="preserve">      </w:t>
      </w:r>
      <w:r>
        <w:rPr>
          <w:rFonts w:ascii="楷体_GB2312" w:hAnsi="宋体" w:eastAsia="楷体_GB2312" w:cs="楷体_GB2312"/>
          <w:b/>
          <w:bCs/>
          <w:sz w:val="32"/>
          <w:szCs w:val="32"/>
          <w:u w:val="single"/>
        </w:rPr>
        <w:t xml:space="preserve">  </w:t>
      </w:r>
    </w:p>
    <w:p>
      <w:pPr>
        <w:spacing w:line="400" w:lineRule="exact"/>
        <w:rPr>
          <w:rFonts w:hAnsi="宋体"/>
          <w:u w:val="single"/>
        </w:rPr>
      </w:pPr>
      <w:r>
        <w:rPr>
          <w:rFonts w:hAnsi="宋体"/>
          <w:u w:val="single"/>
        </w:rPr>
        <w:t xml:space="preserve">  </w:t>
      </w:r>
      <w:r>
        <w:rPr>
          <w:rFonts w:hint="eastAsia" w:hAnsi="宋体"/>
          <w:spacing w:val="-6"/>
          <w:u w:val="single"/>
        </w:rPr>
        <w:t>抄</w:t>
      </w:r>
      <w:r>
        <w:rPr>
          <w:rFonts w:hAnsi="宋体"/>
          <w:spacing w:val="-6"/>
          <w:u w:val="single"/>
        </w:rPr>
        <w:t xml:space="preserve"> </w:t>
      </w:r>
      <w:r>
        <w:rPr>
          <w:rFonts w:hint="eastAsia" w:hAnsi="宋体"/>
          <w:spacing w:val="-6"/>
          <w:u w:val="single"/>
        </w:rPr>
        <w:t>送：柳州市</w:t>
      </w:r>
      <w:r>
        <w:rPr>
          <w:rFonts w:hint="eastAsia" w:hAnsi="宋体"/>
          <w:spacing w:val="-6"/>
          <w:u w:val="single"/>
          <w:lang w:eastAsia="zh-CN"/>
        </w:rPr>
        <w:t>民政局</w:t>
      </w:r>
      <w:r>
        <w:rPr>
          <w:rFonts w:hint="eastAsia" w:hAnsi="宋体"/>
          <w:spacing w:val="-6"/>
          <w:u w:val="single"/>
        </w:rPr>
        <w:t xml:space="preserve">                                         </w:t>
      </w:r>
    </w:p>
    <w:p>
      <w:pPr>
        <w:spacing w:line="400" w:lineRule="exact"/>
        <w:rPr>
          <w:u w:val="single"/>
        </w:rPr>
      </w:pPr>
      <w:r>
        <w:rPr>
          <w:rFonts w:hAnsi="宋体"/>
          <w:u w:val="single"/>
        </w:rPr>
        <w:t xml:space="preserve">  </w:t>
      </w:r>
      <w:r>
        <w:rPr>
          <w:rFonts w:hint="eastAsia" w:hAnsi="宋体"/>
          <w:u w:val="single"/>
        </w:rPr>
        <w:t>柳州市发展和改革委员会</w:t>
      </w:r>
      <w:r>
        <w:rPr>
          <w:rFonts w:hAnsi="宋体"/>
          <w:u w:val="single"/>
        </w:rPr>
        <w:t xml:space="preserve">       </w:t>
      </w:r>
      <w:r>
        <w:rPr>
          <w:rFonts w:hint="eastAsia" w:hAnsi="宋体"/>
          <w:u w:val="single"/>
        </w:rPr>
        <w:t xml:space="preserve">    </w:t>
      </w:r>
      <w:r>
        <w:rPr>
          <w:rFonts w:hAnsi="宋体"/>
          <w:u w:val="single"/>
        </w:rPr>
        <w:t xml:space="preserve"> 20</w:t>
      </w:r>
      <w:r>
        <w:rPr>
          <w:rFonts w:hint="eastAsia" w:hAnsi="宋体"/>
          <w:u w:val="single"/>
        </w:rPr>
        <w:t>2</w:t>
      </w:r>
      <w:r>
        <w:rPr>
          <w:rFonts w:hint="eastAsia" w:hAnsi="宋体"/>
          <w:u w:val="single"/>
          <w:lang w:val="en-US" w:eastAsia="zh-CN"/>
        </w:rPr>
        <w:t>1</w:t>
      </w:r>
      <w:r>
        <w:rPr>
          <w:rFonts w:hint="eastAsia" w:hAnsi="宋体"/>
          <w:u w:val="single"/>
        </w:rPr>
        <w:t>年</w:t>
      </w:r>
      <w:r>
        <w:rPr>
          <w:rFonts w:hint="eastAsia" w:hAnsi="宋体"/>
          <w:u w:val="single"/>
          <w:lang w:val="en-US" w:eastAsia="zh-CN"/>
        </w:rPr>
        <w:t>12</w:t>
      </w:r>
      <w:r>
        <w:rPr>
          <w:rFonts w:hint="eastAsia" w:hAnsi="宋体"/>
          <w:u w:val="single"/>
        </w:rPr>
        <w:t>月</w:t>
      </w:r>
      <w:r>
        <w:rPr>
          <w:rFonts w:hint="eastAsia" w:hAnsi="宋体"/>
          <w:u w:val="single"/>
          <w:lang w:val="en-US" w:eastAsia="zh-CN"/>
        </w:rPr>
        <w:t>31</w:t>
      </w:r>
      <w:r>
        <w:rPr>
          <w:rFonts w:hint="eastAsia" w:hAnsi="宋体"/>
          <w:u w:val="single"/>
        </w:rPr>
        <w:t>日印发</w:t>
      </w:r>
      <w:r>
        <w:rPr>
          <w:rFonts w:hAnsi="宋体"/>
          <w:u w:val="single"/>
        </w:rPr>
        <w:t xml:space="preserve"> </w:t>
      </w:r>
      <w:r>
        <w:rPr>
          <w:rFonts w:hint="eastAsia" w:hAnsi="宋体"/>
          <w:u w:val="single"/>
        </w:rPr>
        <w:t xml:space="preserve">        </w:t>
      </w:r>
    </w:p>
    <w:sectPr>
      <w:footerReference r:id="rId3" w:type="default"/>
      <w:pgSz w:w="11906" w:h="16838"/>
      <w:pgMar w:top="2098" w:right="1587" w:bottom="2098"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T8wSASPT/TjdvW7eDViUBqmpNj8=" w:salt="72rA1nNBJ5pwTaN8pMmPhA=="/>
  <w:defaultTabStop w:val="420"/>
  <w:doNotHyphenateCaps/>
  <w:drawingGridHorizontalSpacing w:val="150"/>
  <w:drawingGridVerticalSpacing w:val="204"/>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4F2C7100-54B7-4CCA-A2FE-1B5E49654991}"/>
    <w:docVar w:name="DocumentName" w:val="柳发改规划〔2021〕275号柳州市发展和改革委员会关于北部生态新区龙卜公墓（B区）项目建议书的批复"/>
  </w:docVars>
  <w:rsids>
    <w:rsidRoot w:val="00172A27"/>
    <w:rsid w:val="000075C7"/>
    <w:rsid w:val="00044766"/>
    <w:rsid w:val="00066464"/>
    <w:rsid w:val="00081645"/>
    <w:rsid w:val="000A1AA5"/>
    <w:rsid w:val="000B49D6"/>
    <w:rsid w:val="000B53A5"/>
    <w:rsid w:val="000C6FA1"/>
    <w:rsid w:val="000E34D8"/>
    <w:rsid w:val="000F5CD6"/>
    <w:rsid w:val="00117719"/>
    <w:rsid w:val="001642CE"/>
    <w:rsid w:val="0017219B"/>
    <w:rsid w:val="00172A27"/>
    <w:rsid w:val="00174880"/>
    <w:rsid w:val="001B064F"/>
    <w:rsid w:val="001C4461"/>
    <w:rsid w:val="001C7CA8"/>
    <w:rsid w:val="001D02BB"/>
    <w:rsid w:val="001D182F"/>
    <w:rsid w:val="001E2F13"/>
    <w:rsid w:val="001E39FA"/>
    <w:rsid w:val="001F0AD5"/>
    <w:rsid w:val="001F6EC7"/>
    <w:rsid w:val="002265F4"/>
    <w:rsid w:val="00245DA5"/>
    <w:rsid w:val="002602D0"/>
    <w:rsid w:val="002A6BCA"/>
    <w:rsid w:val="002B384D"/>
    <w:rsid w:val="002D6C5C"/>
    <w:rsid w:val="0032183F"/>
    <w:rsid w:val="00324F05"/>
    <w:rsid w:val="00373083"/>
    <w:rsid w:val="003900A8"/>
    <w:rsid w:val="00396DE9"/>
    <w:rsid w:val="003A2542"/>
    <w:rsid w:val="003B1F50"/>
    <w:rsid w:val="003E1BB0"/>
    <w:rsid w:val="004265F6"/>
    <w:rsid w:val="00451F99"/>
    <w:rsid w:val="004575A2"/>
    <w:rsid w:val="00462267"/>
    <w:rsid w:val="00464FB8"/>
    <w:rsid w:val="004756A1"/>
    <w:rsid w:val="00477D67"/>
    <w:rsid w:val="00490910"/>
    <w:rsid w:val="004926B7"/>
    <w:rsid w:val="004B1F0B"/>
    <w:rsid w:val="004B2A9E"/>
    <w:rsid w:val="004B74F5"/>
    <w:rsid w:val="004E60AB"/>
    <w:rsid w:val="00514BED"/>
    <w:rsid w:val="00527822"/>
    <w:rsid w:val="00532B4D"/>
    <w:rsid w:val="0054109C"/>
    <w:rsid w:val="005873BC"/>
    <w:rsid w:val="00594248"/>
    <w:rsid w:val="005B7E81"/>
    <w:rsid w:val="005D1991"/>
    <w:rsid w:val="005D3EDB"/>
    <w:rsid w:val="005E4ED5"/>
    <w:rsid w:val="00621AA1"/>
    <w:rsid w:val="0063003F"/>
    <w:rsid w:val="0063756E"/>
    <w:rsid w:val="00646526"/>
    <w:rsid w:val="006479B3"/>
    <w:rsid w:val="00650082"/>
    <w:rsid w:val="0067200F"/>
    <w:rsid w:val="00687411"/>
    <w:rsid w:val="00695393"/>
    <w:rsid w:val="006A4842"/>
    <w:rsid w:val="006A7F4E"/>
    <w:rsid w:val="006C362C"/>
    <w:rsid w:val="006D0C20"/>
    <w:rsid w:val="00704189"/>
    <w:rsid w:val="007048D6"/>
    <w:rsid w:val="007051EA"/>
    <w:rsid w:val="0071058D"/>
    <w:rsid w:val="007440B7"/>
    <w:rsid w:val="007C02EB"/>
    <w:rsid w:val="0081611D"/>
    <w:rsid w:val="00816A9E"/>
    <w:rsid w:val="00823832"/>
    <w:rsid w:val="0084709F"/>
    <w:rsid w:val="00850B83"/>
    <w:rsid w:val="008559B2"/>
    <w:rsid w:val="00863F13"/>
    <w:rsid w:val="0087592B"/>
    <w:rsid w:val="00881AB0"/>
    <w:rsid w:val="00890F78"/>
    <w:rsid w:val="008B021A"/>
    <w:rsid w:val="008B1C91"/>
    <w:rsid w:val="008B4455"/>
    <w:rsid w:val="008B7E79"/>
    <w:rsid w:val="009322E5"/>
    <w:rsid w:val="00934062"/>
    <w:rsid w:val="0094325E"/>
    <w:rsid w:val="00945FAB"/>
    <w:rsid w:val="00950360"/>
    <w:rsid w:val="00956084"/>
    <w:rsid w:val="0097599C"/>
    <w:rsid w:val="009A24CC"/>
    <w:rsid w:val="009A63B7"/>
    <w:rsid w:val="009B1569"/>
    <w:rsid w:val="009B1E5D"/>
    <w:rsid w:val="009C60A4"/>
    <w:rsid w:val="009D29D9"/>
    <w:rsid w:val="009D3380"/>
    <w:rsid w:val="009E2538"/>
    <w:rsid w:val="009E7823"/>
    <w:rsid w:val="00A00738"/>
    <w:rsid w:val="00A22AFA"/>
    <w:rsid w:val="00A23095"/>
    <w:rsid w:val="00A31193"/>
    <w:rsid w:val="00A3171B"/>
    <w:rsid w:val="00A53866"/>
    <w:rsid w:val="00A920F9"/>
    <w:rsid w:val="00AD0983"/>
    <w:rsid w:val="00AD17B8"/>
    <w:rsid w:val="00B410F2"/>
    <w:rsid w:val="00B5583E"/>
    <w:rsid w:val="00B76127"/>
    <w:rsid w:val="00BA3028"/>
    <w:rsid w:val="00BB1916"/>
    <w:rsid w:val="00BB3AD8"/>
    <w:rsid w:val="00BC5505"/>
    <w:rsid w:val="00BC7C77"/>
    <w:rsid w:val="00BF546D"/>
    <w:rsid w:val="00C03689"/>
    <w:rsid w:val="00C13B48"/>
    <w:rsid w:val="00C23C95"/>
    <w:rsid w:val="00C26BB1"/>
    <w:rsid w:val="00C41D7F"/>
    <w:rsid w:val="00C47E17"/>
    <w:rsid w:val="00C7761F"/>
    <w:rsid w:val="00CA1282"/>
    <w:rsid w:val="00CE39BF"/>
    <w:rsid w:val="00CF2F0E"/>
    <w:rsid w:val="00D15E52"/>
    <w:rsid w:val="00D447C1"/>
    <w:rsid w:val="00D55535"/>
    <w:rsid w:val="00D636C2"/>
    <w:rsid w:val="00D85CC9"/>
    <w:rsid w:val="00D9016C"/>
    <w:rsid w:val="00DA48C2"/>
    <w:rsid w:val="00DC5033"/>
    <w:rsid w:val="00DE5004"/>
    <w:rsid w:val="00DF7F26"/>
    <w:rsid w:val="00E74158"/>
    <w:rsid w:val="00E86502"/>
    <w:rsid w:val="00EB7D0A"/>
    <w:rsid w:val="00EF32D5"/>
    <w:rsid w:val="00F24505"/>
    <w:rsid w:val="00F443DA"/>
    <w:rsid w:val="00F72D34"/>
    <w:rsid w:val="00F75F97"/>
    <w:rsid w:val="00F903D1"/>
    <w:rsid w:val="00F90B9F"/>
    <w:rsid w:val="00F91ECA"/>
    <w:rsid w:val="00F927B4"/>
    <w:rsid w:val="00FA4A5D"/>
    <w:rsid w:val="00FD6037"/>
    <w:rsid w:val="00FF4E18"/>
    <w:rsid w:val="00FF67A8"/>
    <w:rsid w:val="01BF04C0"/>
    <w:rsid w:val="0497566A"/>
    <w:rsid w:val="05414EAB"/>
    <w:rsid w:val="05F26B27"/>
    <w:rsid w:val="07987022"/>
    <w:rsid w:val="0A865405"/>
    <w:rsid w:val="0CD658BE"/>
    <w:rsid w:val="12574D55"/>
    <w:rsid w:val="15F73DB4"/>
    <w:rsid w:val="17A90B6A"/>
    <w:rsid w:val="1A8F46BC"/>
    <w:rsid w:val="1AD80CA7"/>
    <w:rsid w:val="1DDC491A"/>
    <w:rsid w:val="20E62597"/>
    <w:rsid w:val="211A51EE"/>
    <w:rsid w:val="249B7034"/>
    <w:rsid w:val="265605F9"/>
    <w:rsid w:val="2A0F5D42"/>
    <w:rsid w:val="2C6A28D5"/>
    <w:rsid w:val="2F296FE7"/>
    <w:rsid w:val="2F4A6791"/>
    <w:rsid w:val="30C6240F"/>
    <w:rsid w:val="31194D85"/>
    <w:rsid w:val="355E3648"/>
    <w:rsid w:val="3AE06F5E"/>
    <w:rsid w:val="3B6B39ED"/>
    <w:rsid w:val="3C386627"/>
    <w:rsid w:val="3D3B7C54"/>
    <w:rsid w:val="40D248BC"/>
    <w:rsid w:val="41563E0A"/>
    <w:rsid w:val="499933EC"/>
    <w:rsid w:val="4A33654F"/>
    <w:rsid w:val="4CFF5AC3"/>
    <w:rsid w:val="4F252481"/>
    <w:rsid w:val="504F7A7D"/>
    <w:rsid w:val="512E151B"/>
    <w:rsid w:val="56182C00"/>
    <w:rsid w:val="562E2632"/>
    <w:rsid w:val="56844593"/>
    <w:rsid w:val="57A236D2"/>
    <w:rsid w:val="58DA677B"/>
    <w:rsid w:val="5AD21866"/>
    <w:rsid w:val="5C717720"/>
    <w:rsid w:val="5D682120"/>
    <w:rsid w:val="650731C1"/>
    <w:rsid w:val="65A74B72"/>
    <w:rsid w:val="6A8E7BA1"/>
    <w:rsid w:val="73D5391A"/>
    <w:rsid w:val="78E77AAA"/>
    <w:rsid w:val="7C121B2A"/>
    <w:rsid w:val="7C673739"/>
    <w:rsid w:val="7D7576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0"/>
      <w:szCs w:val="30"/>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7"/>
    <w:unhideWhenUsed/>
    <w:qFormat/>
    <w:uiPriority w:val="99"/>
    <w:pPr>
      <w:spacing w:after="120"/>
    </w:pPr>
    <w:rPr>
      <w:rFonts w:cs="Times New Roman"/>
    </w:rPr>
  </w:style>
  <w:style w:type="paragraph" w:styleId="4">
    <w:name w:val="Body Text First Indent"/>
    <w:basedOn w:val="2"/>
    <w:link w:val="18"/>
    <w:unhideWhenUsed/>
    <w:qFormat/>
    <w:uiPriority w:val="99"/>
    <w:pPr>
      <w:ind w:firstLine="420" w:firstLineChars="100"/>
    </w:pPr>
  </w:style>
  <w:style w:type="paragraph" w:styleId="5">
    <w:name w:val="Body Text Indent"/>
    <w:basedOn w:val="1"/>
    <w:link w:val="15"/>
    <w:qFormat/>
    <w:uiPriority w:val="99"/>
    <w:pPr>
      <w:ind w:left="899" w:hanging="899" w:hangingChars="321"/>
    </w:pPr>
    <w:rPr>
      <w:rFonts w:ascii="宋体" w:hAnsi="宋体" w:eastAsia="宋体" w:cs="Times New Roman"/>
      <w:kern w:val="0"/>
      <w:sz w:val="24"/>
      <w:szCs w:val="24"/>
    </w:rPr>
  </w:style>
  <w:style w:type="paragraph" w:styleId="6">
    <w:name w:val="Date"/>
    <w:basedOn w:val="1"/>
    <w:next w:val="1"/>
    <w:link w:val="16"/>
    <w:qFormat/>
    <w:uiPriority w:val="99"/>
    <w:pPr>
      <w:ind w:left="100" w:leftChars="2500"/>
    </w:pPr>
    <w:rPr>
      <w:rFonts w:cs="Times New Roman"/>
      <w:kern w:val="0"/>
    </w:rPr>
  </w:style>
  <w:style w:type="paragraph" w:styleId="7">
    <w:name w:val="Balloon Text"/>
    <w:basedOn w:val="1"/>
    <w:link w:val="19"/>
    <w:unhideWhenUsed/>
    <w:qFormat/>
    <w:uiPriority w:val="99"/>
    <w:rPr>
      <w:sz w:val="18"/>
      <w:szCs w:val="18"/>
    </w:rPr>
  </w:style>
  <w:style w:type="paragraph" w:styleId="8">
    <w:name w:val="footer"/>
    <w:basedOn w:val="1"/>
    <w:link w:val="13"/>
    <w:qFormat/>
    <w:uiPriority w:val="99"/>
    <w:pPr>
      <w:tabs>
        <w:tab w:val="center" w:pos="4153"/>
        <w:tab w:val="right" w:pos="8306"/>
      </w:tabs>
      <w:snapToGrid w:val="0"/>
      <w:jc w:val="left"/>
    </w:pPr>
    <w:rPr>
      <w:rFonts w:cs="Times New Roman"/>
      <w:kern w:val="0"/>
      <w:sz w:val="18"/>
      <w:szCs w:val="18"/>
    </w:rPr>
  </w:style>
  <w:style w:type="paragraph" w:styleId="9">
    <w:name w:val="header"/>
    <w:basedOn w:val="1"/>
    <w:link w:val="12"/>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customStyle="1" w:styleId="12">
    <w:name w:val="页眉 Char"/>
    <w:link w:val="9"/>
    <w:qFormat/>
    <w:locked/>
    <w:uiPriority w:val="99"/>
    <w:rPr>
      <w:rFonts w:ascii="仿宋_GB2312" w:hAnsi="Times New Roman" w:eastAsia="仿宋_GB2312" w:cs="仿宋_GB2312"/>
      <w:sz w:val="18"/>
      <w:szCs w:val="18"/>
    </w:rPr>
  </w:style>
  <w:style w:type="character" w:customStyle="1" w:styleId="13">
    <w:name w:val="页脚 Char"/>
    <w:link w:val="8"/>
    <w:qFormat/>
    <w:locked/>
    <w:uiPriority w:val="99"/>
    <w:rPr>
      <w:rFonts w:ascii="仿宋_GB2312" w:hAnsi="Times New Roman" w:eastAsia="仿宋_GB2312" w:cs="仿宋_GB2312"/>
      <w:sz w:val="18"/>
      <w:szCs w:val="18"/>
    </w:rPr>
  </w:style>
  <w:style w:type="paragraph" w:customStyle="1" w:styleId="14">
    <w:name w:val="列出段落1"/>
    <w:basedOn w:val="1"/>
    <w:qFormat/>
    <w:uiPriority w:val="99"/>
    <w:pPr>
      <w:ind w:firstLine="420" w:firstLineChars="200"/>
    </w:pPr>
  </w:style>
  <w:style w:type="character" w:customStyle="1" w:styleId="15">
    <w:name w:val="正文文本缩进 Char"/>
    <w:link w:val="5"/>
    <w:qFormat/>
    <w:locked/>
    <w:uiPriority w:val="99"/>
    <w:rPr>
      <w:rFonts w:ascii="宋体" w:hAnsi="宋体" w:eastAsia="宋体" w:cs="宋体"/>
      <w:sz w:val="24"/>
      <w:szCs w:val="24"/>
    </w:rPr>
  </w:style>
  <w:style w:type="character" w:customStyle="1" w:styleId="16">
    <w:name w:val="日期 Char"/>
    <w:link w:val="6"/>
    <w:semiHidden/>
    <w:qFormat/>
    <w:locked/>
    <w:uiPriority w:val="99"/>
    <w:rPr>
      <w:rFonts w:ascii="仿宋_GB2312" w:hAnsi="Times New Roman" w:eastAsia="仿宋_GB2312" w:cs="仿宋_GB2312"/>
      <w:sz w:val="30"/>
      <w:szCs w:val="30"/>
    </w:rPr>
  </w:style>
  <w:style w:type="character" w:customStyle="1" w:styleId="17">
    <w:name w:val="正文文本 Char"/>
    <w:link w:val="2"/>
    <w:semiHidden/>
    <w:qFormat/>
    <w:uiPriority w:val="99"/>
    <w:rPr>
      <w:rFonts w:ascii="仿宋_GB2312" w:eastAsia="仿宋_GB2312" w:cs="仿宋_GB2312"/>
      <w:kern w:val="2"/>
      <w:sz w:val="30"/>
      <w:szCs w:val="30"/>
    </w:rPr>
  </w:style>
  <w:style w:type="character" w:customStyle="1" w:styleId="18">
    <w:name w:val="正文首行缩进 Char"/>
    <w:basedOn w:val="17"/>
    <w:link w:val="4"/>
    <w:semiHidden/>
    <w:qFormat/>
    <w:uiPriority w:val="99"/>
    <w:rPr>
      <w:rFonts w:ascii="仿宋_GB2312" w:eastAsia="仿宋_GB2312" w:cs="仿宋_GB2312"/>
      <w:kern w:val="2"/>
      <w:sz w:val="30"/>
      <w:szCs w:val="30"/>
    </w:rPr>
  </w:style>
  <w:style w:type="character" w:customStyle="1" w:styleId="19">
    <w:name w:val="批注框文本 Char"/>
    <w:basedOn w:val="10"/>
    <w:link w:val="7"/>
    <w:semiHidden/>
    <w:qFormat/>
    <w:uiPriority w:val="99"/>
    <w:rPr>
      <w:rFonts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1B695-DFF8-46E5-9639-28D2740D4F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770</Words>
  <Characters>897</Characters>
  <Lines>5</Lines>
  <Paragraphs>1</Paragraphs>
  <TotalTime>1</TotalTime>
  <ScaleCrop>false</ScaleCrop>
  <LinksUpToDate>false</LinksUpToDate>
  <CharactersWithSpaces>1002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2020-10-28T08:49:00Z</dcterms:created>
  <dc:creator>zjh</dc:creator>
  <cp:lastModifiedBy>唐萍</cp:lastModifiedBy>
  <cp:lastPrinted>2020-05-19T07:49:00Z</cp:lastPrinted>
  <dcterms:modified xsi:type="dcterms:W3CDTF">2022-01-05T08:24:48Z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