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黑体" w:hAnsi="黑体" w:eastAsia="黑体" w:cs="Times New Roman"/>
          <w:b/>
          <w:bCs/>
          <w:sz w:val="36"/>
          <w:szCs w:val="36"/>
        </w:rPr>
      </w:pPr>
      <w:r>
        <w:rPr>
          <w:rFonts w:hint="eastAsia"/>
          <w:sz w:val="32"/>
          <w:szCs w:val="32"/>
        </w:rPr>
        <w:t>柳发改规划〔</w:t>
      </w:r>
      <w:r>
        <w:rPr>
          <w:sz w:val="32"/>
          <w:szCs w:val="32"/>
        </w:rPr>
        <w:t>20</w:t>
      </w:r>
      <w:r>
        <w:rPr>
          <w:rFonts w:hint="eastAsia"/>
          <w:sz w:val="32"/>
          <w:szCs w:val="32"/>
        </w:rPr>
        <w:t>2</w:t>
      </w:r>
      <w:r>
        <w:rPr>
          <w:rFonts w:hint="eastAsia"/>
          <w:sz w:val="32"/>
          <w:szCs w:val="32"/>
          <w:lang w:val="en-US" w:eastAsia="zh-CN"/>
        </w:rPr>
        <w:t>2</w:t>
      </w:r>
      <w:r>
        <w:rPr>
          <w:rFonts w:hint="eastAsia"/>
          <w:sz w:val="32"/>
          <w:szCs w:val="32"/>
        </w:rPr>
        <w:t>〕</w:t>
      </w:r>
      <w:r>
        <w:rPr>
          <w:rFonts w:hint="eastAsia"/>
          <w:sz w:val="32"/>
          <w:szCs w:val="32"/>
          <w:lang w:val="en-US" w:eastAsia="zh-CN"/>
        </w:rPr>
        <w:t>8</w:t>
      </w:r>
      <w:r>
        <w:rPr>
          <w:rFonts w:hint="eastAsia"/>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FR0Pifl&#10;AQAApQMAAA4AAAAAAAAAAQAgAAAAJQEAAGRycy9lMm9Eb2MueG1sUEsFBgAAAAAGAAYAWQEAAHwF&#10;AAAAAA==&#10;">
                <v:path arrowok="t"/>
                <v:fill on="f" focussize="0,0"/>
                <v:stroke weight="2pt" color="#FF0000"/>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黑体" w:hAnsi="黑体" w:eastAsia="黑体"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cs="方正小标宋简体"/>
          <w:spacing w:val="-11"/>
          <w:sz w:val="44"/>
          <w:szCs w:val="44"/>
        </w:rPr>
      </w:pPr>
      <w:r>
        <w:rPr>
          <w:rFonts w:hint="eastAsia" w:ascii="方正小标宋简体" w:eastAsia="方正小标宋简体" w:cs="方正小标宋简体"/>
          <w:spacing w:val="-11"/>
          <w:sz w:val="44"/>
          <w:szCs w:val="44"/>
        </w:rPr>
        <w:t>柳州市发展和改革委员会关于</w:t>
      </w:r>
      <w:r>
        <w:rPr>
          <w:rFonts w:hint="eastAsia" w:ascii="方正小标宋简体" w:eastAsia="方正小标宋简体" w:cs="方正小标宋简体"/>
          <w:spacing w:val="-11"/>
          <w:sz w:val="44"/>
          <w:szCs w:val="44"/>
          <w:lang w:eastAsia="zh-CN"/>
        </w:rPr>
        <w:t>柳州</w:t>
      </w:r>
      <w:r>
        <w:rPr>
          <w:rFonts w:hint="eastAsia" w:ascii="方正小标宋简体" w:eastAsia="方正小标宋简体" w:cs="方正小标宋简体"/>
          <w:spacing w:val="-11"/>
          <w:sz w:val="44"/>
          <w:szCs w:val="44"/>
        </w:rPr>
        <w:t>市妇幼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eastAsia="方正小标宋简体" w:cs="方正小标宋简体"/>
          <w:spacing w:val="-11"/>
          <w:sz w:val="44"/>
          <w:szCs w:val="44"/>
        </w:rPr>
      </w:pPr>
      <w:r>
        <w:rPr>
          <w:rFonts w:hint="eastAsia" w:ascii="方正小标宋简体" w:eastAsia="方正小标宋简体" w:cs="方正小标宋简体"/>
          <w:spacing w:val="-11"/>
          <w:sz w:val="44"/>
          <w:szCs w:val="44"/>
        </w:rPr>
        <w:t>保健院城中院区功能完善提升工程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eastAsia="方正小标宋简体" w:cs="Times New Roman"/>
          <w:sz w:val="44"/>
          <w:szCs w:val="44"/>
        </w:rPr>
      </w:pPr>
      <w:r>
        <w:rPr>
          <w:rFonts w:hint="eastAsia" w:ascii="方正小标宋简体" w:eastAsia="方正小标宋简体" w:cs="方正小标宋简体"/>
          <w:spacing w:val="-11"/>
          <w:sz w:val="44"/>
          <w:szCs w:val="44"/>
        </w:rPr>
        <w:t>项目建议书的批复</w:t>
      </w:r>
    </w:p>
    <w:p>
      <w:pPr>
        <w:spacing w:line="600" w:lineRule="exact"/>
        <w:rPr>
          <w:rFonts w:ascii="方正小标宋简体" w:eastAsia="方正小标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9"/>
        <w:rPr>
          <w:rFonts w:hAnsi="仿宋_GB2312"/>
          <w:sz w:val="32"/>
          <w:szCs w:val="32"/>
        </w:rPr>
      </w:pPr>
      <w:r>
        <w:rPr>
          <w:rFonts w:hint="eastAsia" w:hAnsi="仿宋_GB2312"/>
          <w:sz w:val="32"/>
          <w:szCs w:val="32"/>
        </w:rPr>
        <w:t>柳州市妇幼保健院：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Ansi="仿宋" w:cs="仿宋"/>
          <w:color w:val="000000"/>
          <w:sz w:val="32"/>
          <w:szCs w:val="32"/>
        </w:rPr>
      </w:pPr>
      <w:r>
        <w:rPr>
          <w:rFonts w:hint="eastAsia" w:hAnsi="仿宋" w:cs="仿宋"/>
          <w:color w:val="auto"/>
          <w:sz w:val="32"/>
          <w:szCs w:val="32"/>
        </w:rPr>
        <w:t>报来《关于</w:t>
      </w:r>
      <w:r>
        <w:rPr>
          <w:rFonts w:hint="eastAsia" w:hAnsi="仿宋" w:cs="仿宋"/>
          <w:color w:val="auto"/>
          <w:sz w:val="32"/>
          <w:szCs w:val="32"/>
          <w:lang w:eastAsia="zh-CN"/>
        </w:rPr>
        <w:t>申请</w:t>
      </w:r>
      <w:r>
        <w:rPr>
          <w:rFonts w:hint="eastAsia" w:hAnsi="仿宋" w:cs="仿宋"/>
          <w:color w:val="auto"/>
          <w:sz w:val="32"/>
          <w:szCs w:val="32"/>
        </w:rPr>
        <w:t>批复柳州市妇幼保健院城中院区功能完善提升工程项目建议书的请示》（</w:t>
      </w:r>
      <w:r>
        <w:rPr>
          <w:rFonts w:hint="eastAsia" w:hAnsi="仿宋" w:cs="仿宋"/>
          <w:color w:val="auto"/>
          <w:sz w:val="32"/>
          <w:szCs w:val="32"/>
          <w:lang w:eastAsia="zh-CN"/>
        </w:rPr>
        <w:t>柳妇幼请字〔202</w:t>
      </w:r>
      <w:r>
        <w:rPr>
          <w:rFonts w:hint="eastAsia" w:hAnsi="仿宋" w:cs="仿宋"/>
          <w:color w:val="auto"/>
          <w:sz w:val="32"/>
          <w:szCs w:val="32"/>
          <w:lang w:val="en-US" w:eastAsia="zh-CN"/>
        </w:rPr>
        <w:t>2</w:t>
      </w:r>
      <w:r>
        <w:rPr>
          <w:rFonts w:hint="eastAsia" w:hAnsi="仿宋" w:cs="仿宋"/>
          <w:color w:val="auto"/>
          <w:sz w:val="32"/>
          <w:szCs w:val="32"/>
          <w:lang w:eastAsia="zh-CN"/>
        </w:rPr>
        <w:t>〕</w:t>
      </w:r>
      <w:r>
        <w:rPr>
          <w:rFonts w:hint="eastAsia" w:hAnsi="仿宋" w:cs="仿宋"/>
          <w:color w:val="auto"/>
          <w:sz w:val="32"/>
          <w:szCs w:val="32"/>
          <w:lang w:val="en-US" w:eastAsia="zh-CN"/>
        </w:rPr>
        <w:t>3</w:t>
      </w:r>
      <w:r>
        <w:rPr>
          <w:rFonts w:hint="eastAsia" w:hAnsi="仿宋" w:cs="仿宋"/>
          <w:color w:val="auto"/>
          <w:sz w:val="32"/>
          <w:szCs w:val="32"/>
          <w:lang w:eastAsia="zh-CN"/>
        </w:rPr>
        <w:t>号</w:t>
      </w:r>
      <w:r>
        <w:rPr>
          <w:rFonts w:hint="eastAsia" w:hAnsi="仿宋" w:cs="仿宋"/>
          <w:color w:val="auto"/>
          <w:sz w:val="32"/>
          <w:szCs w:val="32"/>
        </w:rPr>
        <w:t>）及有关材料收悉。经研究，现批复如下：</w:t>
      </w:r>
      <w:r>
        <w:rPr>
          <w:rFonts w:hAnsi="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Ansi="仿宋" w:cs="仿宋"/>
          <w:color w:val="000000"/>
          <w:sz w:val="32"/>
          <w:szCs w:val="32"/>
        </w:rPr>
      </w:pPr>
      <w:r>
        <w:rPr>
          <w:rFonts w:hint="eastAsia" w:hAnsi="仿宋" w:cs="仿宋"/>
          <w:color w:val="000000"/>
          <w:sz w:val="32"/>
          <w:szCs w:val="32"/>
        </w:rPr>
        <w:t xml:space="preserve">    一、原则同意柳州市妇幼保健院城中院区功能完善提升工程项目建议书。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Ansi="仿宋" w:cs="仿宋"/>
          <w:sz w:val="32"/>
          <w:szCs w:val="32"/>
        </w:rPr>
      </w:pPr>
      <w:r>
        <w:rPr>
          <w:rFonts w:hint="eastAsia" w:hAnsi="仿宋" w:cs="仿宋"/>
          <w:sz w:val="32"/>
          <w:szCs w:val="32"/>
        </w:rPr>
        <w:t>二、投资项目审批监管平台项目代码：2110-450200-04-05-437258。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lang w:val="en-US" w:eastAsia="zh-CN"/>
        </w:rPr>
      </w:pPr>
      <w:r>
        <w:rPr>
          <w:rFonts w:hint="eastAsia" w:hAnsi="仿宋" w:cs="仿宋"/>
          <w:color w:val="000000"/>
          <w:sz w:val="32"/>
          <w:szCs w:val="32"/>
        </w:rPr>
        <w:t>三</w:t>
      </w:r>
      <w:r>
        <w:rPr>
          <w:rFonts w:hAnsi="仿宋" w:cs="仿宋"/>
          <w:color w:val="000000"/>
          <w:sz w:val="32"/>
          <w:szCs w:val="32"/>
        </w:rPr>
        <w:t>、</w:t>
      </w:r>
      <w:r>
        <w:rPr>
          <w:rFonts w:hint="eastAsia" w:hAnsi="仿宋" w:cs="仿宋"/>
          <w:color w:val="000000"/>
          <w:sz w:val="32"/>
          <w:szCs w:val="32"/>
        </w:rPr>
        <w:t>项目建设地址</w:t>
      </w:r>
      <w:r>
        <w:rPr>
          <w:rFonts w:hint="eastAsia" w:hAnsi="仿宋" w:cs="仿宋"/>
          <w:color w:val="auto"/>
          <w:sz w:val="32"/>
          <w:szCs w:val="32"/>
        </w:rPr>
        <w:t>：柳州市城中区映山街50号，柳州市妇幼保健院城中院区内</w:t>
      </w:r>
      <w:r>
        <w:rPr>
          <w:rFonts w:hint="eastAsia" w:hAnsi="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hAnsi="仿宋" w:cs="仿宋"/>
          <w:color w:val="000000"/>
          <w:sz w:val="32"/>
          <w:szCs w:val="32"/>
          <w:lang w:eastAsia="zh-CN"/>
        </w:rPr>
        <w:t>四</w:t>
      </w:r>
      <w:r>
        <w:rPr>
          <w:rFonts w:hint="eastAsia" w:hAnsi="仿宋" w:cs="仿宋"/>
          <w:color w:val="000000"/>
          <w:sz w:val="32"/>
          <w:szCs w:val="32"/>
        </w:rPr>
        <w:t>、</w:t>
      </w:r>
      <w:r>
        <w:rPr>
          <w:rFonts w:hint="eastAsia"/>
          <w:sz w:val="32"/>
          <w:szCs w:val="32"/>
        </w:rPr>
        <w:t>建设规模及主要内容：</w:t>
      </w:r>
      <w:r>
        <w:rPr>
          <w:rFonts w:hint="eastAsia" w:hAnsi="仿宋_GB2312" w:cs="仿宋_GB2312"/>
          <w:color w:val="auto"/>
          <w:sz w:val="32"/>
          <w:szCs w:val="32"/>
          <w:lang w:val="en-US" w:eastAsia="zh-CN"/>
        </w:rPr>
        <w:t>项目</w:t>
      </w:r>
      <w:r>
        <w:rPr>
          <w:rFonts w:hint="eastAsia" w:ascii="仿宋_GB2312" w:hAnsi="仿宋_GB2312" w:eastAsia="仿宋_GB2312" w:cs="仿宋_GB2312"/>
          <w:color w:val="auto"/>
          <w:sz w:val="32"/>
          <w:szCs w:val="32"/>
          <w:lang w:val="en-US" w:eastAsia="zh-CN"/>
        </w:rPr>
        <w:t>修缮改造建筑面积约7167.19平方米，其中功能完善改造面积约3228.24平方米，地下室改造面积约3938.95平方米，新增建筑面积约331.24平方米。主要建设内容包括室内修缮改造、新增电梯、设备更换，同时对建筑外围铁架、室外路面、监控系统、空调管道等进行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hAnsi="Times New Roman"/>
          <w:color w:val="auto"/>
          <w:sz w:val="32"/>
          <w:szCs w:val="32"/>
        </w:rPr>
      </w:pPr>
      <w:r>
        <w:rPr>
          <w:rFonts w:hint="eastAsia"/>
          <w:sz w:val="32"/>
          <w:szCs w:val="32"/>
          <w:lang w:eastAsia="zh-CN"/>
        </w:rPr>
        <w:t>五</w:t>
      </w:r>
      <w:r>
        <w:rPr>
          <w:rFonts w:hint="eastAsia" w:hAnsi="Times New Roman"/>
          <w:sz w:val="32"/>
          <w:szCs w:val="32"/>
        </w:rPr>
        <w:t>、总投资规模及资金来源：项目总投资</w:t>
      </w:r>
      <w:r>
        <w:rPr>
          <w:rFonts w:hint="eastAsia" w:hAnsi="Times New Roman"/>
          <w:sz w:val="32"/>
          <w:szCs w:val="32"/>
          <w:lang w:eastAsia="zh-CN"/>
        </w:rPr>
        <w:t>估算</w:t>
      </w:r>
      <w:r>
        <w:rPr>
          <w:rFonts w:hint="eastAsia" w:hAnsi="Times New Roman"/>
          <w:sz w:val="32"/>
          <w:szCs w:val="32"/>
          <w:lang w:val="en-US" w:eastAsia="zh-CN"/>
        </w:rPr>
        <w:t>3034.83</w:t>
      </w:r>
      <w:r>
        <w:rPr>
          <w:rFonts w:hint="eastAsia" w:hAnsi="Times New Roman"/>
          <w:sz w:val="32"/>
          <w:szCs w:val="32"/>
        </w:rPr>
        <w:t>万元，其中工程费用</w:t>
      </w:r>
      <w:r>
        <w:rPr>
          <w:rFonts w:hint="eastAsia" w:hAnsi="Times New Roman"/>
          <w:sz w:val="32"/>
          <w:szCs w:val="32"/>
          <w:lang w:val="en-US" w:eastAsia="zh-CN"/>
        </w:rPr>
        <w:t>2259.46</w:t>
      </w:r>
      <w:r>
        <w:rPr>
          <w:rFonts w:hint="eastAsia" w:hAnsi="Times New Roman"/>
          <w:sz w:val="32"/>
          <w:szCs w:val="32"/>
        </w:rPr>
        <w:t>万元，工程建设其他费用356.77万元，基本预备费418.60万元</w:t>
      </w:r>
      <w:r>
        <w:rPr>
          <w:rFonts w:hint="eastAsia" w:hAnsi="Times New Roman"/>
          <w:color w:val="auto"/>
          <w:sz w:val="32"/>
          <w:szCs w:val="32"/>
        </w:rPr>
        <w:t>。资金来源为</w:t>
      </w:r>
      <w:r>
        <w:rPr>
          <w:rFonts w:hint="eastAsia" w:hAnsi="Times New Roman"/>
          <w:color w:val="auto"/>
          <w:sz w:val="32"/>
          <w:szCs w:val="32"/>
          <w:lang w:val="en-US" w:eastAsia="zh-CN"/>
        </w:rPr>
        <w:t>申请上级资金</w:t>
      </w:r>
      <w:r>
        <w:rPr>
          <w:rFonts w:hint="eastAsia" w:hAnsi="Times New Roman"/>
          <w:color w:val="auto"/>
          <w:sz w:val="32"/>
          <w:szCs w:val="32"/>
        </w:rPr>
        <w:t>及</w:t>
      </w:r>
      <w:r>
        <w:rPr>
          <w:rFonts w:hint="eastAsia" w:hAnsi="Times New Roman"/>
          <w:color w:val="auto"/>
          <w:sz w:val="32"/>
          <w:szCs w:val="32"/>
          <w:lang w:eastAsia="zh-CN"/>
        </w:rPr>
        <w:t>业主自筹</w:t>
      </w:r>
      <w:r>
        <w:rPr>
          <w:rFonts w:hint="eastAsia" w:hAnsi="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sz w:val="32"/>
          <w:szCs w:val="32"/>
        </w:rPr>
      </w:pPr>
      <w:r>
        <w:rPr>
          <w:rFonts w:hint="eastAsia"/>
          <w:sz w:val="32"/>
          <w:szCs w:val="32"/>
        </w:rPr>
        <w:t>请据此批复开展项目可行性研究工作，尽快报我委审批。每月5日前通过广西投资项目在线并联审批监管平台完成项目进展信息填报工作，直至项目实施完毕为止。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hAnsi="仿宋" w:cs="仿宋"/>
          <w:color w:val="000000"/>
          <w:sz w:val="32"/>
          <w:szCs w:val="32"/>
        </w:rPr>
      </w:pPr>
      <w:r>
        <w:rPr>
          <w:rFonts w:hint="eastAsia" w:hAnsi="仿宋" w:cs="仿宋"/>
          <w:color w:val="000000"/>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hAnsi="仿宋" w:cs="仿宋"/>
          <w:color w:val="000000"/>
          <w:sz w:val="32"/>
          <w:szCs w:val="32"/>
        </w:rPr>
      </w:pPr>
      <w:r>
        <w:rPr>
          <w:rFonts w:hint="eastAsia" w:hAnsi="仿宋" w:cs="仿宋"/>
          <w:color w:val="000000"/>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hAnsi="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hAnsi="仿宋" w:cs="仿宋"/>
          <w:color w:val="000000"/>
          <w:sz w:val="32"/>
          <w:szCs w:val="32"/>
        </w:rPr>
      </w:pPr>
    </w:p>
    <w:p>
      <w:pPr>
        <w:spacing w:line="520" w:lineRule="exact"/>
        <w:rPr>
          <w:rFonts w:hAnsi="仿宋" w:cs="仿宋"/>
          <w:color w:val="000000"/>
          <w:sz w:val="32"/>
          <w:szCs w:val="32"/>
        </w:rPr>
      </w:pPr>
    </w:p>
    <w:p>
      <w:pPr>
        <w:spacing w:line="520" w:lineRule="exact"/>
        <w:ind w:firstLine="4264" w:firstLineChars="1300"/>
        <w:rPr>
          <w:rFonts w:hAnsi="仿宋_GB2312"/>
          <w:spacing w:val="4"/>
          <w:sz w:val="32"/>
          <w:szCs w:val="32"/>
        </w:rPr>
      </w:pPr>
      <w:r>
        <w:rPr>
          <w:rFonts w:hint="eastAsia" w:hAnsi="仿宋_GB2312"/>
          <w:spacing w:val="4"/>
          <w:sz w:val="32"/>
          <w:szCs w:val="32"/>
        </w:rPr>
        <w:t>柳州市发展和改革委员会</w:t>
      </w:r>
    </w:p>
    <w:p>
      <w:pPr>
        <w:spacing w:line="520" w:lineRule="exact"/>
        <w:ind w:firstLine="4800" w:firstLineChars="1500"/>
        <w:rPr>
          <w:rFonts w:hAnsi="仿宋_GB2312"/>
          <w:sz w:val="32"/>
          <w:szCs w:val="32"/>
        </w:rPr>
      </w:pPr>
      <w:r>
        <w:rPr>
          <w:rFonts w:hint="eastAsia" w:hAnsi="仿宋_GB2312"/>
          <w:sz w:val="32"/>
          <w:szCs w:val="32"/>
        </w:rPr>
        <w:t>202</w:t>
      </w:r>
      <w:r>
        <w:rPr>
          <w:rFonts w:hint="eastAsia" w:hAnsi="仿宋_GB2312"/>
          <w:sz w:val="32"/>
          <w:szCs w:val="32"/>
          <w:lang w:val="en-US" w:eastAsia="zh-CN"/>
        </w:rPr>
        <w:t>2</w:t>
      </w:r>
      <w:r>
        <w:rPr>
          <w:rFonts w:hint="eastAsia" w:hAnsi="仿宋_GB2312"/>
          <w:sz w:val="32"/>
          <w:szCs w:val="32"/>
        </w:rPr>
        <w:t>年</w:t>
      </w:r>
      <w:r>
        <w:rPr>
          <w:rFonts w:hint="eastAsia" w:hAnsi="仿宋_GB2312"/>
          <w:sz w:val="32"/>
          <w:szCs w:val="32"/>
          <w:lang w:val="en-US" w:eastAsia="zh-CN"/>
        </w:rPr>
        <w:t>1</w:t>
      </w:r>
      <w:r>
        <w:rPr>
          <w:rFonts w:hint="eastAsia" w:hAnsi="仿宋_GB2312"/>
          <w:sz w:val="32"/>
          <w:szCs w:val="32"/>
        </w:rPr>
        <w:t>月</w:t>
      </w:r>
      <w:r>
        <w:rPr>
          <w:rFonts w:hint="eastAsia" w:hAnsi="仿宋_GB2312"/>
          <w:sz w:val="32"/>
          <w:szCs w:val="32"/>
          <w:lang w:val="en-US" w:eastAsia="zh-CN"/>
        </w:rPr>
        <w:t>18</w:t>
      </w:r>
      <w:r>
        <w:rPr>
          <w:rFonts w:hint="eastAsia" w:hAnsi="仿宋_GB2312"/>
          <w:sz w:val="32"/>
          <w:szCs w:val="32"/>
        </w:rPr>
        <w:t>日</w:t>
      </w: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spacing w:line="480" w:lineRule="exact"/>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p>
    <w:p>
      <w:pPr>
        <w:pStyle w:val="2"/>
        <w:rPr>
          <w:rFonts w:ascii="楷体_GB2312" w:eastAsia="楷体_GB2312" w:cs="楷体_GB2312"/>
          <w:b/>
          <w:bCs/>
          <w:sz w:val="32"/>
          <w:szCs w:val="32"/>
          <w:u w:val="single"/>
        </w:rPr>
      </w:pPr>
      <w:bookmarkStart w:id="0" w:name="_GoBack"/>
      <w:bookmarkEnd w:id="0"/>
    </w:p>
    <w:p>
      <w:pPr>
        <w:spacing w:line="480" w:lineRule="exact"/>
        <w:rPr>
          <w:rFonts w:ascii="楷体_GB2312" w:eastAsia="楷体_GB2312" w:cs="楷体_GB2312"/>
          <w:b/>
          <w:bCs/>
          <w:sz w:val="32"/>
          <w:szCs w:val="32"/>
          <w:u w:val="single"/>
        </w:rPr>
      </w:pPr>
    </w:p>
    <w:p>
      <w:pPr>
        <w:spacing w:line="400" w:lineRule="exact"/>
        <w:rPr>
          <w:rFonts w:ascii="楷体_GB2312" w:hAnsi="宋体" w:eastAsia="楷体_GB2312" w:cs="楷体_GB2312"/>
          <w:b/>
          <w:bCs/>
          <w:sz w:val="32"/>
          <w:szCs w:val="32"/>
          <w:u w:val="single"/>
        </w:rPr>
      </w:pPr>
      <w:r>
        <w:rPr>
          <w:rFonts w:ascii="楷体_GB2312" w:eastAsia="楷体_GB2312" w:cs="楷体_GB2312"/>
          <w:b/>
          <w:bCs/>
          <w:sz w:val="32"/>
          <w:szCs w:val="32"/>
          <w:u w:val="single"/>
        </w:rPr>
        <w:t xml:space="preserve">  </w:t>
      </w:r>
      <w:r>
        <w:rPr>
          <w:rFonts w:hint="eastAsia" w:ascii="楷体_GB2312" w:hAnsi="宋体" w:eastAsia="楷体_GB2312" w:cs="楷体_GB2312"/>
          <w:b/>
          <w:bCs/>
          <w:sz w:val="32"/>
          <w:szCs w:val="32"/>
          <w:u w:val="single"/>
        </w:rPr>
        <w:t>政府信息公开选项：主动公开</w:t>
      </w:r>
      <w:r>
        <w:rPr>
          <w:rFonts w:ascii="楷体_GB2312" w:hAnsi="宋体" w:eastAsia="楷体_GB2312" w:cs="楷体_GB2312"/>
          <w:b/>
          <w:bCs/>
          <w:sz w:val="32"/>
          <w:szCs w:val="32"/>
          <w:u w:val="single"/>
        </w:rPr>
        <w:t xml:space="preserve">                    </w:t>
      </w:r>
      <w:r>
        <w:rPr>
          <w:rFonts w:hint="eastAsia" w:ascii="楷体_GB2312" w:hAnsi="宋体" w:eastAsia="楷体_GB2312" w:cs="楷体_GB2312"/>
          <w:b/>
          <w:bCs/>
          <w:sz w:val="32"/>
          <w:szCs w:val="32"/>
          <w:u w:val="single"/>
        </w:rPr>
        <w:t xml:space="preserve">      </w:t>
      </w:r>
      <w:r>
        <w:rPr>
          <w:rFonts w:ascii="楷体_GB2312" w:hAnsi="宋体" w:eastAsia="楷体_GB2312" w:cs="楷体_GB2312"/>
          <w:b/>
          <w:bCs/>
          <w:sz w:val="32"/>
          <w:szCs w:val="32"/>
          <w:u w:val="single"/>
        </w:rPr>
        <w:t xml:space="preserve">  </w:t>
      </w:r>
    </w:p>
    <w:p>
      <w:pPr>
        <w:spacing w:line="400" w:lineRule="exact"/>
        <w:rPr>
          <w:rFonts w:hAnsi="宋体"/>
          <w:u w:val="single"/>
        </w:rPr>
      </w:pPr>
      <w:r>
        <w:rPr>
          <w:rFonts w:hAnsi="宋体"/>
          <w:u w:val="single"/>
        </w:rPr>
        <w:t xml:space="preserve">  </w:t>
      </w:r>
      <w:r>
        <w:rPr>
          <w:rFonts w:hint="eastAsia" w:hAnsi="宋体"/>
          <w:spacing w:val="-6"/>
          <w:u w:val="single"/>
        </w:rPr>
        <w:t>抄</w:t>
      </w:r>
      <w:r>
        <w:rPr>
          <w:rFonts w:hAnsi="宋体"/>
          <w:spacing w:val="-6"/>
          <w:u w:val="single"/>
        </w:rPr>
        <w:t xml:space="preserve"> </w:t>
      </w:r>
      <w:r>
        <w:rPr>
          <w:rFonts w:hint="eastAsia" w:hAnsi="宋体"/>
          <w:spacing w:val="-6"/>
          <w:u w:val="single"/>
        </w:rPr>
        <w:t xml:space="preserve">送：柳州市卫生健康委员会                                          </w:t>
      </w:r>
    </w:p>
    <w:p>
      <w:pPr>
        <w:spacing w:line="400" w:lineRule="exact"/>
        <w:rPr>
          <w:u w:val="single"/>
        </w:rPr>
      </w:pPr>
      <w:r>
        <w:rPr>
          <w:rFonts w:hAnsi="宋体"/>
          <w:u w:val="single"/>
        </w:rPr>
        <w:t xml:space="preserve">  </w:t>
      </w:r>
      <w:r>
        <w:rPr>
          <w:rFonts w:hint="eastAsia" w:hAnsi="宋体"/>
          <w:u w:val="single"/>
        </w:rPr>
        <w:t>柳州市发展和改革委员会</w:t>
      </w:r>
      <w:r>
        <w:rPr>
          <w:rFonts w:hAnsi="宋体"/>
          <w:u w:val="single"/>
        </w:rPr>
        <w:t xml:space="preserve">       </w:t>
      </w:r>
      <w:r>
        <w:rPr>
          <w:rFonts w:hint="eastAsia" w:hAnsi="宋体"/>
          <w:u w:val="single"/>
        </w:rPr>
        <w:t xml:space="preserve">    </w:t>
      </w:r>
      <w:r>
        <w:rPr>
          <w:rFonts w:hAnsi="宋体"/>
          <w:u w:val="single"/>
        </w:rPr>
        <w:t xml:space="preserve"> 20</w:t>
      </w:r>
      <w:r>
        <w:rPr>
          <w:rFonts w:hint="eastAsia" w:hAnsi="宋体"/>
          <w:u w:val="single"/>
        </w:rPr>
        <w:t>2</w:t>
      </w:r>
      <w:r>
        <w:rPr>
          <w:rFonts w:hint="eastAsia" w:hAnsi="宋体"/>
          <w:u w:val="single"/>
          <w:lang w:val="en-US" w:eastAsia="zh-CN"/>
        </w:rPr>
        <w:t>2</w:t>
      </w:r>
      <w:r>
        <w:rPr>
          <w:rFonts w:hint="eastAsia" w:hAnsi="宋体"/>
          <w:u w:val="single"/>
        </w:rPr>
        <w:t>年</w:t>
      </w:r>
      <w:r>
        <w:rPr>
          <w:rFonts w:hint="eastAsia" w:hAnsi="宋体"/>
          <w:u w:val="single"/>
          <w:lang w:val="en-US" w:eastAsia="zh-CN"/>
        </w:rPr>
        <w:t>1</w:t>
      </w:r>
      <w:r>
        <w:rPr>
          <w:rFonts w:hint="eastAsia" w:hAnsi="宋体"/>
          <w:u w:val="single"/>
        </w:rPr>
        <w:t>月</w:t>
      </w:r>
      <w:r>
        <w:rPr>
          <w:rFonts w:hint="eastAsia" w:hAnsi="宋体"/>
          <w:u w:val="single"/>
          <w:lang w:val="en-US" w:eastAsia="zh-CN"/>
        </w:rPr>
        <w:t>18</w:t>
      </w:r>
      <w:r>
        <w:rPr>
          <w:rFonts w:hint="eastAsia" w:hAnsi="宋体"/>
          <w:u w:val="single"/>
        </w:rPr>
        <w:t>日印发</w:t>
      </w:r>
      <w:r>
        <w:rPr>
          <w:rFonts w:hAnsi="宋体"/>
          <w:u w:val="single"/>
        </w:rPr>
        <w:t xml:space="preserve"> </w:t>
      </w:r>
      <w:r>
        <w:rPr>
          <w:rFonts w:hint="eastAsia" w:hAnsi="宋体"/>
          <w:u w:val="single"/>
        </w:rPr>
        <w:t xml:space="preserve">        </w:t>
      </w:r>
    </w:p>
    <w:sectPr>
      <w:footerReference r:id="rId3" w:type="default"/>
      <w:pgSz w:w="11906" w:h="16838"/>
      <w:pgMar w:top="2098" w:right="1587" w:bottom="2098"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5C7"/>
    <w:rsid w:val="00044766"/>
    <w:rsid w:val="00066464"/>
    <w:rsid w:val="00081645"/>
    <w:rsid w:val="000A1AA5"/>
    <w:rsid w:val="000B49D6"/>
    <w:rsid w:val="000B53A5"/>
    <w:rsid w:val="000C6FA1"/>
    <w:rsid w:val="000E34D8"/>
    <w:rsid w:val="000F5CD6"/>
    <w:rsid w:val="00117719"/>
    <w:rsid w:val="001642CE"/>
    <w:rsid w:val="0017219B"/>
    <w:rsid w:val="00172A27"/>
    <w:rsid w:val="00174880"/>
    <w:rsid w:val="001B064F"/>
    <w:rsid w:val="001C4461"/>
    <w:rsid w:val="001C7CA8"/>
    <w:rsid w:val="001D02BB"/>
    <w:rsid w:val="001D182F"/>
    <w:rsid w:val="001E2F13"/>
    <w:rsid w:val="001E39FA"/>
    <w:rsid w:val="001F0AD5"/>
    <w:rsid w:val="001F6EC7"/>
    <w:rsid w:val="002265F4"/>
    <w:rsid w:val="00245DA5"/>
    <w:rsid w:val="002602D0"/>
    <w:rsid w:val="002A6BCA"/>
    <w:rsid w:val="002B384D"/>
    <w:rsid w:val="002D6C5C"/>
    <w:rsid w:val="0032183F"/>
    <w:rsid w:val="00324F05"/>
    <w:rsid w:val="00373083"/>
    <w:rsid w:val="003900A8"/>
    <w:rsid w:val="00396DE9"/>
    <w:rsid w:val="003A2542"/>
    <w:rsid w:val="003B1F50"/>
    <w:rsid w:val="003E1BB0"/>
    <w:rsid w:val="004265F6"/>
    <w:rsid w:val="00451F99"/>
    <w:rsid w:val="004575A2"/>
    <w:rsid w:val="00462267"/>
    <w:rsid w:val="00464FB8"/>
    <w:rsid w:val="004756A1"/>
    <w:rsid w:val="00477D67"/>
    <w:rsid w:val="00490910"/>
    <w:rsid w:val="004926B7"/>
    <w:rsid w:val="004B1F0B"/>
    <w:rsid w:val="004B2A9E"/>
    <w:rsid w:val="004B74F5"/>
    <w:rsid w:val="004E60AB"/>
    <w:rsid w:val="00514BED"/>
    <w:rsid w:val="00527822"/>
    <w:rsid w:val="00532B4D"/>
    <w:rsid w:val="0054109C"/>
    <w:rsid w:val="005873BC"/>
    <w:rsid w:val="00594248"/>
    <w:rsid w:val="005B7E81"/>
    <w:rsid w:val="005D1991"/>
    <w:rsid w:val="005D3EDB"/>
    <w:rsid w:val="005E4ED5"/>
    <w:rsid w:val="00621AA1"/>
    <w:rsid w:val="0063003F"/>
    <w:rsid w:val="0063756E"/>
    <w:rsid w:val="00646526"/>
    <w:rsid w:val="006479B3"/>
    <w:rsid w:val="00650082"/>
    <w:rsid w:val="0067200F"/>
    <w:rsid w:val="00687411"/>
    <w:rsid w:val="00695393"/>
    <w:rsid w:val="006A4842"/>
    <w:rsid w:val="006A7F4E"/>
    <w:rsid w:val="006C362C"/>
    <w:rsid w:val="006D0C20"/>
    <w:rsid w:val="00704189"/>
    <w:rsid w:val="007048D6"/>
    <w:rsid w:val="007051EA"/>
    <w:rsid w:val="0071058D"/>
    <w:rsid w:val="007440B7"/>
    <w:rsid w:val="007C02EB"/>
    <w:rsid w:val="0081611D"/>
    <w:rsid w:val="00816A9E"/>
    <w:rsid w:val="00823832"/>
    <w:rsid w:val="0084709F"/>
    <w:rsid w:val="00850B83"/>
    <w:rsid w:val="008559B2"/>
    <w:rsid w:val="00863F13"/>
    <w:rsid w:val="0087592B"/>
    <w:rsid w:val="00881AB0"/>
    <w:rsid w:val="00890F78"/>
    <w:rsid w:val="008B021A"/>
    <w:rsid w:val="008B1C91"/>
    <w:rsid w:val="008B4455"/>
    <w:rsid w:val="008B7E79"/>
    <w:rsid w:val="009322E5"/>
    <w:rsid w:val="00934062"/>
    <w:rsid w:val="0094325E"/>
    <w:rsid w:val="00945FAB"/>
    <w:rsid w:val="00950360"/>
    <w:rsid w:val="00956084"/>
    <w:rsid w:val="0097599C"/>
    <w:rsid w:val="009A24CC"/>
    <w:rsid w:val="009A63B7"/>
    <w:rsid w:val="009B1569"/>
    <w:rsid w:val="009B1E5D"/>
    <w:rsid w:val="009C60A4"/>
    <w:rsid w:val="009D29D9"/>
    <w:rsid w:val="009D3380"/>
    <w:rsid w:val="009E2538"/>
    <w:rsid w:val="009E7823"/>
    <w:rsid w:val="00A00738"/>
    <w:rsid w:val="00A22AFA"/>
    <w:rsid w:val="00A23095"/>
    <w:rsid w:val="00A31193"/>
    <w:rsid w:val="00A3171B"/>
    <w:rsid w:val="00A53866"/>
    <w:rsid w:val="00A920F9"/>
    <w:rsid w:val="00AD0983"/>
    <w:rsid w:val="00AD17B8"/>
    <w:rsid w:val="00B410F2"/>
    <w:rsid w:val="00B5583E"/>
    <w:rsid w:val="00B76127"/>
    <w:rsid w:val="00BA3028"/>
    <w:rsid w:val="00BB1916"/>
    <w:rsid w:val="00BB3AD8"/>
    <w:rsid w:val="00BC5505"/>
    <w:rsid w:val="00BC7C77"/>
    <w:rsid w:val="00BF546D"/>
    <w:rsid w:val="00C03689"/>
    <w:rsid w:val="00C13B48"/>
    <w:rsid w:val="00C23C95"/>
    <w:rsid w:val="00C26BB1"/>
    <w:rsid w:val="00C41D7F"/>
    <w:rsid w:val="00C47E17"/>
    <w:rsid w:val="00C7761F"/>
    <w:rsid w:val="00CA1282"/>
    <w:rsid w:val="00CE39BF"/>
    <w:rsid w:val="00CF2F0E"/>
    <w:rsid w:val="00D15E52"/>
    <w:rsid w:val="00D447C1"/>
    <w:rsid w:val="00D55535"/>
    <w:rsid w:val="00D636C2"/>
    <w:rsid w:val="00D85CC9"/>
    <w:rsid w:val="00D9016C"/>
    <w:rsid w:val="00DA48C2"/>
    <w:rsid w:val="00DC5033"/>
    <w:rsid w:val="00DE5004"/>
    <w:rsid w:val="00DF7F26"/>
    <w:rsid w:val="00E74158"/>
    <w:rsid w:val="00E86502"/>
    <w:rsid w:val="00EB7D0A"/>
    <w:rsid w:val="00EF32D5"/>
    <w:rsid w:val="00F24505"/>
    <w:rsid w:val="00F443DA"/>
    <w:rsid w:val="00F72D34"/>
    <w:rsid w:val="00F75F97"/>
    <w:rsid w:val="00F903D1"/>
    <w:rsid w:val="00F90B9F"/>
    <w:rsid w:val="00F91ECA"/>
    <w:rsid w:val="00F927B4"/>
    <w:rsid w:val="00FA4A5D"/>
    <w:rsid w:val="00FD6037"/>
    <w:rsid w:val="00FF4E18"/>
    <w:rsid w:val="00FF67A8"/>
    <w:rsid w:val="01BF04C0"/>
    <w:rsid w:val="02480388"/>
    <w:rsid w:val="0497566A"/>
    <w:rsid w:val="05414EAB"/>
    <w:rsid w:val="05F26B27"/>
    <w:rsid w:val="07987022"/>
    <w:rsid w:val="0C2E02E7"/>
    <w:rsid w:val="0C6B602D"/>
    <w:rsid w:val="0CD658BE"/>
    <w:rsid w:val="110C31AB"/>
    <w:rsid w:val="12574D55"/>
    <w:rsid w:val="15F73DB4"/>
    <w:rsid w:val="17664EB3"/>
    <w:rsid w:val="17A90B6A"/>
    <w:rsid w:val="196933BA"/>
    <w:rsid w:val="1A686174"/>
    <w:rsid w:val="1A8F46BC"/>
    <w:rsid w:val="1AD35965"/>
    <w:rsid w:val="1AD80CA7"/>
    <w:rsid w:val="1DDC491A"/>
    <w:rsid w:val="265605F9"/>
    <w:rsid w:val="283C27D2"/>
    <w:rsid w:val="2A0F5D42"/>
    <w:rsid w:val="2C6A28D5"/>
    <w:rsid w:val="2F296FE7"/>
    <w:rsid w:val="30C6240F"/>
    <w:rsid w:val="355E3648"/>
    <w:rsid w:val="3A143E43"/>
    <w:rsid w:val="3AE06F5E"/>
    <w:rsid w:val="3B6B39ED"/>
    <w:rsid w:val="3D3B7C54"/>
    <w:rsid w:val="3DF87154"/>
    <w:rsid w:val="41563E0A"/>
    <w:rsid w:val="42BD06F7"/>
    <w:rsid w:val="43E82C29"/>
    <w:rsid w:val="46403C6F"/>
    <w:rsid w:val="480D2ADE"/>
    <w:rsid w:val="499933EC"/>
    <w:rsid w:val="4A33654F"/>
    <w:rsid w:val="4CFF5AC3"/>
    <w:rsid w:val="512E151B"/>
    <w:rsid w:val="54977A66"/>
    <w:rsid w:val="562E2632"/>
    <w:rsid w:val="56844593"/>
    <w:rsid w:val="56F3594C"/>
    <w:rsid w:val="5AD21866"/>
    <w:rsid w:val="5BB930F1"/>
    <w:rsid w:val="5C717720"/>
    <w:rsid w:val="5D682120"/>
    <w:rsid w:val="650731C1"/>
    <w:rsid w:val="65A74B72"/>
    <w:rsid w:val="6C3D7AC5"/>
    <w:rsid w:val="6CF27E45"/>
    <w:rsid w:val="739D20F8"/>
    <w:rsid w:val="78E77AAA"/>
    <w:rsid w:val="7BF8717F"/>
    <w:rsid w:val="7C673739"/>
    <w:rsid w:val="7D7576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0"/>
      <w:szCs w:val="30"/>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8"/>
    <w:unhideWhenUsed/>
    <w:qFormat/>
    <w:uiPriority w:val="99"/>
    <w:pPr>
      <w:spacing w:after="120"/>
    </w:pPr>
    <w:rPr>
      <w:rFonts w:cs="Times New Roman"/>
    </w:rPr>
  </w:style>
  <w:style w:type="paragraph" w:styleId="4">
    <w:name w:val="Body Text First Indent"/>
    <w:basedOn w:val="2"/>
    <w:link w:val="19"/>
    <w:unhideWhenUsed/>
    <w:qFormat/>
    <w:uiPriority w:val="99"/>
    <w:pPr>
      <w:ind w:firstLine="420" w:firstLineChars="100"/>
    </w:pPr>
  </w:style>
  <w:style w:type="paragraph" w:styleId="5">
    <w:name w:val="Body Text Indent"/>
    <w:basedOn w:val="1"/>
    <w:link w:val="16"/>
    <w:qFormat/>
    <w:uiPriority w:val="99"/>
    <w:pPr>
      <w:ind w:left="899" w:hanging="899" w:hangingChars="321"/>
    </w:pPr>
    <w:rPr>
      <w:rFonts w:ascii="宋体" w:hAnsi="宋体" w:eastAsia="宋体" w:cs="Times New Roman"/>
      <w:kern w:val="0"/>
      <w:sz w:val="24"/>
      <w:szCs w:val="24"/>
    </w:rPr>
  </w:style>
  <w:style w:type="paragraph" w:styleId="6">
    <w:name w:val="Date"/>
    <w:basedOn w:val="1"/>
    <w:next w:val="1"/>
    <w:link w:val="17"/>
    <w:qFormat/>
    <w:uiPriority w:val="99"/>
    <w:pPr>
      <w:ind w:left="100" w:leftChars="2500"/>
    </w:pPr>
    <w:rPr>
      <w:rFonts w:cs="Times New Roman"/>
      <w:kern w:val="0"/>
    </w:rPr>
  </w:style>
  <w:style w:type="paragraph" w:styleId="7">
    <w:name w:val="Balloon Text"/>
    <w:basedOn w:val="1"/>
    <w:link w:val="20"/>
    <w:unhideWhenUsed/>
    <w:qFormat/>
    <w:uiPriority w:val="99"/>
    <w:rPr>
      <w:sz w:val="18"/>
      <w:szCs w:val="18"/>
    </w:rPr>
  </w:style>
  <w:style w:type="paragraph" w:styleId="8">
    <w:name w:val="footer"/>
    <w:basedOn w:val="1"/>
    <w:link w:val="14"/>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13"/>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12">
    <w:name w:val="样式 行距: 1.5 倍行距 首行缩进:  2 字符"/>
    <w:basedOn w:val="1"/>
    <w:qFormat/>
    <w:uiPriority w:val="0"/>
    <w:pPr>
      <w:adjustRightInd w:val="0"/>
      <w:snapToGrid w:val="0"/>
      <w:spacing w:line="460" w:lineRule="exact"/>
    </w:pPr>
    <w:rPr>
      <w:rFonts w:ascii="Calibri" w:hAnsi="Calibri"/>
      <w:szCs w:val="22"/>
    </w:rPr>
  </w:style>
  <w:style w:type="character" w:customStyle="1" w:styleId="13">
    <w:name w:val="页眉 Char"/>
    <w:link w:val="9"/>
    <w:qFormat/>
    <w:locked/>
    <w:uiPriority w:val="99"/>
    <w:rPr>
      <w:rFonts w:ascii="仿宋_GB2312" w:hAnsi="Times New Roman" w:eastAsia="仿宋_GB2312" w:cs="仿宋_GB2312"/>
      <w:sz w:val="18"/>
      <w:szCs w:val="18"/>
    </w:rPr>
  </w:style>
  <w:style w:type="character" w:customStyle="1" w:styleId="14">
    <w:name w:val="页脚 Char"/>
    <w:link w:val="8"/>
    <w:qFormat/>
    <w:locked/>
    <w:uiPriority w:val="99"/>
    <w:rPr>
      <w:rFonts w:ascii="仿宋_GB2312" w:hAnsi="Times New Roman" w:eastAsia="仿宋_GB2312" w:cs="仿宋_GB2312"/>
      <w:sz w:val="18"/>
      <w:szCs w:val="18"/>
    </w:rPr>
  </w:style>
  <w:style w:type="paragraph" w:customStyle="1" w:styleId="15">
    <w:name w:val="列出段落1"/>
    <w:basedOn w:val="1"/>
    <w:qFormat/>
    <w:uiPriority w:val="99"/>
    <w:pPr>
      <w:ind w:firstLine="420" w:firstLineChars="200"/>
    </w:pPr>
  </w:style>
  <w:style w:type="character" w:customStyle="1" w:styleId="16">
    <w:name w:val="正文文本缩进 Char"/>
    <w:link w:val="5"/>
    <w:qFormat/>
    <w:locked/>
    <w:uiPriority w:val="99"/>
    <w:rPr>
      <w:rFonts w:ascii="宋体" w:hAnsi="宋体" w:eastAsia="宋体" w:cs="宋体"/>
      <w:sz w:val="24"/>
      <w:szCs w:val="24"/>
    </w:rPr>
  </w:style>
  <w:style w:type="character" w:customStyle="1" w:styleId="17">
    <w:name w:val="日期 Char"/>
    <w:link w:val="6"/>
    <w:semiHidden/>
    <w:qFormat/>
    <w:locked/>
    <w:uiPriority w:val="99"/>
    <w:rPr>
      <w:rFonts w:ascii="仿宋_GB2312" w:hAnsi="Times New Roman" w:eastAsia="仿宋_GB2312" w:cs="仿宋_GB2312"/>
      <w:sz w:val="30"/>
      <w:szCs w:val="30"/>
    </w:rPr>
  </w:style>
  <w:style w:type="character" w:customStyle="1" w:styleId="18">
    <w:name w:val="正文文本 Char"/>
    <w:link w:val="2"/>
    <w:semiHidden/>
    <w:qFormat/>
    <w:uiPriority w:val="99"/>
    <w:rPr>
      <w:rFonts w:ascii="仿宋_GB2312" w:eastAsia="仿宋_GB2312" w:cs="仿宋_GB2312"/>
      <w:kern w:val="2"/>
      <w:sz w:val="30"/>
      <w:szCs w:val="30"/>
    </w:rPr>
  </w:style>
  <w:style w:type="character" w:customStyle="1" w:styleId="19">
    <w:name w:val="正文首行缩进 Char"/>
    <w:basedOn w:val="18"/>
    <w:link w:val="4"/>
    <w:semiHidden/>
    <w:qFormat/>
    <w:uiPriority w:val="99"/>
    <w:rPr>
      <w:rFonts w:ascii="仿宋_GB2312" w:eastAsia="仿宋_GB2312" w:cs="仿宋_GB2312"/>
      <w:kern w:val="2"/>
      <w:sz w:val="30"/>
      <w:szCs w:val="30"/>
    </w:rPr>
  </w:style>
  <w:style w:type="character" w:customStyle="1" w:styleId="20">
    <w:name w:val="批注框文本 Char"/>
    <w:basedOn w:val="10"/>
    <w:link w:val="7"/>
    <w:semiHidden/>
    <w:qFormat/>
    <w:uiPriority w:val="99"/>
    <w:rPr>
      <w:rFonts w:ascii="仿宋_GB2312" w:eastAsia="仿宋_GB2312" w:cs="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1B695-DFF8-46E5-9639-28D2740D4F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779</Words>
  <Characters>913</Characters>
  <Lines>5</Lines>
  <Paragraphs>1</Paragraphs>
  <TotalTime>0</TotalTime>
  <ScaleCrop>false</ScaleCrop>
  <LinksUpToDate>false</LinksUpToDate>
  <CharactersWithSpaces>1019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2020-10-28T08:49:00Z</dcterms:created>
  <dc:creator>zjh</dc:creator>
  <cp:lastModifiedBy>唐萍</cp:lastModifiedBy>
  <cp:lastPrinted>2020-05-19T07:49:00Z</cp:lastPrinted>
  <dcterms:modified xsi:type="dcterms:W3CDTF">2022-01-19T07:23:54Z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