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 w:hAnsi="仿宋" w:eastAsia="仿宋" w:cs="仿宋"/>
          <w:b/>
          <w:bCs/>
          <w:i w:val="0"/>
          <w:iCs w:val="0"/>
          <w:caps w:val="0"/>
          <w:color w:val="333333"/>
          <w:spacing w:val="0"/>
          <w:sz w:val="42"/>
          <w:szCs w:val="42"/>
          <w:bdr w:val="none" w:color="auto" w:sz="0" w:space="0"/>
          <w:shd w:val="clear" w:fill="FFFFFF"/>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ascii="仿宋" w:hAnsi="仿宋" w:eastAsia="仿宋" w:cs="仿宋"/>
          <w:i w:val="0"/>
          <w:iCs w:val="0"/>
          <w:caps w:val="0"/>
          <w:color w:val="333333"/>
          <w:spacing w:val="0"/>
          <w:sz w:val="31"/>
          <w:szCs w:val="31"/>
        </w:rPr>
      </w:pPr>
      <w:r>
        <w:rPr>
          <w:rFonts w:hint="eastAsia" w:ascii="仿宋" w:hAnsi="仿宋" w:eastAsia="仿宋" w:cs="仿宋"/>
          <w:b/>
          <w:bCs/>
          <w:i w:val="0"/>
          <w:iCs w:val="0"/>
          <w:caps w:val="0"/>
          <w:color w:val="333333"/>
          <w:spacing w:val="0"/>
          <w:sz w:val="42"/>
          <w:szCs w:val="42"/>
          <w:bdr w:val="none" w:color="auto" w:sz="0" w:space="0"/>
          <w:shd w:val="clear" w:fill="FFFFFF"/>
        </w:rPr>
        <w:t>柳州市政府规章制定程序办法</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 w:hAnsi="仿宋" w:eastAsia="仿宋" w:cs="仿宋"/>
          <w:i w:val="0"/>
          <w:iCs w:val="0"/>
          <w:caps w:val="0"/>
          <w:color w:val="333333"/>
          <w:spacing w:val="0"/>
          <w:sz w:val="31"/>
          <w:szCs w:val="31"/>
        </w:rPr>
      </w:pPr>
      <w:r>
        <w:rPr>
          <w:rFonts w:ascii="楷体" w:hAnsi="楷体" w:eastAsia="楷体" w:cs="楷体"/>
          <w:i w:val="0"/>
          <w:iCs w:val="0"/>
          <w:caps w:val="0"/>
          <w:color w:val="333333"/>
          <w:spacing w:val="0"/>
          <w:sz w:val="27"/>
          <w:szCs w:val="27"/>
          <w:bdr w:val="none" w:color="auto" w:sz="0" w:space="0"/>
          <w:shd w:val="clear" w:fill="FFFFFF"/>
        </w:rPr>
        <w:t>（2016年9月9日柳州市人民政府令第1号公布 自2016年10月15日起施行）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pPr>
      <w:r>
        <w:rPr>
          <w:rFonts w:hint="eastAsia" w:ascii="黑体" w:hAnsi="宋体" w:eastAsia="黑体" w:cs="黑体"/>
          <w:i w:val="0"/>
          <w:iCs w:val="0"/>
          <w:caps w:val="0"/>
          <w:color w:val="333333"/>
          <w:spacing w:val="0"/>
          <w:sz w:val="43"/>
          <w:szCs w:val="43"/>
          <w:bdr w:val="none" w:color="auto" w:sz="0" w:space="0"/>
          <w:shd w:val="clear" w:fill="FFFFFF"/>
        </w:rPr>
        <w:t>柳州市人民政府令第1号</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《柳州市政府规章制定程序办法》已经2016年8月30日市第十三届人民政府第84次常务会议通过，现予公布，自2016年10月15日起施行。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right"/>
        <w:textAlignment w:val="auto"/>
      </w:pPr>
      <w:r>
        <w:rPr>
          <w:rFonts w:hint="eastAsia" w:ascii="仿宋" w:hAnsi="仿宋" w:eastAsia="仿宋" w:cs="仿宋"/>
          <w:i w:val="0"/>
          <w:iCs w:val="0"/>
          <w:caps w:val="0"/>
          <w:color w:val="333333"/>
          <w:spacing w:val="0"/>
          <w:sz w:val="31"/>
          <w:szCs w:val="31"/>
          <w:bdr w:val="none" w:color="auto" w:sz="0" w:space="0"/>
          <w:shd w:val="clear" w:fill="FFFFFF"/>
        </w:rPr>
        <w:t>市长</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right"/>
        <w:textAlignment w:val="auto"/>
      </w:pPr>
      <w:r>
        <w:rPr>
          <w:rFonts w:hint="eastAsia" w:ascii="仿宋" w:hAnsi="仿宋" w:eastAsia="仿宋" w:cs="仿宋"/>
          <w:i w:val="0"/>
          <w:iCs w:val="0"/>
          <w:caps w:val="0"/>
          <w:color w:val="333333"/>
          <w:spacing w:val="0"/>
          <w:sz w:val="31"/>
          <w:szCs w:val="31"/>
          <w:bdr w:val="none" w:color="auto" w:sz="0" w:space="0"/>
          <w:shd w:val="clear" w:fill="FFFFFF"/>
        </w:rPr>
        <w:t>2016年9月9日</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center"/>
        <w:textAlignment w:val="auto"/>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pPr>
      <w:r>
        <w:rPr>
          <w:rFonts w:hint="eastAsia" w:ascii="黑体" w:hAnsi="宋体" w:eastAsia="黑体" w:cs="黑体"/>
          <w:i w:val="0"/>
          <w:iCs w:val="0"/>
          <w:caps w:val="0"/>
          <w:color w:val="333333"/>
          <w:spacing w:val="0"/>
          <w:sz w:val="43"/>
          <w:szCs w:val="43"/>
          <w:shd w:val="clear" w:fill="FFFFFF"/>
        </w:rPr>
        <w:t>柳州市政府规章制</w:t>
      </w:r>
      <w:bookmarkStart w:id="0" w:name="_GoBack"/>
      <w:bookmarkEnd w:id="0"/>
      <w:r>
        <w:rPr>
          <w:rFonts w:hint="eastAsia" w:ascii="黑体" w:hAnsi="宋体" w:eastAsia="黑体" w:cs="黑体"/>
          <w:i w:val="0"/>
          <w:iCs w:val="0"/>
          <w:caps w:val="0"/>
          <w:color w:val="333333"/>
          <w:spacing w:val="0"/>
          <w:sz w:val="43"/>
          <w:szCs w:val="43"/>
          <w:shd w:val="clear" w:fill="FFFFFF"/>
        </w:rPr>
        <w:t>定程序办法</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center"/>
        <w:textAlignment w:val="auto"/>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pPr>
      <w:r>
        <w:rPr>
          <w:rFonts w:hint="eastAsia" w:ascii="黑体" w:hAnsi="宋体" w:eastAsia="黑体" w:cs="黑体"/>
          <w:i w:val="0"/>
          <w:iCs w:val="0"/>
          <w:caps w:val="0"/>
          <w:color w:val="333333"/>
          <w:spacing w:val="0"/>
          <w:sz w:val="31"/>
          <w:szCs w:val="31"/>
          <w:bdr w:val="none" w:color="auto" w:sz="0" w:space="0"/>
          <w:shd w:val="clear" w:fill="FFFFFF"/>
        </w:rPr>
        <w:t>第一章 总则</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第一条 </w:t>
      </w:r>
      <w:r>
        <w:rPr>
          <w:rFonts w:hint="eastAsia" w:ascii="仿宋" w:hAnsi="仿宋" w:eastAsia="仿宋" w:cs="仿宋"/>
          <w:i w:val="0"/>
          <w:iCs w:val="0"/>
          <w:caps w:val="0"/>
          <w:color w:val="333333"/>
          <w:spacing w:val="0"/>
          <w:sz w:val="31"/>
          <w:szCs w:val="31"/>
          <w:bdr w:val="none" w:color="auto" w:sz="0" w:space="0"/>
          <w:shd w:val="clear" w:fill="FFFFFF"/>
        </w:rPr>
        <w:t>为了规范本市政府规章（以下简称规章）制定程序，提高规章制定的质量和效率，根据《中华人民共和国立法法》、国务院《规章制定程序条例》等法律法规，结合本市实际，制定本办法。</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第二条 </w:t>
      </w:r>
      <w:r>
        <w:rPr>
          <w:rFonts w:hint="eastAsia" w:ascii="仿宋" w:hAnsi="仿宋" w:eastAsia="仿宋" w:cs="仿宋"/>
          <w:i w:val="0"/>
          <w:iCs w:val="0"/>
          <w:caps w:val="0"/>
          <w:color w:val="333333"/>
          <w:spacing w:val="0"/>
          <w:sz w:val="31"/>
          <w:szCs w:val="31"/>
          <w:bdr w:val="none" w:color="auto" w:sz="0" w:space="0"/>
          <w:shd w:val="clear" w:fill="FFFFFF"/>
        </w:rPr>
        <w:t>规章的立项、起草、审查、决定、公布、备案、解释等活动，应当执行国务院《规章制定程序条例》，同时适用本办法。</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第三条 </w:t>
      </w:r>
      <w:r>
        <w:rPr>
          <w:rFonts w:hint="eastAsia" w:ascii="仿宋" w:hAnsi="仿宋" w:eastAsia="仿宋" w:cs="仿宋"/>
          <w:i w:val="0"/>
          <w:iCs w:val="0"/>
          <w:caps w:val="0"/>
          <w:color w:val="333333"/>
          <w:spacing w:val="0"/>
          <w:sz w:val="31"/>
          <w:szCs w:val="31"/>
          <w:bdr w:val="none" w:color="auto" w:sz="0" w:space="0"/>
          <w:shd w:val="clear" w:fill="FFFFFF"/>
        </w:rPr>
        <w:t>规章的制定范围限于城乡建设与管理、环境保护、历史文化保护等方面事项。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第四条 </w:t>
      </w:r>
      <w:r>
        <w:rPr>
          <w:rFonts w:hint="eastAsia" w:ascii="仿宋" w:hAnsi="仿宋" w:eastAsia="仿宋" w:cs="仿宋"/>
          <w:i w:val="0"/>
          <w:iCs w:val="0"/>
          <w:caps w:val="0"/>
          <w:color w:val="333333"/>
          <w:spacing w:val="0"/>
          <w:sz w:val="31"/>
          <w:szCs w:val="31"/>
          <w:bdr w:val="none" w:color="auto" w:sz="0" w:space="0"/>
          <w:shd w:val="clear" w:fill="FFFFFF"/>
        </w:rPr>
        <w:t>规章制定应当遵循《中华人民共和国立法法》、国务院《规章制定程序条例》确定的原则，适应本市实际需要，突出地方特色，注重规章质量，增强规章制定的及时性、针对性、可操作性、有效性。</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规章制定应当坚持公众参与、专家咨询、充分协商、统一审查、集体审议，增强规章制定的科学性、民主性。</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第五条</w:t>
      </w:r>
      <w:r>
        <w:rPr>
          <w:rFonts w:hint="eastAsia" w:ascii="仿宋" w:hAnsi="仿宋" w:eastAsia="仿宋" w:cs="仿宋"/>
          <w:i w:val="0"/>
          <w:iCs w:val="0"/>
          <w:caps w:val="0"/>
          <w:color w:val="333333"/>
          <w:spacing w:val="0"/>
          <w:sz w:val="31"/>
          <w:szCs w:val="31"/>
          <w:bdr w:val="none" w:color="auto" w:sz="0" w:space="0"/>
          <w:shd w:val="clear" w:fill="FFFFFF"/>
        </w:rPr>
        <w:t> 市人民政府对规章的制定工作实行统一领导。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市人民政府法制工作部门统筹负责本市规章制定工作，组织、指导和协调规章的立项、起草和审查等具体工作。</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各县、区人民政府和市人民政府所属工作部门应当在各自职责范围内，承担起草规章草案的具体工作，并积极配合市政府法制部门做好规章制定的其他有关工作。</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第六条 </w:t>
      </w:r>
      <w:r>
        <w:rPr>
          <w:rFonts w:hint="eastAsia" w:ascii="仿宋" w:hAnsi="仿宋" w:eastAsia="仿宋" w:cs="仿宋"/>
          <w:i w:val="0"/>
          <w:iCs w:val="0"/>
          <w:caps w:val="0"/>
          <w:color w:val="333333"/>
          <w:spacing w:val="0"/>
          <w:sz w:val="31"/>
          <w:szCs w:val="31"/>
          <w:bdr w:val="none" w:color="auto" w:sz="0" w:space="0"/>
          <w:shd w:val="clear" w:fill="FFFFFF"/>
        </w:rPr>
        <w:t>规章制定工作所需经费纳入市本级财政预算予以保障。</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center"/>
        <w:textAlignment w:val="auto"/>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center"/>
        <w:textAlignment w:val="auto"/>
      </w:pPr>
      <w:r>
        <w:rPr>
          <w:rFonts w:hint="eastAsia" w:ascii="黑体" w:hAnsi="宋体" w:eastAsia="黑体" w:cs="黑体"/>
          <w:i w:val="0"/>
          <w:iCs w:val="0"/>
          <w:caps w:val="0"/>
          <w:color w:val="333333"/>
          <w:spacing w:val="0"/>
          <w:sz w:val="31"/>
          <w:szCs w:val="31"/>
          <w:bdr w:val="none" w:color="auto" w:sz="0" w:space="0"/>
          <w:shd w:val="clear" w:fill="FFFFFF"/>
        </w:rPr>
        <w:t>第二章 立项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center"/>
        <w:textAlignment w:val="auto"/>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第七条</w:t>
      </w:r>
      <w:r>
        <w:rPr>
          <w:rFonts w:hint="eastAsia" w:ascii="仿宋" w:hAnsi="仿宋" w:eastAsia="仿宋" w:cs="仿宋"/>
          <w:i w:val="0"/>
          <w:iCs w:val="0"/>
          <w:caps w:val="0"/>
          <w:color w:val="333333"/>
          <w:spacing w:val="0"/>
          <w:sz w:val="31"/>
          <w:szCs w:val="31"/>
          <w:bdr w:val="none" w:color="auto" w:sz="0" w:space="0"/>
          <w:shd w:val="clear" w:fill="FFFFFF"/>
        </w:rPr>
        <w:t> 市人民政府通过编制年度规章制定计划，加强对规章制定工作的统筹安排。</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编制年度规章制定计划应当遵循条件成熟、急需先立、突出重点、统筹兼顾的原则。</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第八条</w:t>
      </w:r>
      <w:r>
        <w:rPr>
          <w:rFonts w:hint="eastAsia" w:ascii="仿宋" w:hAnsi="仿宋" w:eastAsia="仿宋" w:cs="仿宋"/>
          <w:i w:val="0"/>
          <w:iCs w:val="0"/>
          <w:caps w:val="0"/>
          <w:color w:val="333333"/>
          <w:spacing w:val="0"/>
          <w:sz w:val="31"/>
          <w:szCs w:val="31"/>
          <w:bdr w:val="none" w:color="auto" w:sz="0" w:space="0"/>
          <w:shd w:val="clear" w:fill="FFFFFF"/>
        </w:rPr>
        <w:t> 市人民政府法制部门应当向社会公开征集规章立项建议。</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公民、法人和其他组织提出的规章立项建议应当包括规章名称、制定目的、制定依据以及拟解决的主要问题和拟设立的主要制度等内容。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第九条</w:t>
      </w:r>
      <w:r>
        <w:rPr>
          <w:rFonts w:hint="eastAsia" w:ascii="仿宋" w:hAnsi="仿宋" w:eastAsia="仿宋" w:cs="仿宋"/>
          <w:i w:val="0"/>
          <w:iCs w:val="0"/>
          <w:caps w:val="0"/>
          <w:color w:val="333333"/>
          <w:spacing w:val="0"/>
          <w:sz w:val="31"/>
          <w:szCs w:val="31"/>
          <w:bdr w:val="none" w:color="auto" w:sz="0" w:space="0"/>
          <w:shd w:val="clear" w:fill="FFFFFF"/>
        </w:rPr>
        <w:t> 县、区人民政府，市人民政府所属工作部门认为需要制定规章的，应当在当年9月30日前向市人民政府提出拟列入下一年度规章制定计划的立项申请,并提交规章制定项目可行性研究报告、规章项目初稿或者拟解决的主要问题和拟设立的主要制度、措施设想方案。立项申请及相关材料径送市人民政府法制部门。</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立项申请应当包括以下内容：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（一）规章的名称；</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（二）制定规章的必要性；</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（三）有关的法律依据；</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（四）拟解决的主要问题和拟设立的主要制度、措施；</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（五）起草工作计划；</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（六）其它需要说明的事项。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规章制定项目可行性研究报告应当包括以下内容：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（一）规章制定的必要性，即规章制定项目内容是否为我市经济社会发展实际所必需，是否必须以规章的形式解决有关问题，是否与已经制定或者正在制定的法律法规规章重复；</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（二）规章制定的合法性，即规章制定项目内容是否与上位法相抵触，是否超越地方政府规章的制定权限；</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（三）规章制定的可行性，即拟设立的主要制度、措施是否合理、可操作，现行行政管理体制是否理顺，制定时机是否成熟；</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（四）其他需要论证的内容。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第十条</w:t>
      </w:r>
      <w:r>
        <w:rPr>
          <w:rFonts w:hint="eastAsia" w:ascii="仿宋" w:hAnsi="仿宋" w:eastAsia="仿宋" w:cs="仿宋"/>
          <w:i w:val="0"/>
          <w:iCs w:val="0"/>
          <w:caps w:val="0"/>
          <w:color w:val="333333"/>
          <w:spacing w:val="0"/>
          <w:sz w:val="31"/>
          <w:szCs w:val="31"/>
          <w:bdr w:val="none" w:color="auto" w:sz="0" w:space="0"/>
          <w:shd w:val="clear" w:fill="FFFFFF"/>
        </w:rPr>
        <w:t> 对征集到的规章立项建议和立项申请，市人民政府法制部门应当进行汇总研究，并对拟确定立项的项目组织论证或者评审。</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第十一条</w:t>
      </w:r>
      <w:r>
        <w:rPr>
          <w:rFonts w:hint="eastAsia" w:ascii="仿宋" w:hAnsi="仿宋" w:eastAsia="仿宋" w:cs="仿宋"/>
          <w:i w:val="0"/>
          <w:iCs w:val="0"/>
          <w:caps w:val="0"/>
          <w:color w:val="333333"/>
          <w:spacing w:val="0"/>
          <w:sz w:val="31"/>
          <w:szCs w:val="31"/>
          <w:bdr w:val="none" w:color="auto" w:sz="0" w:space="0"/>
          <w:shd w:val="clear" w:fill="FFFFFF"/>
        </w:rPr>
        <w:t> 规章立项项目论证、评审，应当邀请市人民政府有关部门负责人、政府法律顾问、专家学者等参加。</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论证、评审应当围绕项目制定的必要性、可行性和重点、难点问题进行，并形成论证、评审意见。论证、评审意见应当作为编制年度规章制定计划的重要依据。</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第十二条</w:t>
      </w:r>
      <w:r>
        <w:rPr>
          <w:rFonts w:hint="eastAsia" w:ascii="仿宋" w:hAnsi="仿宋" w:eastAsia="仿宋" w:cs="仿宋"/>
          <w:i w:val="0"/>
          <w:iCs w:val="0"/>
          <w:caps w:val="0"/>
          <w:color w:val="333333"/>
          <w:spacing w:val="0"/>
          <w:sz w:val="31"/>
          <w:szCs w:val="31"/>
          <w:bdr w:val="none" w:color="auto" w:sz="0" w:space="0"/>
          <w:shd w:val="clear" w:fill="FFFFFF"/>
        </w:rPr>
        <w:t> 市人民政府法制部门每年年初将拟定的年度规章制定计划，报经市人民政府常务会议审议决定后执行，并向社会公布。</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年度规章制定计划将规章项目分为审议类项目和调研类项目。审议类项目应当在当年完成，调研类项目已完成调研的可以优先列入次年的审议类项目。</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年度规章制定计划，应当明确规章的名称、起草单位、报送审查时间等内容。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第十三条</w:t>
      </w:r>
      <w:r>
        <w:rPr>
          <w:rFonts w:hint="eastAsia" w:ascii="仿宋" w:hAnsi="仿宋" w:eastAsia="仿宋" w:cs="仿宋"/>
          <w:i w:val="0"/>
          <w:iCs w:val="0"/>
          <w:caps w:val="0"/>
          <w:color w:val="333333"/>
          <w:spacing w:val="0"/>
          <w:sz w:val="31"/>
          <w:szCs w:val="31"/>
          <w:bdr w:val="none" w:color="auto" w:sz="0" w:space="0"/>
          <w:shd w:val="clear" w:fill="FFFFFF"/>
        </w:rPr>
        <w:t> 因本市经济发展和社会事务管理急需，可以增加年度规章制定计划项目。提出增加项目的单位，应当向市人民政府提出书面申请，交市人民政府法制部门审查后，报经市人民政府常务会议审议决定增补为当年规章制定计划项目。</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提出增加规章制定计划项目的单位，应当同时提交本办法规定申请立项所需材料。</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center"/>
        <w:textAlignment w:val="auto"/>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pPr>
      <w:r>
        <w:rPr>
          <w:rFonts w:hint="eastAsia" w:ascii="黑体" w:hAnsi="宋体" w:eastAsia="黑体" w:cs="黑体"/>
          <w:i w:val="0"/>
          <w:iCs w:val="0"/>
          <w:caps w:val="0"/>
          <w:color w:val="333333"/>
          <w:spacing w:val="0"/>
          <w:sz w:val="31"/>
          <w:szCs w:val="31"/>
          <w:bdr w:val="none" w:color="auto" w:sz="0" w:space="0"/>
          <w:shd w:val="clear" w:fill="FFFFFF"/>
        </w:rPr>
        <w:t>第三章 起草</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第十四条</w:t>
      </w:r>
      <w:r>
        <w:rPr>
          <w:rFonts w:hint="eastAsia" w:ascii="仿宋" w:hAnsi="仿宋" w:eastAsia="仿宋" w:cs="仿宋"/>
          <w:i w:val="0"/>
          <w:iCs w:val="0"/>
          <w:caps w:val="0"/>
          <w:color w:val="333333"/>
          <w:spacing w:val="0"/>
          <w:sz w:val="31"/>
          <w:szCs w:val="31"/>
          <w:bdr w:val="none" w:color="auto" w:sz="0" w:space="0"/>
          <w:shd w:val="clear" w:fill="FFFFFF"/>
        </w:rPr>
        <w:t> 规章原则上由申请立项的单位或者具有相应职能的单位起草。</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内容复杂、涉及多个单位职能的，市人民政府可以确定由其中一个或者几个单位具体负责起草，也可以确定由市人民政府法制部门起草或者组织起草。</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起草规章可以邀请有关专家、组织参加，也可以委托有关专家、组织起草。</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第十五条</w:t>
      </w:r>
      <w:r>
        <w:rPr>
          <w:rFonts w:hint="eastAsia" w:ascii="仿宋" w:hAnsi="仿宋" w:eastAsia="仿宋" w:cs="仿宋"/>
          <w:i w:val="0"/>
          <w:iCs w:val="0"/>
          <w:caps w:val="0"/>
          <w:color w:val="333333"/>
          <w:spacing w:val="0"/>
          <w:sz w:val="31"/>
          <w:szCs w:val="31"/>
          <w:bdr w:val="none" w:color="auto" w:sz="0" w:space="0"/>
          <w:shd w:val="clear" w:fill="FFFFFF"/>
        </w:rPr>
        <w:t> 起草规章应当深入调查研究，总结实践经验，通过书面征求意见和召开座谈会、论证会、听证会等多种形式，广泛听取意见。</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起草单位书面征求意见的期限一般不少于十日。</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起草单位应当组织召开座谈会，认真听取人大代表、政协委员以及行政管理相对人的意见。涉及重大法律问题或者特殊专业技术问题的，应当召开论证会，听取有关方面的专家或者其他专业人员的意见。</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规章内容直接涉及公民、法人或者其他组织切身利益的，以及对规章内容有重大意见分歧的，起草单位应当向社会公布，征求社会各界的意见，征求意见的期限一般不少于三十日；也可以举行听证会。</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第十六条</w:t>
      </w:r>
      <w:r>
        <w:rPr>
          <w:rFonts w:hint="eastAsia" w:ascii="仿宋" w:hAnsi="仿宋" w:eastAsia="仿宋" w:cs="仿宋"/>
          <w:i w:val="0"/>
          <w:iCs w:val="0"/>
          <w:caps w:val="0"/>
          <w:color w:val="333333"/>
          <w:spacing w:val="0"/>
          <w:sz w:val="31"/>
          <w:szCs w:val="31"/>
          <w:bdr w:val="none" w:color="auto" w:sz="0" w:space="0"/>
          <w:shd w:val="clear" w:fill="FFFFFF"/>
        </w:rPr>
        <w:t> 起草的规章内容涉及其他单位职能的，起草单位应当征求相关单位的意见；涉及机构设置、经费预算的，起草单位应当专门征求编制、财政部门的意见。</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起草单位与其他单位有不同意见的，应当充分协商。经过协商仍不能取得一致意见的，起草单位应当在报送规章草案送审稿时说明情况。</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第十七条</w:t>
      </w:r>
      <w:r>
        <w:rPr>
          <w:rFonts w:hint="eastAsia" w:ascii="仿宋" w:hAnsi="仿宋" w:eastAsia="仿宋" w:cs="仿宋"/>
          <w:i w:val="0"/>
          <w:iCs w:val="0"/>
          <w:caps w:val="0"/>
          <w:color w:val="333333"/>
          <w:spacing w:val="0"/>
          <w:sz w:val="31"/>
          <w:szCs w:val="31"/>
          <w:bdr w:val="none" w:color="auto" w:sz="0" w:space="0"/>
          <w:shd w:val="clear" w:fill="FFFFFF"/>
        </w:rPr>
        <w:t> 起草单位应当在年度规章制定计划规定的时间内完成规章草案送审稿，由主要负责人签署，报送市人民政府法制部门审查。几个单位共同起草的，应当由该几个起草单位的主要负责人共同签署。</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第十八条</w:t>
      </w:r>
      <w:r>
        <w:rPr>
          <w:rFonts w:hint="eastAsia" w:ascii="仿宋" w:hAnsi="仿宋" w:eastAsia="仿宋" w:cs="仿宋"/>
          <w:i w:val="0"/>
          <w:iCs w:val="0"/>
          <w:caps w:val="0"/>
          <w:color w:val="333333"/>
          <w:spacing w:val="0"/>
          <w:sz w:val="31"/>
          <w:szCs w:val="31"/>
          <w:bdr w:val="none" w:color="auto" w:sz="0" w:space="0"/>
          <w:shd w:val="clear" w:fill="FFFFFF"/>
        </w:rPr>
        <w:t> 起草单位将规章送审稿报送市人民政府法制部门审查时，应当提交下列材料一式五份及其电子文本：</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（一）报送审查的报告；          </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（二）规章送审稿文本；</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（三）规章送审稿注释稿文本；</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（四）修改规章项目的修改前后对照文本；      </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（五）规章送审稿起草说明；</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（六）规章送审稿论证、协调和征求意见情况的相关资料，召开听证会的应当附听证会记录；</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（七）其他有关资料。</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前款第二项、第三项所指文本的标题下方应当分别注明“送审稿”和“送审稿注释稿”。</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第十九条</w:t>
      </w:r>
      <w:r>
        <w:rPr>
          <w:rFonts w:hint="eastAsia" w:ascii="仿宋" w:hAnsi="仿宋" w:eastAsia="仿宋" w:cs="仿宋"/>
          <w:i w:val="0"/>
          <w:iCs w:val="0"/>
          <w:caps w:val="0"/>
          <w:color w:val="333333"/>
          <w:spacing w:val="0"/>
          <w:sz w:val="31"/>
          <w:szCs w:val="31"/>
          <w:bdr w:val="none" w:color="auto" w:sz="0" w:space="0"/>
          <w:shd w:val="clear" w:fill="FFFFFF"/>
        </w:rPr>
        <w:t> 规章送审稿注释稿应当符合下列要求：</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（一）在每一条的“第x条”之后注明该条文规范的主要内容；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（二）在每一条之后注明该条拟定的理由或者所依据的法律、法规、规章或者其他规范性文件。所依据的法律、法规、规章或者其他规范性文件的标题、文号和具体内容应当具体明确。</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第二十条</w:t>
      </w:r>
      <w:r>
        <w:rPr>
          <w:rFonts w:hint="eastAsia" w:ascii="仿宋" w:hAnsi="仿宋" w:eastAsia="仿宋" w:cs="仿宋"/>
          <w:i w:val="0"/>
          <w:iCs w:val="0"/>
          <w:caps w:val="0"/>
          <w:color w:val="333333"/>
          <w:spacing w:val="0"/>
          <w:sz w:val="31"/>
          <w:szCs w:val="31"/>
          <w:bdr w:val="none" w:color="auto" w:sz="0" w:space="0"/>
          <w:shd w:val="clear" w:fill="FFFFFF"/>
        </w:rPr>
        <w:t> 起草说明应当包括以下内容：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（一）制定规章的必要性及其依据；</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（二）起草过程；</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（三）规章送审稿拟解决的主要问题和拟设立的主要制度、措施；</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（四）征求意见情况以及对有关意见问题的处理说明；</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（五）其他需要重点说明的事项。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第二十一条</w:t>
      </w:r>
      <w:r>
        <w:rPr>
          <w:rFonts w:hint="eastAsia" w:ascii="仿宋" w:hAnsi="仿宋" w:eastAsia="仿宋" w:cs="仿宋"/>
          <w:i w:val="0"/>
          <w:iCs w:val="0"/>
          <w:caps w:val="0"/>
          <w:color w:val="333333"/>
          <w:spacing w:val="0"/>
          <w:sz w:val="31"/>
          <w:szCs w:val="31"/>
          <w:bdr w:val="none" w:color="auto" w:sz="0" w:space="0"/>
          <w:shd w:val="clear" w:fill="FFFFFF"/>
        </w:rPr>
        <w:t> 起草单位不能按照年度规章制定计划完成起草工作的，按照下列规定处理：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（一）要求延长起草时间的，起草单位应当向市人民政府法制部门书面说明，由市人民政府法制部门审查后报市人民政府批准，审查、审议的时间相应予以延期；</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（二）要求取消规章制定项目的，起草单位应当向市人民政府法制部门书面说明，由市人民政府法制部门审查后报市人民政府常务会议审议决定；</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（三）起草单位未能如期完成起草工作又不向市人民政府法制部门作出书面说明的，由市人民政府法制部门提请市人民政府责令其限期完成。</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center"/>
        <w:textAlignment w:val="auto"/>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pPr>
      <w:r>
        <w:rPr>
          <w:rFonts w:hint="eastAsia" w:ascii="黑体" w:hAnsi="宋体" w:eastAsia="黑体" w:cs="黑体"/>
          <w:i w:val="0"/>
          <w:iCs w:val="0"/>
          <w:caps w:val="0"/>
          <w:color w:val="333333"/>
          <w:spacing w:val="0"/>
          <w:sz w:val="31"/>
          <w:szCs w:val="31"/>
          <w:bdr w:val="none" w:color="auto" w:sz="0" w:space="0"/>
          <w:shd w:val="clear" w:fill="FFFFFF"/>
        </w:rPr>
        <w:t>第四章 审查</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第二十二条</w:t>
      </w:r>
      <w:r>
        <w:rPr>
          <w:rFonts w:hint="eastAsia" w:ascii="仿宋" w:hAnsi="仿宋" w:eastAsia="仿宋" w:cs="仿宋"/>
          <w:i w:val="0"/>
          <w:iCs w:val="0"/>
          <w:caps w:val="0"/>
          <w:color w:val="333333"/>
          <w:spacing w:val="0"/>
          <w:sz w:val="31"/>
          <w:szCs w:val="31"/>
          <w:bdr w:val="none" w:color="auto" w:sz="0" w:space="0"/>
          <w:shd w:val="clear" w:fill="FFFFFF"/>
        </w:rPr>
        <w:t> 市人民政府法制部门应当依照有关规定对规章送审稿进行审查、修改，起草单位应当配合。</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第二十三条</w:t>
      </w:r>
      <w:r>
        <w:rPr>
          <w:rFonts w:hint="eastAsia" w:ascii="仿宋" w:hAnsi="仿宋" w:eastAsia="仿宋" w:cs="仿宋"/>
          <w:i w:val="0"/>
          <w:iCs w:val="0"/>
          <w:caps w:val="0"/>
          <w:color w:val="333333"/>
          <w:spacing w:val="0"/>
          <w:sz w:val="31"/>
          <w:szCs w:val="31"/>
          <w:bdr w:val="none" w:color="auto" w:sz="0" w:space="0"/>
          <w:shd w:val="clear" w:fill="FFFFFF"/>
        </w:rPr>
        <w:t> 起草单位报送的文件和资料不符合本办法第十七、十八、十九、二十条规定的，起草单位应当在市人民政府法制部门要求的时限内补充完善相关资料。起草单位未按照要求补充的，市人民政府法制部门将规章送审稿退回起草单位。</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第二十四条</w:t>
      </w:r>
      <w:r>
        <w:rPr>
          <w:rFonts w:hint="eastAsia" w:ascii="仿宋" w:hAnsi="仿宋" w:eastAsia="仿宋" w:cs="仿宋"/>
          <w:i w:val="0"/>
          <w:iCs w:val="0"/>
          <w:caps w:val="0"/>
          <w:color w:val="333333"/>
          <w:spacing w:val="0"/>
          <w:sz w:val="31"/>
          <w:szCs w:val="31"/>
          <w:bdr w:val="none" w:color="auto" w:sz="0" w:space="0"/>
          <w:shd w:val="clear" w:fill="FFFFFF"/>
        </w:rPr>
        <w:t> 经审查，规章草案送审稿有以下情形之一的，市人民政府法制部门可以要求起草单位修改或者重新起草：</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（一）拟设立的制度、措施违反上位法规定的；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（二）拟设立的制度、措施脱离本市实际或者缺乏可操作性的；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（三）立法技术存在较大缺陷，需要全面调整修改的。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第二十五条</w:t>
      </w:r>
      <w:r>
        <w:rPr>
          <w:rFonts w:hint="eastAsia" w:ascii="仿宋" w:hAnsi="仿宋" w:eastAsia="仿宋" w:cs="仿宋"/>
          <w:i w:val="0"/>
          <w:iCs w:val="0"/>
          <w:caps w:val="0"/>
          <w:color w:val="333333"/>
          <w:spacing w:val="0"/>
          <w:sz w:val="31"/>
          <w:szCs w:val="31"/>
          <w:bdr w:val="none" w:color="auto" w:sz="0" w:space="0"/>
          <w:shd w:val="clear" w:fill="FFFFFF"/>
        </w:rPr>
        <w:t> 经起草单位主动协调不能解决的问题，市人民政府法制部门应当组织相关单位进行协调。</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经协调不能达成一致意见的，市人民政府法制部门可以委托第三方评估。</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第二十六条</w:t>
      </w:r>
      <w:r>
        <w:rPr>
          <w:rFonts w:hint="eastAsia" w:ascii="仿宋" w:hAnsi="仿宋" w:eastAsia="仿宋" w:cs="仿宋"/>
          <w:i w:val="0"/>
          <w:iCs w:val="0"/>
          <w:caps w:val="0"/>
          <w:color w:val="333333"/>
          <w:spacing w:val="0"/>
          <w:sz w:val="31"/>
          <w:szCs w:val="31"/>
          <w:bdr w:val="none" w:color="auto" w:sz="0" w:space="0"/>
          <w:shd w:val="clear" w:fill="FFFFFF"/>
        </w:rPr>
        <w:t> 市人民政府法制部门应当客观公正地对待各方的不同意见，在综合各方面意见对规章送审稿进行修改后，形成规章草案和对草案的说明。</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第二十七条</w:t>
      </w:r>
      <w:r>
        <w:rPr>
          <w:rFonts w:hint="eastAsia" w:ascii="仿宋" w:hAnsi="仿宋" w:eastAsia="仿宋" w:cs="仿宋"/>
          <w:i w:val="0"/>
          <w:iCs w:val="0"/>
          <w:caps w:val="0"/>
          <w:color w:val="333333"/>
          <w:spacing w:val="0"/>
          <w:sz w:val="31"/>
          <w:szCs w:val="31"/>
          <w:bdr w:val="none" w:color="auto" w:sz="0" w:space="0"/>
          <w:shd w:val="clear" w:fill="FFFFFF"/>
        </w:rPr>
        <w:t> 规章草案和对草案的说明由市人民政府法制部门主要负责人签署后，连同规章草案注释稿，报请市人民政府审议。</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center"/>
        <w:textAlignment w:val="auto"/>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center"/>
        <w:textAlignment w:val="auto"/>
      </w:pPr>
      <w:r>
        <w:rPr>
          <w:rFonts w:hint="eastAsia" w:ascii="黑体" w:hAnsi="宋体" w:eastAsia="黑体" w:cs="黑体"/>
          <w:i w:val="0"/>
          <w:iCs w:val="0"/>
          <w:caps w:val="0"/>
          <w:color w:val="333333"/>
          <w:spacing w:val="0"/>
          <w:sz w:val="31"/>
          <w:szCs w:val="31"/>
          <w:bdr w:val="none" w:color="auto" w:sz="0" w:space="0"/>
          <w:shd w:val="clear" w:fill="FFFFFF"/>
        </w:rPr>
        <w:t>第五章 决定、公布和备案</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center"/>
        <w:textAlignment w:val="auto"/>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第二十八条</w:t>
      </w:r>
      <w:r>
        <w:rPr>
          <w:rFonts w:hint="eastAsia" w:ascii="仿宋" w:hAnsi="仿宋" w:eastAsia="仿宋" w:cs="仿宋"/>
          <w:i w:val="0"/>
          <w:iCs w:val="0"/>
          <w:caps w:val="0"/>
          <w:color w:val="333333"/>
          <w:spacing w:val="0"/>
          <w:sz w:val="31"/>
          <w:szCs w:val="31"/>
          <w:bdr w:val="none" w:color="auto" w:sz="0" w:space="0"/>
          <w:shd w:val="clear" w:fill="FFFFFF"/>
        </w:rPr>
        <w:t> 规章应当经市人民政府常务会议或者全体会议决定并由市长签署命令予以公布。</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市人民政府常务会议或者全体会议审议认为规章草案需要修改的，除市人民政府常务会议或者全体会议认为不需要再次审议外，市人民政府法制部门应当根据审议意见对规章草案进行修改，形成草案修改稿，报市人民政府常务会议或者全体会议再次审议。</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第二十九条</w:t>
      </w:r>
      <w:r>
        <w:rPr>
          <w:rFonts w:hint="eastAsia" w:ascii="仿宋" w:hAnsi="仿宋" w:eastAsia="仿宋" w:cs="仿宋"/>
          <w:i w:val="0"/>
          <w:iCs w:val="0"/>
          <w:caps w:val="0"/>
          <w:color w:val="333333"/>
          <w:spacing w:val="0"/>
          <w:sz w:val="31"/>
          <w:szCs w:val="31"/>
          <w:bdr w:val="none" w:color="auto" w:sz="0" w:space="0"/>
          <w:shd w:val="clear" w:fill="FFFFFF"/>
        </w:rPr>
        <w:t> 经市长签署命令公布的规章，自市长签署命令之日起，市人民政府办公室应当在三个工作日内印发，并在十五个工作日内在《柳州市人民政府公报》、市人民政府网站以及《柳州日报》上全文刊载。</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《柳州市人民政府公报》刊登的规章文本为标准文本。</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第三十条</w:t>
      </w:r>
      <w:r>
        <w:rPr>
          <w:rFonts w:hint="eastAsia" w:ascii="仿宋" w:hAnsi="仿宋" w:eastAsia="仿宋" w:cs="仿宋"/>
          <w:i w:val="0"/>
          <w:iCs w:val="0"/>
          <w:caps w:val="0"/>
          <w:color w:val="333333"/>
          <w:spacing w:val="0"/>
          <w:sz w:val="31"/>
          <w:szCs w:val="31"/>
          <w:bdr w:val="none" w:color="auto" w:sz="0" w:space="0"/>
          <w:shd w:val="clear" w:fill="FFFFFF"/>
        </w:rPr>
        <w:t> 规章自公布之日起三十日内，由市人民政府法制部门按照规定报送国务院、自治区人民代表大会常务委员会、自治区人民政府、市人民代表大会常务委员会备案。</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center"/>
        <w:textAlignment w:val="auto"/>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pPr>
      <w:r>
        <w:rPr>
          <w:rFonts w:hint="eastAsia" w:ascii="黑体" w:hAnsi="宋体" w:eastAsia="黑体" w:cs="黑体"/>
          <w:i w:val="0"/>
          <w:iCs w:val="0"/>
          <w:caps w:val="0"/>
          <w:color w:val="333333"/>
          <w:spacing w:val="0"/>
          <w:sz w:val="31"/>
          <w:szCs w:val="31"/>
          <w:bdr w:val="none" w:color="auto" w:sz="0" w:space="0"/>
          <w:shd w:val="clear" w:fill="FFFFFF"/>
        </w:rPr>
        <w:t>第六章 解释、修改、废止和其他规定</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第三十一条</w:t>
      </w:r>
      <w:r>
        <w:rPr>
          <w:rFonts w:hint="eastAsia" w:ascii="仿宋" w:hAnsi="仿宋" w:eastAsia="仿宋" w:cs="仿宋"/>
          <w:i w:val="0"/>
          <w:iCs w:val="0"/>
          <w:caps w:val="0"/>
          <w:color w:val="333333"/>
          <w:spacing w:val="0"/>
          <w:sz w:val="31"/>
          <w:szCs w:val="31"/>
          <w:bdr w:val="none" w:color="auto" w:sz="0" w:space="0"/>
          <w:shd w:val="clear" w:fill="FFFFFF"/>
        </w:rPr>
        <w:t> 规章有以下情况之一的，由市人民政府解释：</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（一）规章的规定需要进一步明确具体含义的；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（二）规章制定后出现新的情况，需要明确适用规章依据的。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规章解释由市人民政府法制部门参照规章审查程序提出意见，报经市人民政府常务会议或者全体会议审议决定后公布。</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规章解释同规章具有同等效力。</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第三十二条</w:t>
      </w:r>
      <w:r>
        <w:rPr>
          <w:rFonts w:hint="eastAsia" w:ascii="仿宋" w:hAnsi="仿宋" w:eastAsia="仿宋" w:cs="仿宋"/>
          <w:i w:val="0"/>
          <w:iCs w:val="0"/>
          <w:caps w:val="0"/>
          <w:color w:val="333333"/>
          <w:spacing w:val="0"/>
          <w:sz w:val="31"/>
          <w:szCs w:val="31"/>
          <w:bdr w:val="none" w:color="auto" w:sz="0" w:space="0"/>
          <w:shd w:val="clear" w:fill="FFFFFF"/>
        </w:rPr>
        <w:t> 规章公布施行后，规章起草或者主要实施单位应当适时对其实施情况进行评估，就规章的立法质量和实施效果进行调查、评价，提出规章继续施行或者修改、废止、解释等方面的评估意见，并上报市人民政府。</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第三十三条 </w:t>
      </w:r>
      <w:r>
        <w:rPr>
          <w:rFonts w:hint="eastAsia" w:ascii="仿宋" w:hAnsi="仿宋" w:eastAsia="仿宋" w:cs="仿宋"/>
          <w:i w:val="0"/>
          <w:iCs w:val="0"/>
          <w:caps w:val="0"/>
          <w:color w:val="333333"/>
          <w:spacing w:val="0"/>
          <w:sz w:val="31"/>
          <w:szCs w:val="31"/>
          <w:bdr w:val="none" w:color="auto" w:sz="0" w:space="0"/>
          <w:shd w:val="clear" w:fill="FFFFFF"/>
        </w:rPr>
        <w:t>市人民政府每隔五年对规章进行一次全面清理，也可以根据国家、自治区的相关要求，组织开展专项清理。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规章清理工作由市人民政府法制部门牵头组织，由规章起草或者主要实施单位具体负责。</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第三十四条 </w:t>
      </w:r>
      <w:r>
        <w:rPr>
          <w:rFonts w:hint="eastAsia" w:ascii="仿宋" w:hAnsi="仿宋" w:eastAsia="仿宋" w:cs="仿宋"/>
          <w:i w:val="0"/>
          <w:iCs w:val="0"/>
          <w:caps w:val="0"/>
          <w:color w:val="333333"/>
          <w:spacing w:val="0"/>
          <w:sz w:val="31"/>
          <w:szCs w:val="31"/>
          <w:bdr w:val="none" w:color="auto" w:sz="0" w:space="0"/>
          <w:shd w:val="clear" w:fill="FFFFFF"/>
        </w:rPr>
        <w:t>有以下情形之一的，规章起草或者主要实施单位、市人民政府法制部门应当及时提出修改、废止规章的建议：</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（一）规章依据的上位法已经修改或者废止的；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（二）规章的主要内容已经被有关上位法或者其他规章替代的；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（三）规章规范的内容已不适应社会实际需要的；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（四）其他需要修改、废止的情形。</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仿宋" w:hAnsi="仿宋" w:eastAsia="仿宋" w:cs="仿宋"/>
          <w:i w:val="0"/>
          <w:iCs w:val="0"/>
          <w:caps w:val="0"/>
          <w:color w:val="333333"/>
          <w:spacing w:val="0"/>
          <w:sz w:val="31"/>
          <w:szCs w:val="31"/>
          <w:bdr w:val="none" w:color="auto" w:sz="0" w:space="0"/>
          <w:shd w:val="clear" w:fill="FFFFFF"/>
        </w:rPr>
        <w:t>修改、废止规章的程序依照规章制定程序规定执行。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center"/>
        <w:textAlignment w:val="auto"/>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pPr>
      <w:r>
        <w:rPr>
          <w:rFonts w:hint="eastAsia" w:ascii="黑体" w:hAnsi="宋体" w:eastAsia="黑体" w:cs="黑体"/>
          <w:i w:val="0"/>
          <w:iCs w:val="0"/>
          <w:caps w:val="0"/>
          <w:color w:val="333333"/>
          <w:spacing w:val="0"/>
          <w:sz w:val="31"/>
          <w:szCs w:val="31"/>
          <w:bdr w:val="none" w:color="auto" w:sz="0" w:space="0"/>
          <w:shd w:val="clear" w:fill="FFFFFF"/>
        </w:rPr>
        <w:t>第七章 附则</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第三十五条</w:t>
      </w:r>
      <w:r>
        <w:rPr>
          <w:rFonts w:hint="eastAsia" w:ascii="仿宋" w:hAnsi="仿宋" w:eastAsia="仿宋" w:cs="仿宋"/>
          <w:i w:val="0"/>
          <w:iCs w:val="0"/>
          <w:caps w:val="0"/>
          <w:color w:val="333333"/>
          <w:spacing w:val="0"/>
          <w:sz w:val="31"/>
          <w:szCs w:val="31"/>
          <w:bdr w:val="none" w:color="auto" w:sz="0" w:space="0"/>
          <w:shd w:val="clear" w:fill="FFFFFF"/>
        </w:rPr>
        <w:t> 拟定市人民政府提请市人民代表大会及其常务委员会审议的地方性法规草案，参照本办法执行。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第三十六条</w:t>
      </w:r>
      <w:r>
        <w:rPr>
          <w:rFonts w:hint="eastAsia" w:ascii="仿宋" w:hAnsi="仿宋" w:eastAsia="仿宋" w:cs="仿宋"/>
          <w:i w:val="0"/>
          <w:iCs w:val="0"/>
          <w:caps w:val="0"/>
          <w:color w:val="333333"/>
          <w:spacing w:val="0"/>
          <w:sz w:val="31"/>
          <w:szCs w:val="31"/>
          <w:bdr w:val="none" w:color="auto" w:sz="0" w:space="0"/>
          <w:shd w:val="clear" w:fill="FFFFFF"/>
        </w:rPr>
        <w:t> 除政府规章以外，各级人民政府及其工作部门以及法律、法规授权的具有管理公共事务职能的组织，制定发布涉及公民、法人和其他组织权利义务，具有普遍约束力并可以反复适用的决定、命令，参照本办法执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pPr>
      <w:r>
        <w:rPr>
          <w:rFonts w:hint="eastAsia" w:ascii="黑体" w:hAnsi="宋体" w:eastAsia="黑体" w:cs="黑体"/>
          <w:i w:val="0"/>
          <w:iCs w:val="0"/>
          <w:caps w:val="0"/>
          <w:color w:val="333333"/>
          <w:spacing w:val="0"/>
          <w:sz w:val="31"/>
          <w:szCs w:val="31"/>
          <w:bdr w:val="none" w:color="auto" w:sz="0" w:space="0"/>
          <w:shd w:val="clear" w:fill="FFFFFF"/>
        </w:rPr>
        <w:t>第三十七条</w:t>
      </w:r>
      <w:r>
        <w:rPr>
          <w:rFonts w:hint="eastAsia" w:ascii="仿宋" w:hAnsi="仿宋" w:eastAsia="仿宋" w:cs="仿宋"/>
          <w:i w:val="0"/>
          <w:iCs w:val="0"/>
          <w:caps w:val="0"/>
          <w:color w:val="333333"/>
          <w:spacing w:val="0"/>
          <w:sz w:val="31"/>
          <w:szCs w:val="31"/>
          <w:bdr w:val="none" w:color="auto" w:sz="0" w:space="0"/>
          <w:shd w:val="clear" w:fill="FFFFFF"/>
        </w:rPr>
        <w:t> 本办法自2016年10月15日起施行。</w:t>
      </w:r>
    </w:p>
    <w:p>
      <w:pPr>
        <w:keepNext w:val="0"/>
        <w:keepLines w:val="0"/>
        <w:pageBreakBefore w:val="0"/>
        <w:kinsoku/>
        <w:wordWrap/>
        <w:overflowPunct/>
        <w:topLinePunct w:val="0"/>
        <w:autoSpaceDE/>
        <w:autoSpaceDN/>
        <w:bidi w:val="0"/>
        <w:adjustRightInd/>
        <w:snapToGrid/>
        <w:spacing w:line="560" w:lineRule="exact"/>
        <w:textAlignment w:val="auto"/>
        <w:rPr>
          <w:rFonts w:hint="eastAsia"/>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书宋简体">
    <w:altName w:val="宋体"/>
    <w:panose1 w:val="02010601030101010101"/>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5"/>
      <w:wordWrap w:val="0"/>
      <w:ind w:left="4788" w:leftChars="2280" w:firstLine="6400" w:firstLineChars="2000"/>
      <w:jc w:val="right"/>
      <w:rPr>
        <w:rFonts w:hint="eastAsia" w:ascii="宋体" w:hAnsi="宋体" w:eastAsia="宋体" w:cs="宋体"/>
        <w:b/>
        <w:bCs/>
        <w:color w:val="005192"/>
        <w:sz w:val="28"/>
        <w:szCs w:val="44"/>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sz w:val="32"/>
        <w:szCs w:val="48"/>
        <w:lang w:val="en-US" w:eastAsia="zh-CN"/>
      </w:rPr>
      <w:t>X</w:t>
    </w:r>
    <w:r>
      <w:rPr>
        <w:rFonts w:hint="eastAsia" w:ascii="宋体" w:hAnsi="宋体" w:cs="宋体"/>
        <w:b/>
        <w:bCs/>
        <w:color w:val="005192"/>
        <w:sz w:val="28"/>
        <w:szCs w:val="44"/>
        <w:lang w:val="en-US" w:eastAsia="zh-CN"/>
      </w:rPr>
      <w:t>柳州市</w:t>
    </w:r>
    <w:r>
      <w:rPr>
        <w:rFonts w:hint="eastAsia" w:ascii="宋体" w:hAnsi="宋体" w:eastAsia="宋体" w:cs="宋体"/>
        <w:b/>
        <w:bCs/>
        <w:color w:val="005192"/>
        <w:sz w:val="28"/>
        <w:szCs w:val="44"/>
        <w:lang w:val="en-US" w:eastAsia="zh-CN"/>
      </w:rPr>
      <w:t xml:space="preserve">人民政府发布     </w:t>
    </w:r>
  </w:p>
  <w:p>
    <w:pPr>
      <w:pStyle w:val="5"/>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cs="宋体"/>
        <w:b/>
        <w:bCs/>
        <w:color w:val="005192"/>
        <w:sz w:val="32"/>
        <w:szCs w:val="32"/>
        <w:lang w:val="en-US" w:eastAsia="zh-CN"/>
      </w:rPr>
      <w:t>柳州市</w:t>
    </w:r>
    <w:r>
      <w:rPr>
        <w:rFonts w:hint="eastAsia" w:ascii="宋体" w:hAnsi="宋体" w:eastAsia="宋体" w:cs="宋体"/>
        <w:b/>
        <w:bCs/>
        <w:color w:val="005192"/>
        <w:sz w:val="32"/>
        <w:szCs w:val="32"/>
        <w:lang w:val="en-US" w:eastAsia="zh-CN"/>
      </w:rPr>
      <w:t>人民政府规章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9011D9"/>
    <w:rsid w:val="019E71BD"/>
    <w:rsid w:val="06A67E67"/>
    <w:rsid w:val="080F63D8"/>
    <w:rsid w:val="09341458"/>
    <w:rsid w:val="11EC34C5"/>
    <w:rsid w:val="152D2DCA"/>
    <w:rsid w:val="22440422"/>
    <w:rsid w:val="2C437E48"/>
    <w:rsid w:val="30AE4904"/>
    <w:rsid w:val="31A15F24"/>
    <w:rsid w:val="39A232A0"/>
    <w:rsid w:val="3B5A6BBB"/>
    <w:rsid w:val="3CC07EAD"/>
    <w:rsid w:val="3EDA13A6"/>
    <w:rsid w:val="42F058B7"/>
    <w:rsid w:val="436109F6"/>
    <w:rsid w:val="441A38D4"/>
    <w:rsid w:val="4BC77339"/>
    <w:rsid w:val="4C9236C5"/>
    <w:rsid w:val="52F46F0B"/>
    <w:rsid w:val="55E064E0"/>
    <w:rsid w:val="57037059"/>
    <w:rsid w:val="608816D1"/>
    <w:rsid w:val="6D0E3F22"/>
    <w:rsid w:val="70F36DEB"/>
    <w:rsid w:val="7C9011D9"/>
    <w:rsid w:val="7DC651C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Lines="0" w:afterAutospacing="0"/>
    </w:pPr>
  </w:style>
  <w:style w:type="paragraph" w:styleId="3">
    <w:name w:val="index 5"/>
    <w:basedOn w:val="1"/>
    <w:next w:val="1"/>
    <w:qFormat/>
    <w:uiPriority w:val="0"/>
    <w:pPr>
      <w:ind w:left="1680"/>
    </w:pPr>
  </w:style>
  <w:style w:type="paragraph" w:styleId="4">
    <w:name w:val="footer"/>
    <w:basedOn w:val="1"/>
    <w:next w:val="3"/>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page number"/>
    <w:basedOn w:val="8"/>
    <w:qFormat/>
    <w:uiPriority w:val="0"/>
  </w:style>
  <w:style w:type="paragraph" w:customStyle="1" w:styleId="10">
    <w:name w:val="15.5楷体（标题下楷体）"/>
    <w:basedOn w:val="1"/>
    <w:qFormat/>
    <w:uiPriority w:val="0"/>
    <w:pPr>
      <w:spacing w:before="105"/>
      <w:ind w:firstLine="200" w:firstLineChars="200"/>
      <w:jc w:val="center"/>
    </w:pPr>
    <w:rPr>
      <w:rFonts w:ascii="方正书宋简体" w:hAnsi="方正书宋简体" w:eastAsia="楷体_GB2312"/>
      <w:color w:val="000000"/>
      <w:sz w:val="31"/>
      <w:szCs w:val="31"/>
    </w:rPr>
  </w:style>
  <w:style w:type="paragraph" w:customStyle="1" w:styleId="11">
    <w:name w:val="一级标题（二号小标宋）"/>
    <w:basedOn w:val="1"/>
    <w:qFormat/>
    <w:uiPriority w:val="0"/>
    <w:pPr>
      <w:jc w:val="center"/>
    </w:pPr>
    <w:rPr>
      <w:rFonts w:ascii="方正书宋简体" w:hAnsi="方正书宋简体" w:eastAsia="方正小标宋_GBK"/>
      <w:color w:val="000000"/>
      <w:sz w:val="42"/>
      <w:szCs w:val="42"/>
    </w:rPr>
  </w:style>
  <w:style w:type="paragraph" w:customStyle="1" w:styleId="12">
    <w:name w:val="PlainText"/>
    <w:qFormat/>
    <w:uiPriority w:val="0"/>
    <w:pPr>
      <w:widowControl w:val="0"/>
      <w:jc w:val="both"/>
    </w:pPr>
    <w:rPr>
      <w:rFonts w:ascii="宋体" w:hAnsi="Courier New" w:eastAsia="宋体" w:cs="宋体"/>
      <w:kern w:val="2"/>
      <w:sz w:val="21"/>
      <w:szCs w:val="21"/>
      <w:lang w:val="en-US" w:eastAsia="zh-CN" w:bidi="ar-SA"/>
    </w:rPr>
  </w:style>
  <w:style w:type="paragraph" w:customStyle="1" w:styleId="13">
    <w:name w:val="List Paragraph"/>
    <w:basedOn w:val="1"/>
    <w:qFormat/>
    <w:uiPriority w:val="34"/>
    <w:pPr>
      <w:ind w:firstLine="420" w:firstLineChars="200"/>
    </w:pPr>
    <w:rPr>
      <w:rFonts w:cs="Times New Roman"/>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3950</Words>
  <Characters>3966</Characters>
  <Lines>0</Lines>
  <Paragraphs>0</Paragraphs>
  <TotalTime>5</TotalTime>
  <ScaleCrop>false</ScaleCrop>
  <LinksUpToDate>false</LinksUpToDate>
  <CharactersWithSpaces>4065</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杜晓阳</cp:lastModifiedBy>
  <cp:lastPrinted>2021-09-22T01:19:00Z</cp:lastPrinted>
  <dcterms:modified xsi:type="dcterms:W3CDTF">2022-01-04T05:05:12Z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00A268860B9B4D54A4B6E8BF69D00A43</vt:lpwstr>
  </property>
</Properties>
</file>