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numPr>
          <w:ilvl w:val="0"/>
          <w:numId w:val="0"/>
        </w:numPr>
        <w:rPr>
          <w:rFonts w:hint="default" w:eastAsia="黑体"/>
          <w:bCs w:val="0"/>
          <w:lang w:val="en-US" w:eastAsia="zh-CN"/>
        </w:rPr>
      </w:pPr>
      <w:bookmarkStart w:id="0" w:name="_Toc98602883"/>
      <w:bookmarkStart w:id="1" w:name="_Toc97997950"/>
      <w:r>
        <w:rPr>
          <w:rFonts w:hint="eastAsia"/>
          <w:bCs w:val="0"/>
        </w:rPr>
        <w:t>附件</w:t>
      </w:r>
      <w:r>
        <w:rPr>
          <w:rFonts w:hint="eastAsia"/>
          <w:bCs w:val="0"/>
          <w:lang w:val="en-US" w:eastAsia="zh-CN"/>
        </w:rPr>
        <w:t xml:space="preserve">      </w:t>
      </w:r>
    </w:p>
    <w:p>
      <w:pPr>
        <w:pStyle w:val="31"/>
        <w:numPr>
          <w:ilvl w:val="0"/>
          <w:numId w:val="0"/>
        </w:numPr>
        <w:jc w:val="center"/>
        <w:rPr>
          <w:rFonts w:hint="eastAsia"/>
          <w:bCs w:val="0"/>
        </w:rPr>
      </w:pPr>
      <w:r>
        <w:rPr>
          <w:rFonts w:hint="eastAsia" w:ascii="方正小标宋简体" w:hAnsi="方正小标宋简体" w:eastAsia="方正小标宋简体" w:cs="方正小标宋简体"/>
          <w:bCs w:val="0"/>
          <w:sz w:val="44"/>
          <w:szCs w:val="44"/>
        </w:rPr>
        <w:t>柳州建设面向东盟的区域性国际科技创新中心行动方案任务分工表</w:t>
      </w:r>
      <w:bookmarkEnd w:id="0"/>
    </w:p>
    <w:p/>
    <w:bookmarkEnd w:id="1"/>
    <w:tbl>
      <w:tblPr>
        <w:tblStyle w:val="21"/>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3"/>
        <w:gridCol w:w="113"/>
        <w:gridCol w:w="1163"/>
        <w:gridCol w:w="1701"/>
        <w:gridCol w:w="2268"/>
        <w:gridCol w:w="2268"/>
        <w:gridCol w:w="2098"/>
        <w:gridCol w:w="17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tcPr>
          <w:p>
            <w:pPr>
              <w:spacing w:line="52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行动任务</w:t>
            </w:r>
          </w:p>
        </w:tc>
        <w:tc>
          <w:tcPr>
            <w:tcW w:w="1276" w:type="dxa"/>
            <w:gridSpan w:val="2"/>
          </w:tcPr>
          <w:p>
            <w:pPr>
              <w:spacing w:line="52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牵头单位</w:t>
            </w:r>
          </w:p>
        </w:tc>
        <w:tc>
          <w:tcPr>
            <w:tcW w:w="1701" w:type="dxa"/>
          </w:tcPr>
          <w:p>
            <w:pPr>
              <w:spacing w:line="52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配合单位</w:t>
            </w:r>
          </w:p>
        </w:tc>
        <w:tc>
          <w:tcPr>
            <w:tcW w:w="2268" w:type="dxa"/>
          </w:tcPr>
          <w:p>
            <w:pPr>
              <w:spacing w:line="52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2022年</w:t>
            </w:r>
          </w:p>
        </w:tc>
        <w:tc>
          <w:tcPr>
            <w:tcW w:w="2268" w:type="dxa"/>
          </w:tcPr>
          <w:p>
            <w:pPr>
              <w:spacing w:line="52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2023年</w:t>
            </w:r>
          </w:p>
        </w:tc>
        <w:tc>
          <w:tcPr>
            <w:tcW w:w="2268" w:type="dxa"/>
            <w:gridSpan w:val="2"/>
          </w:tcPr>
          <w:p>
            <w:pPr>
              <w:spacing w:line="52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2024年</w:t>
            </w:r>
          </w:p>
        </w:tc>
        <w:tc>
          <w:tcPr>
            <w:tcW w:w="1956" w:type="dxa"/>
          </w:tcPr>
          <w:p>
            <w:pPr>
              <w:spacing w:line="520" w:lineRule="exact"/>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sz w:val="24"/>
                <w:szCs w:val="24"/>
                <w:highlight w:val="none"/>
              </w:rPr>
            </w:pPr>
            <w:r>
              <w:rPr>
                <w:rFonts w:hint="eastAsia" w:ascii="楷体_GB2312" w:hAnsi="楷体_GB2312" w:eastAsia="楷体_GB2312" w:cs="楷体_GB2312"/>
                <w:sz w:val="24"/>
                <w:szCs w:val="24"/>
                <w:highlight w:val="none"/>
              </w:rPr>
              <w:t>（一）实施创新载体共建行动，筑牢与东盟科技合作基础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1.大力吸引全国创新资源汇聚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面向京津冀、长三角、长江中游城市群等创新高地，吸引大院大所大企等创新资源入柳发展，引入国内高端科技创新资源到柳州设立研发机构、联合实验室、成果转化中心，联合开展重大科技攻关和人才培养，加快推动中科（柳州）智汇工场等创新平台的建设。</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市发展改革委、市工业和信息化局，各县（区）人民政府和新区管委会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积极与智汇中科（北京）等合作，推动中科（柳州）智汇工场等项目落户柳州。</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推动中科（柳州）智汇工场等完成组织架构和运营管理机制搭建，完成产业大数据管理中心、产业运营服务中心、中科院高科技成果展厅等建设。</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依托中科（柳州）智汇工场从京津冀、长三角、长江中游城市群等创新高地引进或合作建设1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2家新型研发机构，引进1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2个创新型团队、5项以上科技成果转化项目。</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依托中科（柳州）智汇工场从京津冀、长三角、长江中游城市群等创新高地引进1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2个创新型团队、5项以上科技成果转化项目。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（2）深</w:t>
            </w:r>
            <w:r>
              <w:rPr>
                <w:rFonts w:hint="default" w:ascii="仿宋_GB2312" w:hAnsi="仿宋_GB2312" w:eastAsia="仿宋_GB2312" w:cs="仿宋_GB2312"/>
                <w:highlight w:val="none"/>
              </w:rPr>
              <w:t>化与粤港澳大湾区的协同创新合作，推动建立科技协同创新交流机制、重大项目承接与科技创新服务促进机制，推动创新人才、技术成果、资本要素等在粤柳之间顺畅流通，形成粤港澳大湾区向西南地区延伸拓展、面向东盟有关国家创新辐射的重要通道。</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市发展改革委、市工业和信息化局，各县（区）人民政府和新区管委会</w:t>
            </w:r>
          </w:p>
        </w:tc>
        <w:tc>
          <w:tcPr>
            <w:tcW w:w="2268" w:type="dxa"/>
            <w:vAlign w:val="center"/>
          </w:tcPr>
          <w:p>
            <w:pPr>
              <w:spacing w:line="28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rPr>
              <w:t>研究制定在粤港澳大湾区建设</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科创飞地</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的支持政策。</w:t>
            </w:r>
          </w:p>
          <w:p>
            <w:pPr>
              <w:spacing w:line="280" w:lineRule="exact"/>
              <w:rPr>
                <w:rFonts w:hint="default" w:ascii="Times New Roman" w:hAnsi="Times New Roman" w:eastAsia="仿宋_GB2312" w:cs="Times New Roman"/>
                <w:highlight w:val="none"/>
              </w:rPr>
            </w:pPr>
          </w:p>
        </w:tc>
        <w:tc>
          <w:tcPr>
            <w:tcW w:w="2268" w:type="dxa"/>
            <w:vAlign w:val="center"/>
          </w:tcPr>
          <w:p>
            <w:pPr>
              <w:spacing w:line="280" w:lineRule="exact"/>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highlight w:val="none"/>
              </w:rPr>
              <w:t>支持柳州高新区（柳东新区）、北部生态新区（阳和工业新区）等工业园区在粤港澳大湾区建设1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w:t>
            </w: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rPr>
              <w:t>科创飞地</w:t>
            </w: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rPr>
              <w:t>。</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完善</w:t>
            </w:r>
            <w:r>
              <w:rPr>
                <w:rFonts w:hint="eastAsia" w:eastAsia="仿宋_GB2312" w:cs="Times New Roman"/>
                <w:highlight w:val="none"/>
                <w:lang w:eastAsia="zh-CN"/>
              </w:rPr>
              <w:t>“</w:t>
            </w:r>
            <w:r>
              <w:rPr>
                <w:rFonts w:hint="default" w:ascii="Times New Roman" w:hAnsi="Times New Roman" w:eastAsia="仿宋_GB2312" w:cs="Times New Roman"/>
                <w:highlight w:val="none"/>
              </w:rPr>
              <w:t>科创飞地</w:t>
            </w:r>
            <w:r>
              <w:rPr>
                <w:rFonts w:hint="eastAsia" w:ascii="仿宋_GB2312" w:hAnsi="仿宋_GB2312" w:eastAsia="仿宋_GB2312" w:cs="仿宋_GB2312"/>
                <w:highlight w:val="none"/>
                <w:lang w:eastAsia="zh-CN"/>
              </w:rPr>
              <w:t>”</w:t>
            </w:r>
            <w:r>
              <w:rPr>
                <w:rFonts w:hint="default" w:ascii="Times New Roman" w:hAnsi="Times New Roman" w:eastAsia="仿宋_GB2312" w:cs="Times New Roman"/>
                <w:highlight w:val="none"/>
              </w:rPr>
              <w:t>建设模式，开展3</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5次产学研对接活动。</w:t>
            </w:r>
            <w:bookmarkStart w:id="2" w:name="_GoBack"/>
            <w:bookmarkEnd w:id="2"/>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推动粤港澳大湾区</w:t>
            </w:r>
            <w:r>
              <w:rPr>
                <w:rFonts w:hint="eastAsia" w:eastAsia="仿宋_GB2312" w:cs="Times New Roman"/>
                <w:highlight w:val="none"/>
                <w:lang w:eastAsia="zh-CN"/>
              </w:rPr>
              <w:t>“</w:t>
            </w:r>
            <w:r>
              <w:rPr>
                <w:rFonts w:hint="default" w:ascii="Times New Roman" w:hAnsi="Times New Roman" w:eastAsia="仿宋_GB2312" w:cs="Times New Roman"/>
                <w:highlight w:val="none"/>
              </w:rPr>
              <w:t>科创飞地</w:t>
            </w:r>
            <w:r>
              <w:rPr>
                <w:rFonts w:hint="eastAsia" w:eastAsia="仿宋_GB2312" w:cs="Times New Roman"/>
                <w:highlight w:val="none"/>
                <w:lang w:eastAsia="zh-CN"/>
              </w:rPr>
              <w:t>”</w:t>
            </w:r>
            <w:r>
              <w:rPr>
                <w:rFonts w:hint="default" w:ascii="Times New Roman" w:hAnsi="Times New Roman" w:eastAsia="仿宋_GB2312" w:cs="Times New Roman"/>
                <w:highlight w:val="none"/>
              </w:rPr>
              <w:t>3</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5项技术成果向柳州转移转化。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（3）加强西部陆海新通道创新合作，深入推进电子科技大学广西智能制造产业技术研究院等创新平台建设，支持高校、科研院所和企业跨区域组建联合攻关团队，承担或参与广西和东盟国家重大科技项目。</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市发展改革委、市工业和信息化局，各县（区）人民政府和新区管委会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研究设立西部陆海新通道博士后工作站或专家工作站的可行性。</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依托电子科技大学广西智能制造产业技术研究院引进1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2个博士后工作站或专家工作站。</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完善博士后工作站或专家工作站合作机制，支持开展课题研究和创新人才引进。</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推动博士后工作站或专家工作站完成3</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5项课题研究，累计引进3</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5个创新人才（团队）。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2.加大对接配置全球创新资源力度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（4）广泛开展与欧美、日韩、以色列等发达国家和东京、伦敦、波士顿、纽约、新加坡等世界级创新城市的科技合作，探索建立国际科技合作联盟、基地和园区，有效对接全球高端创新资源。</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市科技局、市发展改革委、市外事办</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市工业和信息化局，各县（区）人民政府和新区管委会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由市发展改革委牵头组织与发达国家建立联系渠道，重点向与柳州已开展合作交流等欧洲城市推介柳州。</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鼓励柳州本地企业、科研院所加强与发达国家开展科技创新合作，建设1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w:t>
            </w:r>
            <w:r>
              <w:rPr>
                <w:rFonts w:hint="eastAsia" w:eastAsia="仿宋_GB2312" w:cs="Times New Roman"/>
                <w:highlight w:val="none"/>
                <w:lang w:eastAsia="zh-CN"/>
              </w:rPr>
              <w:t>“</w:t>
            </w:r>
            <w:r>
              <w:rPr>
                <w:rFonts w:hint="default" w:ascii="Times New Roman" w:hAnsi="Times New Roman" w:eastAsia="仿宋_GB2312" w:cs="Times New Roman"/>
                <w:highlight w:val="none"/>
              </w:rPr>
              <w:t>科创飞地</w:t>
            </w:r>
            <w:r>
              <w:rPr>
                <w:rFonts w:hint="eastAsia" w:eastAsia="仿宋_GB2312" w:cs="Times New Roman"/>
                <w:highlight w:val="none"/>
                <w:lang w:eastAsia="zh-CN"/>
              </w:rPr>
              <w:t>”</w:t>
            </w:r>
            <w:r>
              <w:rPr>
                <w:rFonts w:hint="default" w:ascii="Times New Roman" w:hAnsi="Times New Roman" w:eastAsia="仿宋_GB2312" w:cs="Times New Roman"/>
                <w:highlight w:val="none"/>
              </w:rPr>
              <w:t>。</w:t>
            </w:r>
          </w:p>
        </w:tc>
        <w:tc>
          <w:tcPr>
            <w:tcW w:w="209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累计建设3个左右</w:t>
            </w:r>
            <w:r>
              <w:rPr>
                <w:rFonts w:hint="eastAsia" w:eastAsia="仿宋_GB2312" w:cs="Times New Roman"/>
                <w:highlight w:val="none"/>
                <w:lang w:eastAsia="zh-CN"/>
              </w:rPr>
              <w:t>“</w:t>
            </w:r>
            <w:r>
              <w:rPr>
                <w:rFonts w:hint="default" w:ascii="Times New Roman" w:hAnsi="Times New Roman" w:eastAsia="仿宋_GB2312" w:cs="Times New Roman"/>
                <w:highlight w:val="none"/>
              </w:rPr>
              <w:t>科创飞地</w:t>
            </w:r>
            <w:r>
              <w:rPr>
                <w:rFonts w:hint="eastAsia" w:eastAsia="仿宋_GB2312" w:cs="Times New Roman"/>
                <w:highlight w:val="none"/>
                <w:lang w:eastAsia="zh-CN"/>
              </w:rPr>
              <w:t>”</w:t>
            </w:r>
            <w:r>
              <w:rPr>
                <w:rFonts w:hint="default" w:ascii="Times New Roman" w:hAnsi="Times New Roman" w:eastAsia="仿宋_GB2312" w:cs="Times New Roman"/>
                <w:highlight w:val="none"/>
              </w:rPr>
              <w:t>，形成与发达国家有效对接的科技合作新通道。</w:t>
            </w:r>
          </w:p>
        </w:tc>
        <w:tc>
          <w:tcPr>
            <w:tcW w:w="212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累计建设4个左右</w:t>
            </w:r>
            <w:r>
              <w:rPr>
                <w:rFonts w:hint="eastAsia" w:eastAsia="仿宋_GB2312" w:cs="Times New Roman"/>
                <w:highlight w:val="none"/>
                <w:lang w:eastAsia="zh-CN"/>
              </w:rPr>
              <w:t>“</w:t>
            </w:r>
            <w:r>
              <w:rPr>
                <w:rFonts w:hint="default" w:ascii="Times New Roman" w:hAnsi="Times New Roman" w:eastAsia="仿宋_GB2312" w:cs="Times New Roman"/>
                <w:highlight w:val="none"/>
              </w:rPr>
              <w:t>科创飞地</w:t>
            </w:r>
            <w:r>
              <w:rPr>
                <w:rFonts w:hint="eastAsia" w:eastAsia="仿宋_GB2312" w:cs="Times New Roman"/>
                <w:highlight w:val="none"/>
                <w:lang w:eastAsia="zh-CN"/>
              </w:rPr>
              <w:t>”</w:t>
            </w:r>
            <w:r>
              <w:rPr>
                <w:rFonts w:hint="default" w:ascii="Times New Roman" w:hAnsi="Times New Roman" w:eastAsia="仿宋_GB2312" w:cs="Times New Roman"/>
                <w:highlight w:val="none"/>
              </w:rPr>
              <w:t>，基本形成对柳州科技创新</w:t>
            </w:r>
            <w:r>
              <w:rPr>
                <w:rFonts w:hint="eastAsia" w:eastAsia="仿宋_GB2312" w:cs="Times New Roman"/>
                <w:highlight w:val="none"/>
                <w:lang w:eastAsia="zh-CN"/>
              </w:rPr>
              <w:t>“</w:t>
            </w:r>
            <w:r>
              <w:rPr>
                <w:rFonts w:hint="default" w:ascii="Times New Roman" w:hAnsi="Times New Roman" w:eastAsia="仿宋_GB2312" w:cs="Times New Roman"/>
                <w:highlight w:val="none"/>
              </w:rPr>
              <w:t>反哺</w:t>
            </w:r>
            <w:r>
              <w:rPr>
                <w:rFonts w:hint="eastAsia" w:eastAsia="仿宋_GB2312" w:cs="Times New Roman"/>
                <w:highlight w:val="none"/>
                <w:lang w:eastAsia="zh-CN"/>
              </w:rPr>
              <w:t>”</w:t>
            </w:r>
            <w:r>
              <w:rPr>
                <w:rFonts w:hint="default" w:ascii="Times New Roman" w:hAnsi="Times New Roman" w:eastAsia="仿宋_GB2312" w:cs="Times New Roman"/>
                <w:highlight w:val="none"/>
              </w:rPr>
              <w:t>，同时探索柳州面向东盟科技创新辐射机制。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（5）加大与国际友好城市的创新资源共享，深入推进柳州高新区与德国等国家高科技园区的合作，共建国际级研发中心和合作园区、互设合作基地等。</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市科技局、市发展改革委、市外事办</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市工业和信息化局，各县（区）人民政府和新区管委会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推动中欧（柳州）产业合作示范区和中德（柳州）工业园建设。</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推动中欧（柳州）产业合作示范区和中德（柳州）工业园建设，积极参与国家发展改革委组织的国际大会、高层论坛与项目对接会。</w:t>
            </w:r>
          </w:p>
        </w:tc>
        <w:tc>
          <w:tcPr>
            <w:tcW w:w="209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推动中欧（柳州）产业合作示范区和中德（柳州）工业园建设，选定1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2个数据管理方面产业合作项目在柳落地。</w:t>
            </w:r>
          </w:p>
        </w:tc>
        <w:tc>
          <w:tcPr>
            <w:tcW w:w="212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推动中欧（柳州）产业合作示范区和中德（柳州）工业园建设，选定1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2个云服务方面产业合作项目在柳落地。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6）鼓励和支持国际高端创新机构、跨国公司研究机构、国际科技组织与柳州重要创新资源在柳设立研发中心、总部或分支机构、联合实验室（或联合研究中心）、技术转移中心、国际科技产业园区等创新创业平台，组建产业创新国际合作联盟，汇聚全球创新资源为我所用。</w:t>
            </w:r>
          </w:p>
        </w:tc>
        <w:tc>
          <w:tcPr>
            <w:tcW w:w="1276" w:type="dxa"/>
            <w:gridSpan w:val="2"/>
            <w:vAlign w:val="center"/>
          </w:tcPr>
          <w:p>
            <w:pPr>
              <w:spacing w:line="280" w:lineRule="exact"/>
              <w:rPr>
                <w:rFonts w:hint="default" w:ascii="Times New Roman" w:hAnsi="Times New Roman" w:eastAsia="仿宋_GB2312" w:cs="Times New Roman"/>
                <w:szCs w:val="21"/>
                <w:highlight w:val="none"/>
              </w:rPr>
            </w:pPr>
            <w:r>
              <w:rPr>
                <w:rFonts w:hint="default" w:ascii="Times New Roman" w:hAnsi="Times New Roman" w:eastAsia="仿宋_GB2312" w:cs="Times New Roman"/>
                <w:highlight w:val="none"/>
              </w:rPr>
              <w:t>市科技局、市发展改革委、市外事办</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市工业和信息化局，各县（区）人民政府和新区管委会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捋清与柳州建立互动联系的国际化创新机构。</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探索对接1家国际化创新机构，在柳州设立研发中心、总部或分支机构、联合实验室（或联合研究中心）、技术转移中心、国际科技产业园区等创新创业平台。</w:t>
            </w:r>
          </w:p>
        </w:tc>
        <w:tc>
          <w:tcPr>
            <w:tcW w:w="209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争取选定2家国际化创新机构，在柳州设立研发中心、总部或分支机构、联合实验室（或联合研究中心）、技术转移中心、国际科技产业园区等创新创业平台。</w:t>
            </w:r>
          </w:p>
        </w:tc>
        <w:tc>
          <w:tcPr>
            <w:tcW w:w="212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争取向东盟国家推介在柳的国际化创新创业平台的团队及科技成果。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3.争创国家科技成果转移转化示范区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7）重点围绕汽车及新能源汽车、特色资源加工、高端装备制造、绿色智能家电、新一代信息技术等领域，布局建设一批共性技术平台和科技成果转化中试研究基地，开展实验室成果开发和优化、投产前试验或试生产服务。</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梳理上汽通用五菱、东风柳汽、柳工等大企业共性技术平台建设情况，出台支持政策促进工程技术研究中心、重点实验室、企业技术中心、工程研究中心建设。</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鼓励柳州现有共性技术平台申报项目、引进人才，并强化其原创能力。围绕重点领域布局1个新的共性技术平台和科技成果转化中试研究基地（市发展改革委）。</w:t>
            </w:r>
          </w:p>
        </w:tc>
        <w:tc>
          <w:tcPr>
            <w:tcW w:w="209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鼓励柳州现有共性技术平台申报项目、引进人才，并强化其原创能力。推动广西新能源商用车科技成果转化中试研究基地完成验收，向自治区报送1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2家科技成果转化中试基地（市科技局）。</w:t>
            </w:r>
          </w:p>
        </w:tc>
        <w:tc>
          <w:tcPr>
            <w:tcW w:w="212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持续推动柳州现有共性技术平台申报项目、引进人才，并强化其原创能力。围绕重点领域布局1个新的共性技术平台和科技成果转化中试研究基地（市工业和信息化局）。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（8）打造环高校、科研院所成果转化带，鼓励高校、科研院所建立概念验证中心，围绕广西科技大学、柳州工学院等高校周边建设成果转化带。</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鼓励高校、科研院所建设概念验证中心前期项目、场所准备工作。</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推动高校、科研院所建设1家自治区级概念验证中心。</w:t>
            </w:r>
          </w:p>
        </w:tc>
        <w:tc>
          <w:tcPr>
            <w:tcW w:w="209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鼓励广西科技大学围绕东环路开展科技成果转化带建设试点方案编制工作。推动高校、科研院所建设1家自治区级概念验证中心。</w:t>
            </w:r>
          </w:p>
        </w:tc>
        <w:tc>
          <w:tcPr>
            <w:tcW w:w="212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广西科技大学科技成果转化带具备雏形，众创空间、孵化器等初步布局，开始科技成果转化工作。推动高校、科研院所完成1家自治区级概念验证中心建设。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9）依托柳州高新区技术产业开发区、柳州河西高新技术产业开发区、阳和工业新区（北部生态新区）等高能级产业发展平台，加快推进面向东盟国际市场的产品技术开发和成果转移转化，培育一批出口东盟市场的集群企业。</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科技局、</w:t>
            </w:r>
          </w:p>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市商务局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培育1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2家面向东盟的出口企业。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培育1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2家面向东盟的出口企业。</w:t>
            </w:r>
          </w:p>
        </w:tc>
        <w:tc>
          <w:tcPr>
            <w:tcW w:w="209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培育2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3家出口东盟市场的企业主体，完成面向东盟的出口基地架构搭建和渠道整合。</w:t>
            </w:r>
          </w:p>
        </w:tc>
        <w:tc>
          <w:tcPr>
            <w:tcW w:w="212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培育2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3家出口东盟市场的企业主体，出口基地建设基本完成。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4.支持与东盟国家共建联合研发机构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（10）支持柳州各类创新主体在东盟有关国家设立海外联合研发平台，开展适应性研发工作，帮助东盟有关国家引进急需技术，解决柳州适用技术向东盟国家输出。</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积极对接中科院曼谷等创新合作中心，开展业务对接活动。</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与中科院曼谷等创新合作中心签订战略合作协议。</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促进中科院曼谷等创新合作中心围绕柳州产业方向开展科技成果转移转化。</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促成中科院曼谷等创新合作中心向东盟国家转移转化科技成果3项以上。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5.鼓励与东盟国家共建联合实验室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（11）在东盟有关国家联合一批有特色、有优势的科研机构，与柳州市科研机构共建联合实验室，搭建长期稳定的科研合作平台，汇聚行业顶尖科学家和人才团队，联合开展重大科技攻关。</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鼓励头部企业与东盟国家共建联合实验室，开展重点领域技术攻关。</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推动达成意向头部企业与东盟国家联合实验室完成组建方案和场地选择。</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推动头部企业与东盟国家联合实验室开展1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2项重点技术攻关。</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推动头部企业与东盟国家联合实验室开展1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2项重点技术攻关。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（12）重点围绕农业、生物、医疗、生态保护、数字经济等领域，开展基础类研究国际合作，鼓励发起区域性大科学计划和大科学工程。</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发动企业、科研院所等单位与东盟国家开展相关性研究，达成初步合作意向。</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研究谋划与东盟国家联合研发科技计划项目。</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在《柳州市重点研发计划项目申报指南》中单列东盟专项，促进与东盟国家联合研发。</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在《柳州市重点研发计划项目申报指南》中单列东盟专项，促进与东盟国家联合研发。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13）支持全市高校、科研院所和科技型企业与东盟国家相关机构合作，围绕关键技术、关键产业的上下游环节，共同凝练、筛选一批符合双方发展需求、具备产业带动潜力的重大项目，开展联合研发，构建长期稳定的合作关系，提升东盟有关国家的科技能力。</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出台支持政策，鼓励头部企业前往东盟国家共建联合研发机构，形成稳定合作关系。</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在柳立项1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2个与东盟国家有关的科技项目，以</w:t>
            </w:r>
            <w:r>
              <w:rPr>
                <w:rFonts w:hint="eastAsia" w:eastAsia="仿宋_GB2312" w:cs="Times New Roman"/>
                <w:highlight w:val="none"/>
                <w:lang w:eastAsia="zh-CN"/>
              </w:rPr>
              <w:t>“</w:t>
            </w:r>
            <w:r>
              <w:rPr>
                <w:rFonts w:hint="default" w:ascii="Times New Roman" w:hAnsi="Times New Roman" w:eastAsia="仿宋_GB2312" w:cs="Times New Roman"/>
                <w:highlight w:val="none"/>
              </w:rPr>
              <w:t>揭榜挂帅</w:t>
            </w:r>
            <w:r>
              <w:rPr>
                <w:rFonts w:hint="eastAsia" w:eastAsia="仿宋_GB2312" w:cs="Times New Roman"/>
                <w:highlight w:val="none"/>
                <w:lang w:eastAsia="zh-CN"/>
              </w:rPr>
              <w:t>”</w:t>
            </w:r>
            <w:r>
              <w:rPr>
                <w:rFonts w:hint="default" w:ascii="Times New Roman" w:hAnsi="Times New Roman" w:eastAsia="仿宋_GB2312" w:cs="Times New Roman"/>
                <w:highlight w:val="none"/>
              </w:rPr>
              <w:t>方式支持企业与东盟国家联合开展研发工作。</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支持头部企业在东盟国家建设海外研发中心，强化海外研发和营销业务。</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累计有3家以上头部企业与东盟国家建立稳定合作关系，与东盟国家开展联合研发项目5项以上。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6.推动与东盟国家共建科技创新合作基地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（14）建设一批高水平科技创新合作基地，开展</w:t>
            </w:r>
            <w:r>
              <w:rPr>
                <w:rFonts w:hint="eastAsia" w:eastAsia="仿宋_GB2312" w:cs="Times New Roman"/>
                <w:highlight w:val="none"/>
                <w:lang w:eastAsia="zh-CN"/>
              </w:rPr>
              <w:t>“</w:t>
            </w:r>
            <w:r>
              <w:rPr>
                <w:rFonts w:hint="default" w:ascii="Times New Roman" w:hAnsi="Times New Roman" w:eastAsia="仿宋_GB2312" w:cs="Times New Roman"/>
                <w:highlight w:val="none"/>
              </w:rPr>
              <w:t>项目—人才—基地</w:t>
            </w:r>
            <w:r>
              <w:rPr>
                <w:rFonts w:hint="eastAsia" w:eastAsia="仿宋_GB2312" w:cs="Times New Roman"/>
                <w:highlight w:val="none"/>
                <w:lang w:eastAsia="zh-CN"/>
              </w:rPr>
              <w:t>”</w:t>
            </w:r>
            <w:r>
              <w:rPr>
                <w:rFonts w:hint="default" w:ascii="Times New Roman" w:hAnsi="Times New Roman" w:eastAsia="仿宋_GB2312" w:cs="Times New Roman"/>
                <w:highlight w:val="none"/>
              </w:rPr>
              <w:t>相结合的基地建设模式，推动高新技术企业、科研机构、技术转移机构和高新技术产业园区的国际化。</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推动柳北区科创大厦、科创中心、科技园等一批高水平科技创新合作基地加快落地，初步完成招商入驻工作。</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各高水平科技创新合作基地运营良好，在孵企业数量达100家。</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持续推进各高水平科技创新合作基地开展孵化培育工作，在孵企业数量达150家。</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促进各高水平科技创新合作基地开展对接东盟相关科技孵化、成果转化，毕业企业20家以上。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15）加强与东盟有关国家先进创新区域的科技交流合作，支持柳州高新技术产业开发区、柳州河西高新技术产业开发区、阳和工业新区（北部生态新区）创建自治区科技创新合作基地。有效发挥基地在扩大科技开放与合作中的促进和推动作用，对面向东盟有关国家开展国际科技合作产生引领和示范效果。</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柳南区人民政府、柳东新区（高新区）管委会、北部生态新区管委会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完成市内建设科技创新合作基地场地选址，联合中国</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东盟技术转移中心会商建设面向东盟科技创新基地的方向。</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完成科技创新合作基地建设意向书签订，完成科技创新合作基地场地考察。</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争取国家、自治区政策和资金支持，完成科技创新合作基地相关章程、组织架构和管理运营体系建设。</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组织参与自治区科技厅组织的科技展会、项目对接、路演等国内国际科技创新合作活动。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0" w:type="dxa"/>
            <w:gridSpan w:val="9"/>
            <w:vAlign w:val="center"/>
          </w:tcPr>
          <w:p>
            <w:pPr>
              <w:spacing w:line="280" w:lineRule="exact"/>
              <w:rPr>
                <w:rFonts w:hint="default" w:ascii="Times New Roman" w:hAnsi="Times New Roman" w:eastAsia="仿宋_GB2312" w:cs="Times New Roman"/>
                <w:sz w:val="24"/>
                <w:szCs w:val="24"/>
                <w:highlight w:val="none"/>
              </w:rPr>
            </w:pPr>
            <w:r>
              <w:rPr>
                <w:rFonts w:hint="default" w:ascii="楷体_GB2312" w:hAnsi="楷体_GB2312" w:eastAsia="楷体_GB2312" w:cs="楷体_GB2312"/>
                <w:sz w:val="24"/>
                <w:szCs w:val="24"/>
                <w:highlight w:val="none"/>
              </w:rPr>
              <w:t>（二）实施产业链创新链融合行动 ，构建特色鲜明的科技创新系统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7.共建跨区域产业链创新价值链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（16）围绕工业领域</w:t>
            </w:r>
            <w:r>
              <w:rPr>
                <w:rFonts w:hint="eastAsia" w:eastAsia="仿宋_GB2312" w:cs="Times New Roman"/>
                <w:highlight w:val="none"/>
                <w:lang w:eastAsia="zh-CN"/>
              </w:rPr>
              <w:t>“</w:t>
            </w:r>
            <w:r>
              <w:rPr>
                <w:rFonts w:hint="default" w:ascii="Times New Roman" w:hAnsi="Times New Roman" w:eastAsia="仿宋_GB2312" w:cs="Times New Roman"/>
                <w:highlight w:val="none"/>
              </w:rPr>
              <w:t>引进来</w:t>
            </w:r>
            <w:r>
              <w:rPr>
                <w:rFonts w:hint="eastAsia" w:eastAsia="仿宋_GB2312" w:cs="Times New Roman"/>
                <w:highlight w:val="none"/>
                <w:lang w:eastAsia="zh-CN"/>
              </w:rPr>
              <w:t>”“</w:t>
            </w:r>
            <w:r>
              <w:rPr>
                <w:rFonts w:hint="default" w:ascii="Times New Roman" w:hAnsi="Times New Roman" w:eastAsia="仿宋_GB2312" w:cs="Times New Roman"/>
                <w:highlight w:val="none"/>
              </w:rPr>
              <w:t>走出去</w:t>
            </w:r>
            <w:r>
              <w:rPr>
                <w:rFonts w:hint="eastAsia" w:eastAsia="仿宋_GB2312" w:cs="Times New Roman"/>
                <w:highlight w:val="none"/>
                <w:lang w:eastAsia="zh-CN"/>
              </w:rPr>
              <w:t>”</w:t>
            </w:r>
            <w:r>
              <w:rPr>
                <w:rFonts w:hint="default" w:ascii="Times New Roman" w:hAnsi="Times New Roman" w:eastAsia="仿宋_GB2312" w:cs="Times New Roman"/>
                <w:highlight w:val="none"/>
              </w:rPr>
              <w:t>和优势产能合作，推动柳州特色优势产业深度融入面向东盟的跨境产业链创新链价值链，在物流、金融、科创、产业配套等各方面促进柳州相关产业发展。</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市发展改革委、市商务局、市投资促进局、市科技局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eastAsia" w:ascii="Times New Roman" w:hAnsi="Times New Roman" w:eastAsia="仿宋_GB2312" w:cs="Times New Roman"/>
                <w:highlight w:val="none"/>
                <w:lang w:eastAsia="zh-CN"/>
              </w:rPr>
            </w:pP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梳理完成与东盟国家跨境汽车产业链；依托龙头企业与东盟国家开展1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2次对接交流，明确东盟国家需求。</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梳理完成与东盟国家跨境特色资源加工产业链；梳理完成与东盟国家跨境绿色智能家电产业链。</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梳理完成与东盟国家跨境高端装备产业链；梳理完成与东盟国家跨境新一代信息技术产业链。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（17）开展标志性跨境产业链</w:t>
            </w:r>
            <w:r>
              <w:rPr>
                <w:rFonts w:hint="eastAsia" w:eastAsia="仿宋_GB2312" w:cs="Times New Roman"/>
                <w:highlight w:val="none"/>
                <w:lang w:eastAsia="zh-CN"/>
              </w:rPr>
              <w:t>“</w:t>
            </w:r>
            <w:r>
              <w:rPr>
                <w:rFonts w:hint="default" w:ascii="Times New Roman" w:hAnsi="Times New Roman" w:eastAsia="仿宋_GB2312" w:cs="Times New Roman"/>
                <w:highlight w:val="none"/>
              </w:rPr>
              <w:t>建链</w:t>
            </w:r>
            <w:r>
              <w:rPr>
                <w:rFonts w:hint="eastAsia" w:eastAsia="仿宋_GB2312" w:cs="Times New Roman"/>
                <w:highlight w:val="none"/>
                <w:lang w:eastAsia="zh-CN"/>
              </w:rPr>
              <w:t>”</w:t>
            </w:r>
            <w:r>
              <w:rPr>
                <w:rFonts w:hint="default" w:ascii="Times New Roman" w:hAnsi="Times New Roman" w:eastAsia="仿宋_GB2312" w:cs="Times New Roman"/>
                <w:highlight w:val="none"/>
              </w:rPr>
              <w:t>计划，积极推动构建中印（印度尼西亚）汽车和新能源汽车跨境产业链，谋划推动构建螺蛳粉、木材等东盟特色产品加工产业链，加快推动构建高端装备和新一代电子信息技术产业链，集聚一批跨境布局协调完善、国际市场主导能力突出的龙头企业，打造一批具有产业链控链能力的战略性产品品牌，形成跨境产业链创新链价值链深度融合的样板。强化产业链协同创新，加快引进和布局一批面向东盟的科技创新平台，推动建设跨境产业链双向离岸创新平台及</w:t>
            </w:r>
            <w:r>
              <w:rPr>
                <w:rFonts w:hint="eastAsia" w:eastAsia="仿宋_GB2312" w:cs="Times New Roman"/>
                <w:highlight w:val="none"/>
                <w:lang w:eastAsia="zh-CN"/>
              </w:rPr>
              <w:t>“</w:t>
            </w:r>
            <w:r>
              <w:rPr>
                <w:rFonts w:hint="default" w:ascii="Times New Roman" w:hAnsi="Times New Roman" w:eastAsia="仿宋_GB2312" w:cs="Times New Roman"/>
                <w:highlight w:val="none"/>
              </w:rPr>
              <w:t>创新飞地</w:t>
            </w:r>
            <w:r>
              <w:rPr>
                <w:rFonts w:hint="eastAsia" w:eastAsia="仿宋_GB2312" w:cs="Times New Roman"/>
                <w:highlight w:val="none"/>
                <w:lang w:eastAsia="zh-CN"/>
              </w:rPr>
              <w:t>”</w:t>
            </w:r>
            <w:r>
              <w:rPr>
                <w:rFonts w:hint="default" w:ascii="Times New Roman" w:hAnsi="Times New Roman" w:eastAsia="仿宋_GB2312" w:cs="Times New Roman"/>
                <w:highlight w:val="none"/>
              </w:rPr>
              <w:t>。</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市发展改革委、市商务局、市投资促进局、市科技局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引进新型发动机、自动变速器、制动系统、悬挂系统等关键零部件企业2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3家。</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依托龙头企业东盟国家开展1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2次对接交流，明确需求。围绕螺蛳粉、林木深加工等特色产业和压缩机、电器、电路板、传感器等绿色智能家电核心配套领域招引企业5</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6家。</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依托龙头企业东盟国家开展1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2次对接交流，明确需求。招引5</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6家高端装备产业和新一代信息产业核心配套领域企业。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0" w:type="dxa"/>
            <w:gridSpan w:val="9"/>
            <w:vAlign w:val="center"/>
          </w:tcPr>
          <w:p>
            <w:pPr>
              <w:spacing w:line="280" w:lineRule="exact"/>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sz w:val="24"/>
                <w:szCs w:val="24"/>
                <w:highlight w:val="none"/>
              </w:rPr>
              <w:t>8.推动特色农林业更高层次</w:t>
            </w:r>
            <w:r>
              <w:rPr>
                <w:rFonts w:hint="eastAsia"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走出去</w:t>
            </w:r>
            <w:r>
              <w:rPr>
                <w:rFonts w:hint="eastAsia" w:eastAsia="仿宋_GB2312" w:cs="Times New Roman"/>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18）积极与东盟有关国家在农林业试验示范、农林技术和人才培训、农林机械、农林资源开发等方面开展交流，创建农林境外合作示范区，组织实施农林作物优良品种试验及农林业合作项目，建立生产加工基地和农林技术试验站。</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市农业农村局、市林业和园林局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市工业和信息化局、市乡村振兴局、市科技局</w:t>
            </w:r>
            <w:r>
              <w:rPr>
                <w:rFonts w:hint="default" w:ascii="Times New Roman" w:hAnsi="Times New Roman" w:eastAsia="仿宋_GB2312" w:cs="Times New Roman"/>
                <w:szCs w:val="21"/>
                <w:highlight w:val="none"/>
                <w:lang w:val="en"/>
              </w:rPr>
              <w:t>，各县（区）</w:t>
            </w:r>
            <w:r>
              <w:rPr>
                <w:rFonts w:hint="default" w:ascii="Times New Roman" w:hAnsi="Times New Roman" w:eastAsia="仿宋_GB2312" w:cs="Times New Roman"/>
                <w:szCs w:val="21"/>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对接第四届中国（广西）—东盟农业科技交流合作研讨会和农业技术培训班，培育专业人员参与线上线下活动。</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完成境外农林合作项目推广方案编制；与东盟国家初步开展推广项目对接交流，确定农林生产加工基地或技术试验站建设方案，签订意向书。</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完成农林生产加工基地或技术试验站选址和现场考察。</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农林生产加工基地或技术试验站投入运营。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9.加快发展面向东盟的科技服务业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19）加强知识产权合作与服务。积极参与国家、自治区知识产权局与东盟有关国家知识产权相关会议活动，深化与东盟有关国家知识产权务实合作。鼓励国内外知识产权专业服务机构在柳州设立分支机构，探索知识产权保护和运用新模式。整合东盟相关国家知识产权资源，畅通东盟参与国家知识产权服务渠道，为企业到东盟和相关国家开展知识产权布局提供便利。</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市市场监管局（市知识产权局）、市科技局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市财政局、市商务局、</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积极参与自治区中国—东盟/RCEP国际知识产权运营中心建设，完成与自治区中国—东盟/RCEP国际知识产权运营中心相关业务对接。</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积极参与自治区组织的中国—东盟/RCEP国际知识产权对接活动，并完成与东盟国家1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2个重点领域知识产权相关规则对接。</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完成与国家、自治区知识产权运营平台等机构的对接合作机制，借助自治区平台与东盟国家开展2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3项知识产权相关规则对接。</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技术成果转移机构服务企业突破千家。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20）促进科技创新与金融服务深度融合。建立以财政资金为引导、金融机构支持、社会资本广泛参与的多层次科技金融服务体系，鼓励发展天使投资、创业投资，为科技成果转化和创新创业提供全生命周期金融服务。推进各具特色的科技金融专营机构建设，用好用足普惠小微企业信用贷款支持政策，用足用好</w:t>
            </w:r>
            <w:r>
              <w:rPr>
                <w:rFonts w:hint="eastAsia" w:eastAsia="仿宋_GB2312" w:cs="Times New Roman"/>
                <w:highlight w:val="none"/>
                <w:lang w:eastAsia="zh-CN"/>
              </w:rPr>
              <w:t>“</w:t>
            </w:r>
            <w:r>
              <w:rPr>
                <w:rFonts w:hint="default" w:ascii="Times New Roman" w:hAnsi="Times New Roman" w:eastAsia="仿宋_GB2312" w:cs="Times New Roman"/>
                <w:highlight w:val="none"/>
              </w:rPr>
              <w:t>桂惠贷</w:t>
            </w:r>
            <w:r>
              <w:rPr>
                <w:rFonts w:hint="eastAsia" w:eastAsia="仿宋_GB2312" w:cs="Times New Roman"/>
                <w:highlight w:val="none"/>
                <w:lang w:eastAsia="zh-CN"/>
              </w:rPr>
              <w:t>”“</w:t>
            </w:r>
            <w:r>
              <w:rPr>
                <w:rFonts w:hint="default" w:ascii="Times New Roman" w:hAnsi="Times New Roman" w:eastAsia="仿宋_GB2312" w:cs="Times New Roman"/>
                <w:highlight w:val="none"/>
              </w:rPr>
              <w:t>科创券</w:t>
            </w:r>
            <w:r>
              <w:rPr>
                <w:rFonts w:hint="eastAsia" w:eastAsia="仿宋_GB2312" w:cs="Times New Roman"/>
                <w:highlight w:val="none"/>
                <w:lang w:eastAsia="zh-CN"/>
              </w:rPr>
              <w:t>”</w:t>
            </w:r>
            <w:r>
              <w:rPr>
                <w:rFonts w:hint="default" w:ascii="Times New Roman" w:hAnsi="Times New Roman" w:eastAsia="仿宋_GB2312" w:cs="Times New Roman"/>
                <w:highlight w:val="none"/>
              </w:rPr>
              <w:t>，鼓励金融机构发展知识产权质押融资、科技保险等科技金融产品。</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市科技局、市财政局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市市场监管局（市知识产权局）、市商务局</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人民银行柳州市中心支行、柳州银保监分局</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完成科技金融服务体系搭建。加强与金融机构对接，用好</w:t>
            </w:r>
            <w:r>
              <w:rPr>
                <w:rFonts w:hint="eastAsia" w:eastAsia="仿宋_GB2312" w:cs="Times New Roman"/>
                <w:highlight w:val="none"/>
                <w:lang w:eastAsia="zh-CN"/>
              </w:rPr>
              <w:t>“</w:t>
            </w:r>
            <w:r>
              <w:rPr>
                <w:rFonts w:hint="default" w:ascii="Times New Roman" w:hAnsi="Times New Roman" w:eastAsia="仿宋_GB2312" w:cs="Times New Roman"/>
                <w:highlight w:val="none"/>
              </w:rPr>
              <w:t>桂惠贷</w:t>
            </w:r>
            <w:r>
              <w:rPr>
                <w:rFonts w:hint="eastAsia" w:eastAsia="仿宋_GB2312" w:cs="Times New Roman"/>
                <w:highlight w:val="none"/>
                <w:lang w:eastAsia="zh-CN"/>
              </w:rPr>
              <w:t>”“</w:t>
            </w:r>
            <w:r>
              <w:rPr>
                <w:rFonts w:hint="default" w:ascii="Times New Roman" w:hAnsi="Times New Roman" w:eastAsia="仿宋_GB2312" w:cs="Times New Roman"/>
                <w:highlight w:val="none"/>
              </w:rPr>
              <w:t>科创券</w:t>
            </w:r>
            <w:r>
              <w:rPr>
                <w:rFonts w:hint="eastAsia" w:eastAsia="仿宋_GB2312" w:cs="Times New Roman"/>
                <w:highlight w:val="none"/>
                <w:lang w:eastAsia="zh-CN"/>
              </w:rPr>
              <w:t>”</w:t>
            </w:r>
            <w:r>
              <w:rPr>
                <w:rFonts w:hint="default" w:ascii="Times New Roman" w:hAnsi="Times New Roman" w:eastAsia="仿宋_GB2312" w:cs="Times New Roman"/>
                <w:highlight w:val="none"/>
              </w:rPr>
              <w:t>。</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新增技术成果转移机构服务企业10家。培训技术经理人100人以上。</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新增技术成果转移机构服务企业20家。培训技术经理人100人以上。</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累计培训技术经理人突破300人，科技服务业营业收入年增长30%以上。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24"/>
                <w:szCs w:val="24"/>
                <w:highlight w:val="none"/>
              </w:rPr>
              <w:t>10. 统筹推进中国</w:t>
            </w:r>
            <w:r>
              <w:rPr>
                <w:rFonts w:hint="default" w:ascii="Times New Roman" w:hAnsi="Times New Roman" w:eastAsia="仿宋_GB2312" w:cs="Times New Roman"/>
                <w:color w:val="000000"/>
                <w:sz w:val="24"/>
                <w:szCs w:val="24"/>
                <w:highlight w:val="none"/>
                <w:lang w:val="en"/>
              </w:rPr>
              <w:t>—</w:t>
            </w:r>
            <w:r>
              <w:rPr>
                <w:rFonts w:hint="default" w:ascii="Times New Roman" w:hAnsi="Times New Roman" w:eastAsia="仿宋_GB2312" w:cs="Times New Roman"/>
                <w:color w:val="000000"/>
                <w:sz w:val="24"/>
                <w:szCs w:val="24"/>
                <w:highlight w:val="none"/>
              </w:rPr>
              <w:t>东盟工业设计创新与合作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Cs w:val="21"/>
                <w:highlight w:val="none"/>
              </w:rPr>
              <w:t>（21）聚焦汽车、特色资源加工、绿色智能家电、高端装备、新一代信息技术等重点领域，按照共建标志性跨境产业链的要求，积极引进国内外知名工业设计机构，培育一批本土工业设计机构，开展工业产品设计创新活动，形成一批面向东盟的创新成果。</w:t>
            </w:r>
          </w:p>
        </w:tc>
        <w:tc>
          <w:tcPr>
            <w:tcW w:w="1276" w:type="dxa"/>
            <w:gridSpan w:val="2"/>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Cs w:val="21"/>
                <w:highlight w:val="none"/>
              </w:rPr>
              <w:t>市工业和信息化局</w:t>
            </w:r>
            <w:r>
              <w:rPr>
                <w:rFonts w:hint="default" w:ascii="Times New Roman" w:hAnsi="Times New Roman"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阳和工业新区（北部生态新区）管委会</w:t>
            </w:r>
          </w:p>
        </w:tc>
        <w:tc>
          <w:tcPr>
            <w:tcW w:w="1701" w:type="dxa"/>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Cs w:val="21"/>
                <w:highlight w:val="none"/>
              </w:rPr>
              <w:t>市发展改革委、市科技局、市商务局、市市场监管局（市知识产权局），</w:t>
            </w:r>
            <w:r>
              <w:rPr>
                <w:rFonts w:hint="default" w:ascii="Times New Roman" w:hAnsi="Times New Roman" w:eastAsia="仿宋_GB2312" w:cs="Times New Roman"/>
                <w:color w:val="000000"/>
                <w:szCs w:val="21"/>
                <w:highlight w:val="none"/>
                <w:lang w:eastAsia="zh-CN"/>
              </w:rPr>
              <w:t>各县（区）</w:t>
            </w:r>
            <w:r>
              <w:rPr>
                <w:rFonts w:hint="default" w:ascii="Times New Roman" w:hAnsi="Times New Roman" w:eastAsia="仿宋_GB2312" w:cs="Times New Roman"/>
                <w:color w:val="000000"/>
                <w:szCs w:val="21"/>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新增1</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2家本土工业设计接券机构</w:t>
            </w:r>
          </w:p>
        </w:tc>
        <w:tc>
          <w:tcPr>
            <w:tcW w:w="2268" w:type="dxa"/>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招引1</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2家工业设计机构；新增1</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2家本土工业设计接券机构</w:t>
            </w:r>
          </w:p>
          <w:p>
            <w:pPr>
              <w:spacing w:line="280" w:lineRule="exact"/>
              <w:rPr>
                <w:rFonts w:hint="default" w:ascii="Times New Roman" w:hAnsi="Times New Roman" w:eastAsia="仿宋_GB2312" w:cs="Times New Roman"/>
                <w:color w:val="000000"/>
                <w:highlight w:val="none"/>
              </w:rPr>
            </w:pPr>
          </w:p>
        </w:tc>
        <w:tc>
          <w:tcPr>
            <w:tcW w:w="2268" w:type="dxa"/>
            <w:gridSpan w:val="2"/>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招引1</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2家工业设计机构；新增1</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2家本土工业设计接券机构</w:t>
            </w:r>
          </w:p>
          <w:p>
            <w:pPr>
              <w:spacing w:line="280" w:lineRule="exact"/>
              <w:rPr>
                <w:rFonts w:hint="default" w:ascii="Times New Roman" w:hAnsi="Times New Roman" w:eastAsia="仿宋_GB2312" w:cs="Times New Roman"/>
                <w:color w:val="000000"/>
                <w:highlight w:val="none"/>
              </w:rPr>
            </w:pPr>
          </w:p>
        </w:tc>
        <w:tc>
          <w:tcPr>
            <w:tcW w:w="1956" w:type="dxa"/>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招引1</w:t>
            </w:r>
            <w:r>
              <w:rPr>
                <w:rFonts w:hint="default" w:ascii="Times New Roman" w:hAnsi="Times New Roman" w:eastAsia="仿宋_GB2312" w:cs="Times New Roman"/>
                <w:color w:val="000000"/>
                <w:highlight w:val="none"/>
                <w:lang w:val="en"/>
              </w:rPr>
              <w:t>—</w:t>
            </w:r>
            <w:r>
              <w:rPr>
                <w:rFonts w:hint="default" w:ascii="Times New Roman" w:hAnsi="Times New Roman" w:eastAsia="仿宋_GB2312" w:cs="Times New Roman"/>
                <w:color w:val="000000"/>
                <w:highlight w:val="none"/>
              </w:rPr>
              <w:t>2家工业设计机构；新增1</w:t>
            </w:r>
            <w:r>
              <w:rPr>
                <w:rFonts w:hint="default" w:ascii="Times New Roman" w:hAnsi="Times New Roman" w:eastAsia="仿宋_GB2312" w:cs="Times New Roman"/>
                <w:color w:val="000000"/>
                <w:highlight w:val="none"/>
                <w:lang w:val="en"/>
              </w:rPr>
              <w:t>—</w:t>
            </w:r>
            <w:r>
              <w:rPr>
                <w:rFonts w:hint="default" w:ascii="Times New Roman" w:hAnsi="Times New Roman" w:eastAsia="仿宋_GB2312" w:cs="Times New Roman"/>
                <w:color w:val="000000"/>
                <w:highlight w:val="none"/>
              </w:rPr>
              <w:t>2家本土工业设计接券机构</w:t>
            </w:r>
          </w:p>
          <w:p>
            <w:pPr>
              <w:spacing w:line="280" w:lineRule="exact"/>
              <w:rPr>
                <w:rFonts w:hint="default" w:ascii="Times New Roman" w:hAnsi="Times New Roman" w:eastAsia="仿宋_GB2312"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Cs w:val="21"/>
                <w:highlight w:val="none"/>
              </w:rPr>
              <w:t>（22）支持国家级工业设计中心、自治区级工业设计中心等运用数字技术，创新服务方式，完善设计创新体系。力争将中国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szCs w:val="21"/>
                <w:highlight w:val="none"/>
              </w:rPr>
              <w:t>东盟工业设计与创新论坛等系列活动列入中国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szCs w:val="21"/>
                <w:highlight w:val="none"/>
              </w:rPr>
              <w:t>东盟博览会高层论坛和重要活动，打造</w:t>
            </w:r>
            <w:r>
              <w:rPr>
                <w:rFonts w:hint="eastAsia"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一论坛一展一赛</w:t>
            </w:r>
            <w:r>
              <w:rPr>
                <w:rFonts w:hint="eastAsia"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的区域性高水平合作交流平台。推进广西工业设计城（柳州）建设，推动中国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szCs w:val="21"/>
                <w:highlight w:val="none"/>
              </w:rPr>
              <w:t>东盟（柳州）工业设计协同创新中心运营，力争成为国际性工业设计产业发展的标杆。积极组建中国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szCs w:val="21"/>
                <w:highlight w:val="none"/>
              </w:rPr>
              <w:t>东盟工业设计联盟，提升工业设计国际化发展水平。筹建中国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szCs w:val="21"/>
                <w:highlight w:val="none"/>
              </w:rPr>
              <w:t>东盟工业设计学院，加强工业设计基础研究，开展高端设计人才的引进和培养工作。</w:t>
            </w:r>
          </w:p>
        </w:tc>
        <w:tc>
          <w:tcPr>
            <w:tcW w:w="1276" w:type="dxa"/>
            <w:gridSpan w:val="2"/>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Cs w:val="21"/>
                <w:highlight w:val="none"/>
              </w:rPr>
              <w:t>市工业和信息化局</w:t>
            </w:r>
            <w:r>
              <w:rPr>
                <w:rFonts w:hint="default" w:ascii="Times New Roman" w:hAnsi="Times New Roman"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阳和工业新区（北部生态新区）管委会</w:t>
            </w:r>
          </w:p>
        </w:tc>
        <w:tc>
          <w:tcPr>
            <w:tcW w:w="1701" w:type="dxa"/>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Cs w:val="21"/>
                <w:highlight w:val="none"/>
              </w:rPr>
              <w:t>市委外宣办</w:t>
            </w:r>
            <w:r>
              <w:rPr>
                <w:rFonts w:hint="default" w:ascii="Times New Roman" w:hAnsi="Times New Roman"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市发展改革委、市科技局、市商务局、市教育局、市市场监管局（市知识产权局）、市人力资源社会保障局、市财政局、市总工会、团市委，</w:t>
            </w:r>
            <w:r>
              <w:rPr>
                <w:rFonts w:hint="default" w:ascii="Times New Roman" w:hAnsi="Times New Roman" w:eastAsia="仿宋_GB2312" w:cs="Times New Roman"/>
                <w:color w:val="000000"/>
                <w:szCs w:val="21"/>
                <w:highlight w:val="none"/>
                <w:lang w:eastAsia="zh-CN"/>
              </w:rPr>
              <w:t>各县（区）</w:t>
            </w:r>
            <w:r>
              <w:rPr>
                <w:rFonts w:hint="default" w:ascii="Times New Roman" w:hAnsi="Times New Roman" w:eastAsia="仿宋_GB2312" w:cs="Times New Roman"/>
                <w:color w:val="000000"/>
                <w:szCs w:val="21"/>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1、举办中国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东盟工业设计与创新论坛、中国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东盟工业设计大赛等系列活动；</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2、推动广西工业设计城（柳州）加快建设；</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3、发起成立中国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东盟工业设计联盟；</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4、与1个东盟国家签订</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东盟工业设计学院</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合作意向。</w:t>
            </w:r>
          </w:p>
        </w:tc>
        <w:tc>
          <w:tcPr>
            <w:tcW w:w="2268" w:type="dxa"/>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1、组织申报1</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2家自治区级工业设计中心；</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2、向自治区</w:t>
            </w:r>
            <w:r>
              <w:rPr>
                <w:rFonts w:hint="default" w:ascii="Times New Roman" w:hAnsi="Times New Roman" w:eastAsia="仿宋_GB2312" w:cs="Times New Roman"/>
                <w:color w:val="000000"/>
                <w:highlight w:val="none"/>
                <w:lang w:eastAsia="zh-CN"/>
              </w:rPr>
              <w:t>工业和信息化</w:t>
            </w:r>
            <w:r>
              <w:rPr>
                <w:rFonts w:hint="default" w:ascii="Times New Roman" w:hAnsi="Times New Roman" w:eastAsia="仿宋_GB2312" w:cs="Times New Roman"/>
                <w:color w:val="000000"/>
                <w:highlight w:val="none"/>
              </w:rPr>
              <w:t>厅、自治区人民政府提交申请报告，请求协调中国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东盟工业设计与创新论坛等系列活动列入中国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东盟博览会高层论坛和重要活动；</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3、基本完成广西工业设计城（柳州）一期建设，中国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东盟（柳州）工业设计协同创新中心正常运营。</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4、持续举办</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一论坛一展一赛</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w:t>
            </w:r>
          </w:p>
        </w:tc>
        <w:tc>
          <w:tcPr>
            <w:tcW w:w="2268" w:type="dxa"/>
            <w:gridSpan w:val="2"/>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1、组织申报1</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2家自治区级工业设计中心；</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2、初步完成中国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东盟工业设计联盟架构搭建，举办相关对接交流活动；</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3、初步完成中国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东盟工业设计学院前期筹备和备案工作，组织架构、各项章程基本完善。</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4、持续举办</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一论坛一展一赛</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w:t>
            </w:r>
          </w:p>
        </w:tc>
        <w:tc>
          <w:tcPr>
            <w:tcW w:w="1956" w:type="dxa"/>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1、组织申报1</w:t>
            </w:r>
            <w:r>
              <w:rPr>
                <w:rFonts w:hint="default" w:ascii="Times New Roman" w:hAnsi="Times New Roman" w:eastAsia="仿宋_GB2312" w:cs="Times New Roman"/>
                <w:color w:val="000000"/>
                <w:highlight w:val="none"/>
                <w:lang w:val="en"/>
              </w:rPr>
              <w:t>—</w:t>
            </w:r>
            <w:r>
              <w:rPr>
                <w:rFonts w:hint="default" w:ascii="Times New Roman" w:hAnsi="Times New Roman" w:eastAsia="仿宋_GB2312" w:cs="Times New Roman"/>
                <w:color w:val="000000"/>
                <w:highlight w:val="none"/>
              </w:rPr>
              <w:t>2家自治区级工业设计中心，力争1家企业申报国家级工业设计中心；</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2、完成中国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rPr>
              <w:t>东盟工业设计联盟各项规章制度，建立常态化交流机制；</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3、完成中国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rPr>
              <w:t>东盟工业设计学院合作办学机制，力争与2</w:t>
            </w:r>
            <w:r>
              <w:rPr>
                <w:rFonts w:hint="default" w:ascii="Times New Roman" w:hAnsi="Times New Roman" w:eastAsia="仿宋_GB2312" w:cs="Times New Roman"/>
                <w:color w:val="000000"/>
                <w:highlight w:val="none"/>
                <w:lang w:val="en"/>
              </w:rPr>
              <w:t>—</w:t>
            </w:r>
            <w:r>
              <w:rPr>
                <w:rFonts w:hint="default" w:ascii="Times New Roman" w:hAnsi="Times New Roman" w:eastAsia="仿宋_GB2312" w:cs="Times New Roman"/>
                <w:color w:val="000000"/>
                <w:highlight w:val="none"/>
              </w:rPr>
              <w:t>3个东盟区域国家签订形成合作办学协议；</w:t>
            </w: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4、持续举办</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一论坛一展一赛</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w:t>
            </w:r>
          </w:p>
          <w:p>
            <w:pPr>
              <w:spacing w:line="280" w:lineRule="exact"/>
              <w:rPr>
                <w:rFonts w:hint="default" w:ascii="Times New Roman" w:hAnsi="Times New Roman" w:eastAsia="仿宋_GB2312"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3" w:type="dxa"/>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Cs w:val="21"/>
                <w:highlight w:val="none"/>
              </w:rPr>
              <w:t>（23）搭建工业设计成果网上交易平台和中国</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szCs w:val="21"/>
                <w:highlight w:val="none"/>
              </w:rPr>
              <w:t>东盟工业设计与创新论坛成果转化平台，开展成果展示、创投路演、成果拍卖等形式多样的对接活动，促进优秀成果在我市落地。</w:t>
            </w:r>
          </w:p>
        </w:tc>
        <w:tc>
          <w:tcPr>
            <w:tcW w:w="1276" w:type="dxa"/>
            <w:gridSpan w:val="2"/>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Cs w:val="21"/>
                <w:highlight w:val="none"/>
              </w:rPr>
              <w:t>市工业和信息化局</w:t>
            </w:r>
            <w:r>
              <w:rPr>
                <w:rFonts w:hint="default" w:ascii="Times New Roman" w:hAnsi="Times New Roman" w:eastAsia="仿宋_GB2312" w:cs="Times New Roman"/>
                <w:color w:val="000000"/>
                <w:szCs w:val="21"/>
                <w:highlight w:val="none"/>
                <w:lang w:eastAsia="zh-CN"/>
              </w:rPr>
              <w:t>，</w:t>
            </w:r>
            <w:r>
              <w:rPr>
                <w:rFonts w:hint="default" w:ascii="Times New Roman" w:hAnsi="Times New Roman" w:eastAsia="仿宋_GB2312" w:cs="Times New Roman"/>
                <w:color w:val="000000"/>
                <w:szCs w:val="21"/>
                <w:highlight w:val="none"/>
              </w:rPr>
              <w:t>阳和工业新区（北部生态新区）管委会</w:t>
            </w:r>
          </w:p>
        </w:tc>
        <w:tc>
          <w:tcPr>
            <w:tcW w:w="1701" w:type="dxa"/>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Cs w:val="21"/>
                <w:highlight w:val="none"/>
              </w:rPr>
              <w:t>市科技局、市商务局、市市场监管局（市知识产权局）、市财政局、市总工会，各县</w:t>
            </w:r>
            <w:r>
              <w:rPr>
                <w:rFonts w:hint="default" w:ascii="Times New Roman" w:hAnsi="Times New Roman" w:eastAsia="仿宋_GB2312" w:cs="Times New Roman"/>
                <w:szCs w:val="21"/>
                <w:highlight w:val="none"/>
                <w:lang w:val="en"/>
              </w:rPr>
              <w:t>（区）</w:t>
            </w:r>
            <w:r>
              <w:rPr>
                <w:rFonts w:hint="default" w:ascii="Times New Roman" w:hAnsi="Times New Roman" w:eastAsia="仿宋_GB2312" w:cs="Times New Roman"/>
                <w:color w:val="000000"/>
                <w:szCs w:val="21"/>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举办1</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2场工业设计成果展示活动</w:t>
            </w:r>
          </w:p>
          <w:p>
            <w:pPr>
              <w:spacing w:line="280" w:lineRule="exact"/>
              <w:rPr>
                <w:rFonts w:hint="default" w:ascii="Times New Roman" w:hAnsi="Times New Roman" w:eastAsia="仿宋_GB2312" w:cs="Times New Roman"/>
                <w:color w:val="000000"/>
                <w:highlight w:val="none"/>
              </w:rPr>
            </w:pPr>
          </w:p>
        </w:tc>
        <w:tc>
          <w:tcPr>
            <w:tcW w:w="2268" w:type="dxa"/>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持续举办1</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2场工业设计成果展示活动</w:t>
            </w:r>
          </w:p>
        </w:tc>
        <w:tc>
          <w:tcPr>
            <w:tcW w:w="2268" w:type="dxa"/>
            <w:gridSpan w:val="2"/>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持续举办1</w:t>
            </w:r>
            <w:r>
              <w:rPr>
                <w:rFonts w:hint="default" w:ascii="Times New Roman" w:hAnsi="Times New Roman" w:eastAsia="仿宋_GB2312" w:cs="Times New Roman"/>
                <w:color w:val="000000"/>
                <w:szCs w:val="21"/>
                <w:highlight w:val="none"/>
                <w:lang w:val="en"/>
              </w:rPr>
              <w:t>—</w:t>
            </w:r>
            <w:r>
              <w:rPr>
                <w:rFonts w:hint="default" w:ascii="Times New Roman" w:hAnsi="Times New Roman" w:eastAsia="仿宋_GB2312" w:cs="Times New Roman"/>
                <w:color w:val="000000"/>
                <w:highlight w:val="none"/>
              </w:rPr>
              <w:t>2场工业设计成果展示活动</w:t>
            </w:r>
          </w:p>
          <w:p>
            <w:pPr>
              <w:spacing w:line="280" w:lineRule="exact"/>
              <w:rPr>
                <w:rFonts w:hint="default" w:ascii="Times New Roman" w:hAnsi="Times New Roman" w:eastAsia="仿宋_GB2312" w:cs="Times New Roman"/>
                <w:color w:val="000000"/>
                <w:highlight w:val="none"/>
              </w:rPr>
            </w:pPr>
          </w:p>
        </w:tc>
        <w:tc>
          <w:tcPr>
            <w:tcW w:w="1956" w:type="dxa"/>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持续举办1</w:t>
            </w:r>
            <w:r>
              <w:rPr>
                <w:rFonts w:hint="default" w:ascii="Times New Roman" w:hAnsi="Times New Roman" w:eastAsia="仿宋_GB2312" w:cs="Times New Roman"/>
                <w:color w:val="000000"/>
                <w:highlight w:val="none"/>
                <w:lang w:val="en"/>
              </w:rPr>
              <w:t>—</w:t>
            </w:r>
            <w:r>
              <w:rPr>
                <w:rFonts w:hint="default" w:ascii="Times New Roman" w:hAnsi="Times New Roman" w:eastAsia="仿宋_GB2312" w:cs="Times New Roman"/>
                <w:color w:val="000000"/>
                <w:highlight w:val="none"/>
              </w:rPr>
              <w:t>2场工业设计成果展示活动</w:t>
            </w:r>
          </w:p>
          <w:p>
            <w:pPr>
              <w:spacing w:line="280" w:lineRule="exact"/>
              <w:rPr>
                <w:rFonts w:hint="default" w:ascii="Times New Roman" w:hAnsi="Times New Roman" w:eastAsia="仿宋_GB2312"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sz w:val="24"/>
                <w:szCs w:val="24"/>
                <w:highlight w:val="none"/>
              </w:rPr>
              <w:t>11.</w:t>
            </w:r>
            <w:r>
              <w:rPr>
                <w:rFonts w:hint="default" w:ascii="Times New Roman" w:hAnsi="Times New Roman" w:eastAsia="仿宋_GB2312" w:cs="Times New Roman"/>
                <w:sz w:val="24"/>
                <w:szCs w:val="24"/>
                <w:highlight w:val="none"/>
              </w:rPr>
              <w:t>联合东盟共同发展数字经济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（24）</w:t>
            </w:r>
            <w:r>
              <w:rPr>
                <w:rFonts w:hint="default" w:ascii="Times New Roman" w:hAnsi="Times New Roman" w:eastAsia="仿宋_GB2312" w:cs="Times New Roman"/>
                <w:highlight w:val="none"/>
              </w:rPr>
              <w:t>深化与东盟有关国家数字经济全面合作，构建5G智能终端、人工智能、智能汽车等标志性跨境电子信息产业链。</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市大数据发展局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市发展改革委、市工业和信息化局、市科技局、市商务局</w:t>
            </w:r>
            <w:r>
              <w:rPr>
                <w:rFonts w:hint="default" w:ascii="Times New Roman" w:hAnsi="Times New Roman" w:eastAsia="仿宋_GB2312" w:cs="Times New Roman"/>
                <w:szCs w:val="21"/>
                <w:highlight w:val="none"/>
                <w:lang w:val="en"/>
              </w:rPr>
              <w:t>，各县（区）</w:t>
            </w:r>
            <w:r>
              <w:rPr>
                <w:rFonts w:hint="default" w:ascii="Times New Roman" w:hAnsi="Times New Roman" w:eastAsia="仿宋_GB2312" w:cs="Times New Roman"/>
                <w:szCs w:val="21"/>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完成柳州国际互联网数据专用通道建设。</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完成柳州市大数据产业园数据中心一期设备运营。</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完成柳州市大数据产业园数据中心二期建设和设备调试。</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完成柳州市入选</w:t>
            </w:r>
            <w:r>
              <w:rPr>
                <w:rFonts w:hint="eastAsia" w:eastAsia="仿宋_GB2312" w:cs="Times New Roman"/>
                <w:highlight w:val="none"/>
                <w:lang w:eastAsia="zh-CN"/>
              </w:rPr>
              <w:t>“</w:t>
            </w:r>
            <w:r>
              <w:rPr>
                <w:rFonts w:hint="default" w:ascii="Times New Roman" w:hAnsi="Times New Roman" w:eastAsia="仿宋_GB2312" w:cs="Times New Roman"/>
                <w:highlight w:val="none"/>
              </w:rPr>
              <w:t>中国—东盟信息港</w:t>
            </w:r>
            <w:r>
              <w:rPr>
                <w:rFonts w:hint="eastAsia" w:eastAsia="仿宋_GB2312" w:cs="Times New Roman"/>
                <w:highlight w:val="none"/>
                <w:lang w:eastAsia="zh-CN"/>
              </w:rPr>
              <w:t>”</w:t>
            </w:r>
            <w:r>
              <w:rPr>
                <w:rFonts w:hint="default" w:ascii="Times New Roman" w:hAnsi="Times New Roman" w:eastAsia="仿宋_GB2312" w:cs="Times New Roman"/>
                <w:highlight w:val="none"/>
              </w:rPr>
              <w:t>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（25）</w:t>
            </w:r>
            <w:r>
              <w:rPr>
                <w:rFonts w:hint="default" w:ascii="Times New Roman" w:hAnsi="Times New Roman" w:eastAsia="仿宋_GB2312" w:cs="Times New Roman"/>
                <w:highlight w:val="none"/>
              </w:rPr>
              <w:t>开展面向东盟的特色产业数字化转型合作，加强重点企业、特色产业、重点园区数字化转型合作，依托柳州企业境外园区和境外生产基地，加强与东盟有关国家在汽车制造、特色资源加工、高端装备、绿色智能家电、电子信息等领域数字化转型合作，培育一批跨境数字经济企业和产业基地。鼓励支持龙头企业面向东盟开展智能化生产国际合作</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市大数据发展局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市发展改革委、市工业和信息化局、市科技局、市商务局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积极创建国家级车联网先导区，推动2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3家企业与东盟国家在智能汽车领域开展对接交流。</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积极参与中国—东盟工业互联网标识解析节点工作，推动汽车、螺蛳粉供应链标识解析向东盟国家延伸。依托汽车、工程机械领域龙头企业，在柳完成2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3个智能工厂、数字化车间示范建设。</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完成汽车、螺蛳粉供应链标识解析在东盟国家应用，并健康养老、建筑领域拓展。依托汽车、工程机械领域龙头企业，在东盟国家布局1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2个智能工厂、数字化车间。</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工业互联网标识解析成功应用到东盟国家健康养老、智慧建筑领域。车联网先导区建设通过验收，与东盟国家合作建立1个车联网示范基地。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（26）</w:t>
            </w:r>
            <w:r>
              <w:rPr>
                <w:rFonts w:hint="default" w:ascii="Times New Roman" w:hAnsi="Times New Roman" w:eastAsia="仿宋_GB2312" w:cs="Times New Roman"/>
                <w:highlight w:val="none"/>
              </w:rPr>
              <w:t>推动开展新一代信息技术与农业生产经营融合应用和示范推广，提升农业生产经营和管理数字化、智能化水平，推动建设一批智慧农业示范基地。</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市大数据发展局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市发展改革委、市工业和信息化局、市科技局、市商务局、市农业农村局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鼓励企业围绕甘蔗收获机械领域与东盟国家开展1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2次智慧农业交流对接。</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鼓励企业与东盟国家签领甘蔗收获智慧农业示范基地意向书。</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支持企业在东盟国家完成甘蔗收获智慧农业建设方案和选址。</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与东盟国家合作建成1个甘蔗收获领域智慧农业示范基地，开展运营服务。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sz w:val="24"/>
                <w:szCs w:val="24"/>
                <w:highlight w:val="none"/>
              </w:rPr>
              <w:t>12.</w:t>
            </w:r>
            <w:r>
              <w:rPr>
                <w:rFonts w:hint="default" w:ascii="Times New Roman" w:hAnsi="Times New Roman" w:eastAsia="仿宋_GB2312" w:cs="Times New Roman"/>
                <w:sz w:val="24"/>
                <w:szCs w:val="24"/>
                <w:highlight w:val="none"/>
              </w:rPr>
              <w:t>建设重大产业创新平台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（27）</w:t>
            </w:r>
            <w:r>
              <w:rPr>
                <w:rFonts w:hint="default" w:ascii="Times New Roman" w:hAnsi="Times New Roman" w:eastAsia="仿宋_GB2312" w:cs="Times New Roman"/>
                <w:highlight w:val="none"/>
              </w:rPr>
              <w:t>在数字经济、智能制造、人工智能、人口健康、生物安全等领域搭建高层次创新平台，提升科技应对高技术发展挑战、突发公共卫生安全事件的支撑能力和技术储备。</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市发展改革委、市工业和信息化局、市大数据发展局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广西科技大学、柳州工学院</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完成重点领域技术平台储备清单筛选，培育1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2个自治区级创新平台。</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积极争取将1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2个科技创新平台培育成为自治区级的创新平台。</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遴选2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3个科技创新平台进行培育。</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争取将3</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5个科技创新平台培育成为自治区级及以上的创新平台。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color w:val="FF0000"/>
                <w:highlight w:val="none"/>
              </w:rPr>
            </w:pPr>
            <w:r>
              <w:rPr>
                <w:rFonts w:hint="default" w:ascii="Times New Roman" w:hAnsi="Times New Roman" w:eastAsia="仿宋_GB2312" w:cs="Times New Roman"/>
                <w:color w:val="000000"/>
                <w:highlight w:val="none"/>
              </w:rPr>
              <w:t>（28）</w:t>
            </w:r>
            <w:r>
              <w:rPr>
                <w:rFonts w:hint="default" w:ascii="Times New Roman" w:hAnsi="Times New Roman" w:eastAsia="仿宋_GB2312" w:cs="Times New Roman"/>
                <w:highlight w:val="none"/>
              </w:rPr>
              <w:t>积极打造工程机械、新能源汽车等战略性新兴产业集群，</w:t>
            </w:r>
            <w:r>
              <w:rPr>
                <w:rFonts w:hint="default" w:ascii="Times New Roman" w:hAnsi="Times New Roman" w:eastAsia="仿宋_GB2312" w:cs="Times New Roman"/>
                <w:color w:val="000000"/>
                <w:highlight w:val="none"/>
              </w:rPr>
              <w:t>以上汽通用五菱牵头，联合广西科技大学、广西汽车研究院、国家汽车质量检验中心（广西）三家共建单位，以及相关科研机构，加快广西新能源汽车实验室建设，推动广西新能源汽车</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一二五</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工程实施，构建两个百万级产品群和五个百亿级的产业集群，打通科研成果到产业转化的最后一公里。</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柳南区人民政府、柳东新区（高新区）管委会、北部生态新区管委会</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市发展改革委、市科技局、市大数据发展局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推进广西汽车集团专用车与非道路车迁建项目、国轩高科柳州动力电池生产基地、柳工智能国际工业园等项目建设。</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持续推进广西汽车集团专用车与非道路车迁建项目、国轩高科柳州动力电池生产基地、柳工智能国际工业园等项目建设，加快引进一批配套项目。</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加快推进广西汽车集团专用车与非道路车迁建项目、国轩高科柳州动力电池生产基地、柳工智能国际工业园等项目建设，完善新能源汽车、工程机械上下游产业链。</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持续推进广西汽车集团专用车与非道路车迁建项目、国轩高科柳州动力电池生产基地等项目建设、柳工智能国际工业园建设，建成工程机械、新能源汽车战略性新兴产业集群。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（29）</w:t>
            </w:r>
            <w:r>
              <w:rPr>
                <w:rFonts w:hint="default" w:ascii="Times New Roman" w:hAnsi="Times New Roman" w:eastAsia="仿宋_GB2312" w:cs="Times New Roman"/>
                <w:highlight w:val="none"/>
              </w:rPr>
              <w:t>积极创建国家级创新平台，做大做强做优自治区级实验室、重点实验室、技术创新中心、工程研究中心、质检中心、新型研发机构等高层次创新平台，支持院士工作站、教授工作站、博士后科研工作站、技术转移机构、产业技术创新战略联盟等创新平台建设，积极承担国家、自治区级科技项目。</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市发展改革委、市工业和信息化局、市大数据发展局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广西科技大学、柳州工学院</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推动广西新能源汽车实验室设立管理委员会、学术委员会、专项账户等建设工作。</w:t>
            </w:r>
          </w:p>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推动柳工集团企业技术中心完成独立法人组建。支持企业申报自治区 </w:t>
            </w:r>
            <w:r>
              <w:rPr>
                <w:rFonts w:hint="eastAsia" w:eastAsia="仿宋_GB2312" w:cs="Times New Roman"/>
                <w:highlight w:val="none"/>
                <w:lang w:eastAsia="zh-CN"/>
              </w:rPr>
              <w:t>“</w:t>
            </w:r>
            <w:r>
              <w:rPr>
                <w:rFonts w:hint="default" w:ascii="Times New Roman" w:hAnsi="Times New Roman" w:eastAsia="仿宋_GB2312" w:cs="Times New Roman"/>
                <w:highlight w:val="none"/>
              </w:rPr>
              <w:t>十四五</w:t>
            </w:r>
            <w:r>
              <w:rPr>
                <w:rFonts w:hint="eastAsia" w:eastAsia="仿宋_GB2312" w:cs="Times New Roman"/>
                <w:highlight w:val="none"/>
                <w:lang w:eastAsia="zh-CN"/>
              </w:rPr>
              <w:t>”</w:t>
            </w:r>
            <w:r>
              <w:rPr>
                <w:rFonts w:hint="default" w:ascii="Times New Roman" w:hAnsi="Times New Roman" w:eastAsia="仿宋_GB2312" w:cs="Times New Roman"/>
                <w:highlight w:val="none"/>
              </w:rPr>
              <w:t>广西机械制造与高端装备科技重大专项。</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完成广西新能源汽车实验室仪器设备更新改造、人才引进与培养；并牵头组建单位与共建单位协同进行关键技术联合攻关、设立开放项目备案和准备工作。持续培育柳工集团企业技术中心。支持企业申报自治区 </w:t>
            </w:r>
            <w:r>
              <w:rPr>
                <w:rFonts w:hint="eastAsia" w:eastAsia="仿宋_GB2312" w:cs="Times New Roman"/>
                <w:highlight w:val="none"/>
                <w:lang w:eastAsia="zh-CN"/>
              </w:rPr>
              <w:t>“</w:t>
            </w:r>
            <w:r>
              <w:rPr>
                <w:rFonts w:hint="default" w:ascii="Times New Roman" w:hAnsi="Times New Roman" w:eastAsia="仿宋_GB2312" w:cs="Times New Roman"/>
                <w:highlight w:val="none"/>
              </w:rPr>
              <w:t>十四五</w:t>
            </w:r>
            <w:r>
              <w:rPr>
                <w:rFonts w:hint="eastAsia" w:eastAsia="仿宋_GB2312" w:cs="Times New Roman"/>
                <w:highlight w:val="none"/>
                <w:lang w:eastAsia="zh-CN"/>
              </w:rPr>
              <w:t>”</w:t>
            </w:r>
            <w:r>
              <w:rPr>
                <w:rFonts w:hint="default" w:ascii="Times New Roman" w:hAnsi="Times New Roman" w:eastAsia="仿宋_GB2312" w:cs="Times New Roman"/>
                <w:highlight w:val="none"/>
              </w:rPr>
              <w:t>广西机械制造与高端装备科技重大专项。</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推动广西新能源汽车实验室建立技术攻关团队，开展1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 xml:space="preserve">2项关键技术攻关。持续培育柳工集团企业技术中心。持续推进自治区 </w:t>
            </w:r>
            <w:r>
              <w:rPr>
                <w:rFonts w:hint="eastAsia" w:eastAsia="仿宋_GB2312" w:cs="Times New Roman"/>
                <w:highlight w:val="none"/>
                <w:lang w:eastAsia="zh-CN"/>
              </w:rPr>
              <w:t>“</w:t>
            </w:r>
            <w:r>
              <w:rPr>
                <w:rFonts w:hint="default" w:ascii="Times New Roman" w:hAnsi="Times New Roman" w:eastAsia="仿宋_GB2312" w:cs="Times New Roman"/>
                <w:highlight w:val="none"/>
              </w:rPr>
              <w:t>十四五</w:t>
            </w:r>
            <w:r>
              <w:rPr>
                <w:rFonts w:hint="eastAsia" w:eastAsia="仿宋_GB2312" w:cs="Times New Roman"/>
                <w:highlight w:val="none"/>
                <w:lang w:eastAsia="zh-CN"/>
              </w:rPr>
              <w:t>”</w:t>
            </w:r>
            <w:r>
              <w:rPr>
                <w:rFonts w:hint="default" w:ascii="Times New Roman" w:hAnsi="Times New Roman" w:eastAsia="仿宋_GB2312" w:cs="Times New Roman"/>
                <w:highlight w:val="none"/>
              </w:rPr>
              <w:t>广西机械制造与高端装备科技重大专项申报，争取成功申报1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2项重大专项。</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推动广西新能源汽车实验室申创成为国家重点实验室。推动柳工集团企业技术中心申创成为国家级。持续推进自治区 </w:t>
            </w:r>
            <w:r>
              <w:rPr>
                <w:rFonts w:hint="eastAsia" w:eastAsia="仿宋_GB2312" w:cs="Times New Roman"/>
                <w:highlight w:val="none"/>
                <w:lang w:eastAsia="zh-CN"/>
              </w:rPr>
              <w:t>“</w:t>
            </w:r>
            <w:r>
              <w:rPr>
                <w:rFonts w:hint="default" w:ascii="Times New Roman" w:hAnsi="Times New Roman" w:eastAsia="仿宋_GB2312" w:cs="Times New Roman"/>
                <w:highlight w:val="none"/>
              </w:rPr>
              <w:t>十四五</w:t>
            </w:r>
            <w:r>
              <w:rPr>
                <w:rFonts w:hint="eastAsia" w:eastAsia="仿宋_GB2312" w:cs="Times New Roman"/>
                <w:highlight w:val="none"/>
                <w:lang w:eastAsia="zh-CN"/>
              </w:rPr>
              <w:t>”</w:t>
            </w:r>
            <w:r>
              <w:rPr>
                <w:rFonts w:hint="default" w:ascii="Times New Roman" w:hAnsi="Times New Roman" w:eastAsia="仿宋_GB2312" w:cs="Times New Roman"/>
                <w:highlight w:val="none"/>
              </w:rPr>
              <w:t>广西机械制造与高端装备科技重大专项申报，争取成功申报1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2项重大专项。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（30）</w:t>
            </w:r>
            <w:r>
              <w:rPr>
                <w:rFonts w:hint="default" w:ascii="Times New Roman" w:hAnsi="Times New Roman" w:eastAsia="仿宋_GB2312" w:cs="Times New Roman"/>
                <w:highlight w:val="none"/>
              </w:rPr>
              <w:t>加快建设广西新能源汽车实验室、广西汽车研究院、电子科技大学广西智能制造产业技术研究院等重大创新平台积极开展面向东盟的国际科技合作与交流。</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柳东新区（高新区）管委会、北部生态新区管委会</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广西科技大学、柳州工学院</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推动广西汽车研究院、电子科技大学广西智能制造产业技术研究院建设面向东盟的治区创新联合体或广西技术创新中心或广西科技成果转化中试研究基地。</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力争新增1家自治区创新联合体或广西技术创新中心或广西科技成果转化中试研究基地。</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力争新增1家自治区创新联合体或广西技术创新中心或广西科技成果转化中试研究基地。</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力争新增1家自治区创新联合体或广西技术创新中心或广西科技成果转化中试研究基地。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（31）</w:t>
            </w:r>
            <w:r>
              <w:rPr>
                <w:rFonts w:hint="default" w:ascii="Times New Roman" w:hAnsi="Times New Roman" w:eastAsia="仿宋_GB2312" w:cs="Times New Roman"/>
                <w:highlight w:val="none"/>
              </w:rPr>
              <w:t>统筹推进柳州市大数据产业园数据中心、工业互联网标识解析二级节点、车联网先导应用环境构建及场景测试验证等一系列平台建设，为产业发展提供多元化平台支撑。</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市大数据发展局、市科技局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完成柳州国际互联网数据专用通道建设，积极创建国家级车联网先导区。</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完成柳州市大数据产业园数据中心一期设备运营，加快推进工业互联网标识解析二级节点建设，完成国家级车联网先导区应用场景搭建。</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完成柳州市大数据产业园数据中心二期建设和设备调试，完成重点领域工业互联网标识解析二级节点搭建，完成车联网先导区一期建设。</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完成柳州市入选</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rPr>
              <w:t>东盟信息港</w:t>
            </w:r>
            <w:r>
              <w:rPr>
                <w:rFonts w:hint="eastAsia" w:eastAsia="仿宋_GB2312" w:cs="Times New Roman"/>
                <w:color w:val="000000"/>
                <w:highlight w:val="none"/>
                <w:lang w:eastAsia="zh-CN"/>
              </w:rPr>
              <w:t>”</w:t>
            </w:r>
            <w:r>
              <w:rPr>
                <w:rFonts w:hint="default" w:ascii="Times New Roman" w:hAnsi="Times New Roman" w:eastAsia="仿宋_GB2312" w:cs="Times New Roman"/>
                <w:color w:val="000000"/>
                <w:highlight w:val="none"/>
              </w:rPr>
              <w:t>项目建设，工业互联网标识解析成功应用到各重点领域，车联网先导区一期建设通过验收。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楷体_GB2312" w:hAnsi="楷体_GB2312" w:eastAsia="楷体_GB2312" w:cs="楷体_GB2312"/>
                <w:sz w:val="24"/>
                <w:szCs w:val="24"/>
                <w:highlight w:val="none"/>
              </w:rPr>
              <w:t>（三）实施科技人文交流行动，促进创新资源在柳聚集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sz w:val="24"/>
                <w:szCs w:val="24"/>
                <w:highlight w:val="none"/>
              </w:rPr>
              <w:t>13.</w:t>
            </w:r>
            <w:r>
              <w:rPr>
                <w:rFonts w:hint="default" w:ascii="Times New Roman" w:hAnsi="Times New Roman" w:eastAsia="仿宋_GB2312" w:cs="Times New Roman"/>
                <w:sz w:val="24"/>
                <w:szCs w:val="24"/>
                <w:highlight w:val="none"/>
              </w:rPr>
              <w:t>吸引东盟高端创新人才在柳发展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（32）</w:t>
            </w:r>
            <w:r>
              <w:rPr>
                <w:rFonts w:hint="default" w:ascii="Times New Roman" w:hAnsi="Times New Roman" w:eastAsia="仿宋_GB2312" w:cs="Times New Roman"/>
                <w:highlight w:val="none"/>
              </w:rPr>
              <w:t>支持高新技术企业、高校院所等创新主体与东盟相关国家共同培养科技人才，开展国际优秀青年学生及博士后研究人员互派实习、交流培训、学术访问。</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市委组织部</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市人力资源社会保障局</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市侨联、市外事办</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根据自治区面向东盟人才培训计划，积极参与。</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积极组织面向东盟人才培育1次，人员达到30人次或以上。</w:t>
            </w:r>
          </w:p>
        </w:tc>
        <w:tc>
          <w:tcPr>
            <w:tcW w:w="209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积极组织面向东盟人才培育1次，人员达到30人次或以上。</w:t>
            </w:r>
          </w:p>
        </w:tc>
        <w:tc>
          <w:tcPr>
            <w:tcW w:w="212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积极组织面向东盟人才培育1次，人员达到30人次或以上。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（33）以东盟有关国家为重点，积极组织申报科技部</w:t>
            </w:r>
            <w:r>
              <w:rPr>
                <w:rFonts w:hint="eastAsia" w:eastAsia="仿宋_GB2312" w:cs="Times New Roman"/>
                <w:highlight w:val="none"/>
                <w:lang w:eastAsia="zh-CN"/>
              </w:rPr>
              <w:t>“</w:t>
            </w:r>
            <w:r>
              <w:rPr>
                <w:rFonts w:hint="default" w:ascii="Times New Roman" w:hAnsi="Times New Roman" w:eastAsia="仿宋_GB2312" w:cs="Times New Roman"/>
                <w:highlight w:val="none"/>
              </w:rPr>
              <w:t>发展中国家杰出青年科学家来华工作计划</w:t>
            </w:r>
            <w:r>
              <w:rPr>
                <w:rFonts w:hint="eastAsia" w:eastAsia="仿宋_GB2312" w:cs="Times New Roman"/>
                <w:highlight w:val="none"/>
                <w:lang w:eastAsia="zh-CN"/>
              </w:rPr>
              <w:t>”</w:t>
            </w:r>
            <w:r>
              <w:rPr>
                <w:rFonts w:hint="default" w:ascii="Times New Roman" w:hAnsi="Times New Roman" w:eastAsia="仿宋_GB2312" w:cs="Times New Roman"/>
                <w:highlight w:val="none"/>
              </w:rPr>
              <w:t>和自治区</w:t>
            </w:r>
            <w:r>
              <w:rPr>
                <w:rFonts w:hint="eastAsia" w:eastAsia="仿宋_GB2312" w:cs="Times New Roman"/>
                <w:highlight w:val="none"/>
                <w:lang w:eastAsia="zh-CN"/>
              </w:rPr>
              <w:t>“</w:t>
            </w:r>
            <w:r>
              <w:rPr>
                <w:rFonts w:hint="default" w:ascii="Times New Roman" w:hAnsi="Times New Roman" w:eastAsia="仿宋_GB2312" w:cs="Times New Roman"/>
                <w:highlight w:val="none"/>
              </w:rPr>
              <w:t>东盟国家杰出青年科学家来华入桂工作计划</w:t>
            </w:r>
            <w:r>
              <w:rPr>
                <w:rFonts w:hint="eastAsia" w:eastAsia="仿宋_GB2312" w:cs="Times New Roman"/>
                <w:highlight w:val="none"/>
                <w:lang w:eastAsia="zh-CN"/>
              </w:rPr>
              <w:t>”</w:t>
            </w:r>
            <w:r>
              <w:rPr>
                <w:rFonts w:hint="default" w:ascii="Times New Roman" w:hAnsi="Times New Roman" w:eastAsia="仿宋_GB2312" w:cs="Times New Roman"/>
                <w:highlight w:val="none"/>
              </w:rPr>
              <w:t>，加强青年科技人员之间交流合作。</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市委组织部</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市人力资源社会保障局</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市侨联、市外事办</w:t>
            </w:r>
            <w:r>
              <w:rPr>
                <w:rFonts w:hint="default" w:ascii="Times New Roman" w:hAnsi="Times New Roman" w:eastAsia="仿宋_GB2312" w:cs="Times New Roman"/>
                <w:highlight w:val="none"/>
                <w:lang w:val="en" w:eastAsia="zh-CN"/>
              </w:rPr>
              <w:t>，</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出台相关政策，支持企业、高校吸纳东盟人才来柳挂职或者实习，共同开展或攻关科技项目。</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结合自治区工作方向，积极对接</w:t>
            </w:r>
            <w:r>
              <w:rPr>
                <w:rFonts w:hint="eastAsia" w:eastAsia="仿宋_GB2312" w:cs="Times New Roman"/>
                <w:highlight w:val="none"/>
                <w:lang w:eastAsia="zh-CN"/>
              </w:rPr>
              <w:t>“</w:t>
            </w:r>
            <w:r>
              <w:rPr>
                <w:rFonts w:hint="default" w:ascii="Times New Roman" w:hAnsi="Times New Roman" w:eastAsia="仿宋_GB2312" w:cs="Times New Roman"/>
                <w:highlight w:val="none"/>
              </w:rPr>
              <w:t>东盟青年科学家广西行</w:t>
            </w:r>
            <w:r>
              <w:rPr>
                <w:rFonts w:hint="eastAsia" w:eastAsia="仿宋_GB2312" w:cs="Times New Roman"/>
                <w:highlight w:val="none"/>
                <w:lang w:eastAsia="zh-CN"/>
              </w:rPr>
              <w:t>”</w:t>
            </w:r>
            <w:r>
              <w:rPr>
                <w:rFonts w:hint="default" w:ascii="Times New Roman" w:hAnsi="Times New Roman" w:eastAsia="仿宋_GB2312" w:cs="Times New Roman"/>
                <w:highlight w:val="none"/>
              </w:rPr>
              <w:t>活动，争取发展中国家杰出青年科学家或东盟国家杰出青年科学家来柳访问或工作。</w:t>
            </w:r>
          </w:p>
        </w:tc>
        <w:tc>
          <w:tcPr>
            <w:tcW w:w="209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结合自治区工作方向，积极对接</w:t>
            </w:r>
            <w:r>
              <w:rPr>
                <w:rFonts w:hint="eastAsia" w:eastAsia="仿宋_GB2312" w:cs="Times New Roman"/>
                <w:highlight w:val="none"/>
                <w:lang w:eastAsia="zh-CN"/>
              </w:rPr>
              <w:t>“</w:t>
            </w:r>
            <w:r>
              <w:rPr>
                <w:rFonts w:hint="default" w:ascii="Times New Roman" w:hAnsi="Times New Roman" w:eastAsia="仿宋_GB2312" w:cs="Times New Roman"/>
                <w:highlight w:val="none"/>
              </w:rPr>
              <w:t>东盟青年科学家广西行</w:t>
            </w:r>
            <w:r>
              <w:rPr>
                <w:rFonts w:hint="eastAsia" w:eastAsia="仿宋_GB2312" w:cs="Times New Roman"/>
                <w:highlight w:val="none"/>
                <w:lang w:eastAsia="zh-CN"/>
              </w:rPr>
              <w:t>”</w:t>
            </w:r>
            <w:r>
              <w:rPr>
                <w:rFonts w:hint="default" w:ascii="Times New Roman" w:hAnsi="Times New Roman" w:eastAsia="仿宋_GB2312" w:cs="Times New Roman"/>
                <w:highlight w:val="none"/>
              </w:rPr>
              <w:t>活动，争取申报或引进1名中国家杰出青年科学家或东盟国家杰出青年科学家。</w:t>
            </w:r>
          </w:p>
        </w:tc>
        <w:tc>
          <w:tcPr>
            <w:tcW w:w="212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结合自治区工作方向，持续对接</w:t>
            </w:r>
            <w:r>
              <w:rPr>
                <w:rFonts w:hint="eastAsia" w:eastAsia="仿宋_GB2312" w:cs="Times New Roman"/>
                <w:highlight w:val="none"/>
                <w:lang w:eastAsia="zh-CN"/>
              </w:rPr>
              <w:t>“</w:t>
            </w:r>
            <w:r>
              <w:rPr>
                <w:rFonts w:hint="default" w:ascii="Times New Roman" w:hAnsi="Times New Roman" w:eastAsia="仿宋_GB2312" w:cs="Times New Roman"/>
                <w:highlight w:val="none"/>
              </w:rPr>
              <w:t>东盟青年科学家广西行</w:t>
            </w:r>
            <w:r>
              <w:rPr>
                <w:rFonts w:hint="eastAsia" w:eastAsia="仿宋_GB2312" w:cs="Times New Roman"/>
                <w:highlight w:val="none"/>
                <w:lang w:eastAsia="zh-CN"/>
              </w:rPr>
              <w:t>”</w:t>
            </w:r>
            <w:r>
              <w:rPr>
                <w:rFonts w:hint="default" w:ascii="Times New Roman" w:hAnsi="Times New Roman" w:eastAsia="仿宋_GB2312" w:cs="Times New Roman"/>
                <w:highlight w:val="none"/>
              </w:rPr>
              <w:t>活动，申报或引进2名以上发展中国家杰出青年科学家或东盟国家杰出青年科学家。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14.建设面向东盟的国际智库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（34）发挥柳州在中国</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东盟创新网络中的节点作用，选择柳州各行业领域具备专业能力、外语水平、国际视野和合作经验的科技合作专家团队，吸引东盟有关国家的科学家、科技管理人员和机构，共同在柳州建设东盟国际智库，搭建信息共享、资源共享、成果共享的交流合作平台，形成富有柳州特色的人才引进和合作研究新模式。到2025年，力争形成东盟国际智库的基本架构，初步搭建与东盟有关国家智库建设交流机制，东盟智库人员交往合作密切。</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市人力资源社会保障局、市教育局</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梳理东盟国际智库组建方案、相关章程和架构。</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完成组建方案编写，遴选东盟国际智库的建设场所，并完成东盟国际智库管理架构、学术委员会、运营管理机构等建设工作。</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争取自治区支持，承接自治区相关会议活动举办。</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推动东盟智库与东盟国家开展2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3次技术合作。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15.建立面向东盟的科技人才和产业工人培训和输入机制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（35）针对东盟有关国家急需科技人才和产业工人，共同开展人才资源开发，为东盟国家培养科技管理干部、技术经理人、专业技术人才以及高素质产业工人，提升东盟国家人力资源开发合作水平。</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市人力资源社会保障局、市教育局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各相关职业院校</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全面调研在柳职业院校与东盟国家合作办学情况。</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支持在柳科技培训机构编制与东盟国家联合培养科技人才和产业工人工作计划，推进其与东盟国家开展对接活动，完成合作意向签署。</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完成科技人才、科技管理干部、技术经理人、产业工人培训3</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5次，培训人数达100人次。</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累计完成科技人才、科技管理干部、技术经理人、产业工人培训8次，培训人数达200人次。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36）加快推动职业教育国际化水平，鼓励柳州铁道职业技术学院、柳州城市职业技术学院等职业院校与东盟相关国家院校合作办学，培养专业技术人才。进一步完善科技人才和产业工人引进政策，推动东盟相关国家劳务输出，重点引进更多东盟相关国家科技人才和产业工人。</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市教育局、市人力资源社会保障、市科技局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各县</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区</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人民政府和新区管委会</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各相关职业院校</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全面调研柳州市产业用工情况。</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支持职业院校职业教育国际化行动计划，与东盟国家开展1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2次对接交流，签订意向合作。</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完成与东盟国家合作办学项目2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3个，与2个以上东盟国家开展合作办学业务。</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累计完成与东盟国家合作办学项目5个以上，与3个以上东盟国家开展合作办学业务。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16.推动面向东盟的国际创新集聚区建设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（37）充分挖掘柳州资源禀赋，以柳州高新技术产业开发区为核心区域，整合资源、提升环境、完善配套、优化服务，形成面向东盟的国际创业创新高端要素集聚区，吸引知名国际科技组织落户柳州。</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市科技局、柳东新区（高新区）管委会</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市人力资源社会保障局、市市场监管局（市知识产权局）</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加快推动滨江智谷建设，完成启动区城市设计及控规调整研究。</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完成滨江智谷启动区城市设计工作。</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完成滨江智谷启动区基础设施建设。</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完成滨江智谷启动区初步建设，具备企业入驻条件。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38）支持东盟相关国家的外籍科技人才团队、知名创业孵化机构，高端国际商业服务和知识产权、法律、财务等中介机构入驻，为柳州和东盟相关国家的科技企业、创新项目团队对接资源提供良好的国际化营商环境和便利化服务，促使其落地柳州。</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市人力资源社会保障局、市市场监管局（市知识产权局）</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柳东新区（高新区）管委会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累计吸引5家国内外商业服务、中介机构签订入园意向书。</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累计吸引10家国内外商业服务和中介机构入驻，20家商业服务和中介机构签订意向协议。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楷体_GB2312" w:hAnsi="楷体_GB2312" w:eastAsia="楷体_GB2312" w:cs="楷体_GB2312"/>
                <w:sz w:val="24"/>
                <w:szCs w:val="24"/>
                <w:highlight w:val="none"/>
              </w:rPr>
              <w:t>（四）实施创新主体</w:t>
            </w:r>
            <w:r>
              <w:rPr>
                <w:rFonts w:hint="eastAsia" w:ascii="楷体_GB2312" w:hAnsi="楷体_GB2312" w:eastAsia="楷体_GB2312" w:cs="楷体_GB2312"/>
                <w:sz w:val="24"/>
                <w:szCs w:val="24"/>
                <w:highlight w:val="none"/>
                <w:lang w:eastAsia="zh-CN"/>
              </w:rPr>
              <w:t>“</w:t>
            </w:r>
            <w:r>
              <w:rPr>
                <w:rFonts w:hint="default" w:ascii="楷体_GB2312" w:hAnsi="楷体_GB2312" w:eastAsia="楷体_GB2312" w:cs="楷体_GB2312"/>
                <w:sz w:val="24"/>
                <w:szCs w:val="24"/>
                <w:highlight w:val="none"/>
              </w:rPr>
              <w:t>走出去</w:t>
            </w:r>
            <w:r>
              <w:rPr>
                <w:rFonts w:hint="eastAsia" w:ascii="楷体_GB2312" w:hAnsi="楷体_GB2312" w:eastAsia="楷体_GB2312" w:cs="楷体_GB2312"/>
                <w:sz w:val="24"/>
                <w:szCs w:val="24"/>
                <w:highlight w:val="none"/>
                <w:lang w:eastAsia="zh-CN"/>
              </w:rPr>
              <w:t>”</w:t>
            </w:r>
            <w:r>
              <w:rPr>
                <w:rFonts w:hint="default" w:ascii="楷体_GB2312" w:hAnsi="楷体_GB2312" w:eastAsia="楷体_GB2312" w:cs="楷体_GB2312"/>
                <w:sz w:val="24"/>
                <w:szCs w:val="24"/>
                <w:highlight w:val="none"/>
              </w:rPr>
              <w:t>行动，扩大科技成果辐射范围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17.引培一批科技创新主体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39）进一步完善支持科技企业创新发展的政策体系，加大力度支持，在科技型中小企业评价、高新技术企业认定、瞪羚企业评定、独角兽企业培育等企业创新发展阶段给予政策扶持，促进技术、人才、资金向科技企业汇集，构建有利于科技企业健康成长的创新发展环境。加快科技型中小企业孵化、创新联合体建设，加速创新要素向企业集聚，培育壮大一批科技型企业。</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市工业和信息化局、市市场监管局（市知识产权局）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通过培育使高新技术企业总量累计达650家以上。</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1.通过培育使高新技术企业总量累计达700家以上。申报1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2家自治区级创新联合体。</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通过培育使高新技术企业总量累计达750家以上。申报1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2家自治区级创新联合体。</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通过培育使高新技术企业总量累计达880家以上。申报1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2家自治区级创新联合体。规上高新技术企业总产值占工业总产值的比重达到55%。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（40）</w:t>
            </w:r>
            <w:r>
              <w:rPr>
                <w:rFonts w:hint="default" w:ascii="Times New Roman" w:hAnsi="Times New Roman" w:eastAsia="仿宋_GB2312" w:cs="Times New Roman"/>
                <w:highlight w:val="none"/>
              </w:rPr>
              <w:t>支持大企业积极开放创新链、供应链资源和应用场景，建设专业化众创空间、场景应用创新中心，面向中小微企业开放科技设施平台、数据、技术验证环境等，促进大中小企业融通发展。</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市工业和信息化局、市市场监管局（市知识产权局）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完善</w:t>
            </w:r>
            <w:r>
              <w:rPr>
                <w:rFonts w:hint="eastAsia" w:eastAsia="仿宋_GB2312" w:cs="Times New Roman"/>
                <w:highlight w:val="none"/>
                <w:lang w:eastAsia="zh-CN"/>
              </w:rPr>
              <w:t>“</w:t>
            </w:r>
            <w:r>
              <w:rPr>
                <w:rFonts w:hint="default" w:ascii="Times New Roman" w:hAnsi="Times New Roman" w:eastAsia="仿宋_GB2312" w:cs="Times New Roman"/>
                <w:highlight w:val="none"/>
              </w:rPr>
              <w:t>三制一补</w:t>
            </w:r>
            <w:r>
              <w:rPr>
                <w:rFonts w:hint="eastAsia" w:eastAsia="仿宋_GB2312" w:cs="Times New Roman"/>
                <w:highlight w:val="none"/>
                <w:lang w:eastAsia="zh-CN"/>
              </w:rPr>
              <w:t>”</w:t>
            </w:r>
            <w:r>
              <w:rPr>
                <w:rFonts w:hint="default" w:ascii="Times New Roman" w:hAnsi="Times New Roman" w:eastAsia="仿宋_GB2312" w:cs="Times New Roman"/>
                <w:highlight w:val="none"/>
              </w:rPr>
              <w:t>（揭榜制、双轨制、赛马制、后补助）政策创新体系，促进大中小企业融通发展</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鼓励各在柳大企业孵化器积极开展面向中小企业的服务，鼓励企业完成服务方案编制，并开展实质性工作。</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结合各在柳大企业孵化器服务方案，联合本地上下游企业举办1</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2场供应链、供应链金融对接活动。</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支持各在柳大企业孵化器创建国家级孵化器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18.共建特色科技园区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（41）引导各类国际资源参与园区规划、建设、运营，支持各类创新主体到园区设立研发机构，对参与园区建设的企业和机构提供政策支持。</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市发展改革委、市工业和信息化局、市投资促进局、市商务局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引导龙头骨干企业与东盟国家就科技园区建设内容开展2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3次对接交流。</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吸引2</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3家咨询机构、设计单位和运营主体参与规划设计和建设工作。</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累计吸引具有国际视野的服务机构5家以上。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（42）依托中欧（柳州）产业合作示范区、中德（柳州）工业园等平台，鼓励机械、汽车等优势制造业建设海外特色科技园，形成面向全球的产业链。</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市发展改革委、市工业和信息化局、市投资促进局、市商务局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完善龙头企业海外科技园建设方案，选定建设场地。</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初步完成龙头企业海外科技园规划设计方案。</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启动龙头企业海外科技园建设。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760" w:type="dxa"/>
            <w:gridSpan w:val="9"/>
            <w:vAlign w:val="center"/>
          </w:tcPr>
          <w:p>
            <w:pPr>
              <w:spacing w:line="280" w:lineRule="exact"/>
              <w:rPr>
                <w:rFonts w:hint="default" w:ascii="Times New Roman" w:hAnsi="Times New Roman" w:eastAsia="仿宋_GB2312" w:cs="Times New Roman"/>
                <w:color w:val="5B9BD5"/>
                <w:sz w:val="24"/>
                <w:szCs w:val="24"/>
                <w:highlight w:val="none"/>
              </w:rPr>
            </w:pPr>
            <w:r>
              <w:rPr>
                <w:rFonts w:hint="default" w:ascii="Times New Roman" w:hAnsi="Times New Roman" w:eastAsia="仿宋_GB2312" w:cs="Times New Roman"/>
                <w:sz w:val="24"/>
                <w:szCs w:val="24"/>
                <w:highlight w:val="none"/>
              </w:rPr>
              <w:t>19.支持企业</w:t>
            </w:r>
            <w:r>
              <w:rPr>
                <w:rFonts w:hint="eastAsia"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抱团出海</w:t>
            </w:r>
            <w:r>
              <w:rPr>
                <w:rFonts w:hint="eastAsia"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开拓国际市场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（43）支持企业</w:t>
            </w:r>
            <w:r>
              <w:rPr>
                <w:rFonts w:hint="eastAsia" w:eastAsia="仿宋_GB2312" w:cs="Times New Roman"/>
                <w:highlight w:val="none"/>
                <w:lang w:eastAsia="zh-CN"/>
              </w:rPr>
              <w:t>“</w:t>
            </w:r>
            <w:r>
              <w:rPr>
                <w:rFonts w:hint="default" w:ascii="Times New Roman" w:hAnsi="Times New Roman" w:eastAsia="仿宋_GB2312" w:cs="Times New Roman"/>
                <w:highlight w:val="none"/>
              </w:rPr>
              <w:t>抱团出海</w:t>
            </w:r>
            <w:r>
              <w:rPr>
                <w:rFonts w:hint="eastAsia" w:eastAsia="仿宋_GB2312" w:cs="Times New Roman"/>
                <w:highlight w:val="none"/>
                <w:lang w:eastAsia="zh-CN"/>
              </w:rPr>
              <w:t>”</w:t>
            </w:r>
            <w:r>
              <w:rPr>
                <w:rFonts w:hint="default" w:ascii="Times New Roman" w:hAnsi="Times New Roman" w:eastAsia="仿宋_GB2312" w:cs="Times New Roman"/>
                <w:highlight w:val="none"/>
              </w:rPr>
              <w:t>参与</w:t>
            </w:r>
            <w:r>
              <w:rPr>
                <w:rFonts w:hint="eastAsia" w:eastAsia="仿宋_GB2312" w:cs="Times New Roman"/>
                <w:highlight w:val="none"/>
                <w:lang w:eastAsia="zh-CN"/>
              </w:rPr>
              <w:t>“</w:t>
            </w:r>
            <w:r>
              <w:rPr>
                <w:rFonts w:hint="default" w:ascii="Times New Roman" w:hAnsi="Times New Roman" w:eastAsia="仿宋_GB2312" w:cs="Times New Roman"/>
                <w:highlight w:val="none"/>
              </w:rPr>
              <w:t>一带一路</w:t>
            </w:r>
            <w:r>
              <w:rPr>
                <w:rFonts w:hint="eastAsia" w:eastAsia="仿宋_GB2312" w:cs="Times New Roman"/>
                <w:highlight w:val="none"/>
                <w:lang w:eastAsia="zh-CN"/>
              </w:rPr>
              <w:t>”</w:t>
            </w:r>
            <w:r>
              <w:rPr>
                <w:rFonts w:hint="default" w:ascii="Times New Roman" w:hAnsi="Times New Roman" w:eastAsia="仿宋_GB2312" w:cs="Times New Roman"/>
                <w:highlight w:val="none"/>
              </w:rPr>
              <w:t>和中国</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东盟自由贸易区3.0版建设。鼓励柳州市相关企业、社会组织和院所机构等社会组织发挥平台作用，建立海外前沿技术信息和市场资源共享互通渠道，组织产业链上下游企业联合开拓国际市场。</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市商务局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市工业和信息化局、市投资促进局、市大数据发展局、市科技局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全面调研全市企业与东盟国家开展产品贸易的情况，梳理完成全市在东盟国家建立生产基地、研发中心的企业清单。</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梳理完成全市社会组织与东盟国家合作清单。完成支持企业</w:t>
            </w:r>
            <w:r>
              <w:rPr>
                <w:rFonts w:hint="eastAsia" w:eastAsia="仿宋_GB2312" w:cs="Times New Roman"/>
                <w:highlight w:val="none"/>
                <w:lang w:eastAsia="zh-CN"/>
              </w:rPr>
              <w:t>“</w:t>
            </w:r>
            <w:r>
              <w:rPr>
                <w:rFonts w:hint="default" w:ascii="Times New Roman" w:hAnsi="Times New Roman" w:eastAsia="仿宋_GB2312" w:cs="Times New Roman"/>
                <w:highlight w:val="none"/>
              </w:rPr>
              <w:t>抱团出海</w:t>
            </w:r>
            <w:r>
              <w:rPr>
                <w:rFonts w:hint="eastAsia" w:eastAsia="仿宋_GB2312" w:cs="Times New Roman"/>
                <w:highlight w:val="none"/>
                <w:lang w:eastAsia="zh-CN"/>
              </w:rPr>
              <w:t>”</w:t>
            </w:r>
            <w:r>
              <w:rPr>
                <w:rFonts w:hint="default" w:ascii="Times New Roman" w:hAnsi="Times New Roman" w:eastAsia="仿宋_GB2312" w:cs="Times New Roman"/>
                <w:highlight w:val="none"/>
              </w:rPr>
              <w:t>的相关政策。完成支持龙头企业在东盟布局建设海外研发机构、海外仓、中转站的相关政策。</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培育3</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5家出口企业。支持产业技术联盟、社会组织和院所机构等社会组织建立东盟市场资源共享平台，为企业提供服务。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（44）推动龙头骨干企业海外联络机构在东盟及</w:t>
            </w:r>
            <w:r>
              <w:rPr>
                <w:rFonts w:hint="eastAsia" w:eastAsia="仿宋_GB2312" w:cs="Times New Roman"/>
                <w:highlight w:val="none"/>
                <w:lang w:eastAsia="zh-CN"/>
              </w:rPr>
              <w:t>“</w:t>
            </w:r>
            <w:r>
              <w:rPr>
                <w:rFonts w:hint="default" w:ascii="Times New Roman" w:hAnsi="Times New Roman" w:eastAsia="仿宋_GB2312" w:cs="Times New Roman"/>
                <w:highlight w:val="none"/>
              </w:rPr>
              <w:t>一带一路</w:t>
            </w:r>
            <w:r>
              <w:rPr>
                <w:rFonts w:hint="eastAsia" w:eastAsia="仿宋_GB2312" w:cs="Times New Roman"/>
                <w:highlight w:val="none"/>
                <w:lang w:eastAsia="zh-CN"/>
              </w:rPr>
              <w:t>”</w:t>
            </w:r>
            <w:r>
              <w:rPr>
                <w:rFonts w:hint="default" w:ascii="Times New Roman" w:hAnsi="Times New Roman" w:eastAsia="仿宋_GB2312" w:cs="Times New Roman"/>
                <w:highlight w:val="none"/>
              </w:rPr>
              <w:t>沿线相关国家的布局优化，服务科技创新合作交流。</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市工业和信息化局、市投资促进局、市商务局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争取携科技情报中心到东盟国家海外联络机构探访，开展创新合作交流1次。</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争取携科技情报中心到东盟国家海外机构探访，开展创新合作交流1次。</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争取携科技情报中心到东盟国家海外机构探访，开展创新合作交流1次。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20.加快适用技术和标准走出国门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45）积极参与自治区中国—东盟技术转移中心建设，全面提高技术转移工作水平，提升后端转化服务能力。完善与东盟有关国家技术转移工作机制，支持柳州各类创新主体走向东盟市场。鼓励企业、高校院所开展标准研究和合作，形成</w:t>
            </w:r>
            <w:r>
              <w:rPr>
                <w:rFonts w:hint="eastAsia" w:eastAsia="仿宋_GB2312" w:cs="Times New Roman"/>
                <w:highlight w:val="none"/>
                <w:lang w:eastAsia="zh-CN"/>
              </w:rPr>
              <w:t>“</w:t>
            </w:r>
            <w:r>
              <w:rPr>
                <w:rFonts w:hint="default" w:ascii="Times New Roman" w:hAnsi="Times New Roman" w:eastAsia="仿宋_GB2312" w:cs="Times New Roman"/>
                <w:highlight w:val="none"/>
              </w:rPr>
              <w:t>产学研用</w:t>
            </w:r>
            <w:r>
              <w:rPr>
                <w:rFonts w:hint="eastAsia" w:eastAsia="仿宋_GB2312" w:cs="Times New Roman"/>
                <w:highlight w:val="none"/>
                <w:lang w:eastAsia="zh-CN"/>
              </w:rPr>
              <w:t>”</w:t>
            </w:r>
            <w:r>
              <w:rPr>
                <w:rFonts w:hint="default" w:ascii="Times New Roman" w:hAnsi="Times New Roman" w:eastAsia="仿宋_GB2312" w:cs="Times New Roman"/>
                <w:highlight w:val="none"/>
              </w:rPr>
              <w:t>合作模式。支持企业、产业联盟等积极参与国际标准和国家标准制定。搭建标准化服务平台，举办标准化知识培训和标准研讨会，促进柳州标准走出去，带动柳州产品走出去。</w:t>
            </w:r>
          </w:p>
        </w:tc>
        <w:tc>
          <w:tcPr>
            <w:tcW w:w="116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市工业和信息化局、市市场监督管理局</w:t>
            </w:r>
            <w:r>
              <w:rPr>
                <w:rFonts w:hint="default" w:ascii="Times New Roman" w:hAnsi="Times New Roman" w:eastAsia="仿宋_GB2312" w:cs="Times New Roman"/>
                <w:color w:val="000000"/>
                <w:highlight w:val="none"/>
                <w:lang w:val="en"/>
              </w:rPr>
              <w:t>，各县（区）</w:t>
            </w:r>
            <w:r>
              <w:rPr>
                <w:rFonts w:hint="default" w:ascii="Times New Roman" w:hAnsi="Times New Roman" w:eastAsia="仿宋_GB2312" w:cs="Times New Roman"/>
                <w:color w:val="000000"/>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　</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争取成为中国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rPr>
              <w:t>东盟技术转移中心协作网络柳州成员站。梳理完成柳州向东盟转移适用技术清单。研究与东盟国家技术转移机制，形成分析报告。</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组织内部审核，选定20项东盟国家急需适用技术，完善技术宣传方案。依托中国—东盟技术转移中心完成与东盟国家2</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rPr>
              <w:t>3次技术对接活动。</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积极参与自治区面向东盟的标准化知识培训活动，在市内举办2</w:t>
            </w:r>
            <w:r>
              <w:rPr>
                <w:rFonts w:hint="default" w:ascii="Times New Roman" w:hAnsi="Times New Roman" w:eastAsia="仿宋_GB2312" w:cs="Times New Roman"/>
                <w:color w:val="000000"/>
                <w:highlight w:val="none"/>
                <w:lang w:val="en"/>
              </w:rPr>
              <w:t>—</w:t>
            </w:r>
            <w:r>
              <w:rPr>
                <w:rFonts w:hint="default" w:ascii="Times New Roman" w:hAnsi="Times New Roman" w:eastAsia="仿宋_GB2312" w:cs="Times New Roman"/>
                <w:color w:val="000000"/>
                <w:highlight w:val="none"/>
              </w:rPr>
              <w:t>3场线上线下标准化知识培训和研讨会活动。促成与中国—东盟技术转移中心协作网络各成员站之间的联系互动。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（46）组织举办科技展会、技术对接会、技术研讨会等活动，引领柳州自主优势技术和产品与东盟相关国家开展需求对接。</w:t>
            </w:r>
          </w:p>
        </w:tc>
        <w:tc>
          <w:tcPr>
            <w:tcW w:w="116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市工业和信息化局、市商务局</w:t>
            </w:r>
            <w:r>
              <w:rPr>
                <w:rFonts w:hint="default" w:ascii="Times New Roman" w:hAnsi="Times New Roman" w:eastAsia="仿宋_GB2312" w:cs="Times New Roman"/>
                <w:color w:val="000000"/>
                <w:highlight w:val="none"/>
                <w:lang w:val="en"/>
              </w:rPr>
              <w:t>，各县（区）</w:t>
            </w:r>
            <w:r>
              <w:rPr>
                <w:rFonts w:hint="default" w:ascii="Times New Roman" w:hAnsi="Times New Roman" w:eastAsia="仿宋_GB2312" w:cs="Times New Roman"/>
                <w:color w:val="000000"/>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color w:val="000000"/>
                <w:highlight w:val="none"/>
              </w:rPr>
              <w:t>　</w:t>
            </w:r>
          </w:p>
        </w:tc>
        <w:tc>
          <w:tcPr>
            <w:tcW w:w="2268" w:type="dxa"/>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组织企业积极参与科技活动周、中国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rPr>
              <w:t>东盟会博览会。</w:t>
            </w:r>
          </w:p>
        </w:tc>
        <w:tc>
          <w:tcPr>
            <w:tcW w:w="2268" w:type="dxa"/>
            <w:gridSpan w:val="2"/>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组织企业积极参与科技活动周、中国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rPr>
              <w:t>东盟会博览会。</w:t>
            </w:r>
          </w:p>
        </w:tc>
        <w:tc>
          <w:tcPr>
            <w:tcW w:w="1956" w:type="dxa"/>
            <w:vAlign w:val="center"/>
          </w:tcPr>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组织企业积极参与科技活动周、中国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color w:val="000000"/>
                <w:highlight w:val="none"/>
              </w:rPr>
              <w:t>东盟会博览会。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0" w:type="dxa"/>
            <w:gridSpan w:val="9"/>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rPr>
              <w:t>21.举办科技创新国际品牌活动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（47）积极对接中国</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东盟博览会先进技术展、中国</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东盟技术转移与创新合作大会等重大展会，持续办好中国</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东盟柳州汽车工业博览会、中国</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东盟工业设计与创新论坛、中国</w:t>
            </w:r>
            <w:r>
              <w:rPr>
                <w:rFonts w:hint="default" w:ascii="Times New Roman" w:hAnsi="Times New Roman" w:eastAsia="仿宋_GB2312" w:cs="Times New Roman"/>
                <w:highlight w:val="none"/>
                <w:lang w:val="en"/>
              </w:rPr>
              <w:t>—</w:t>
            </w:r>
            <w:r>
              <w:rPr>
                <w:rFonts w:hint="default" w:ascii="Times New Roman" w:hAnsi="Times New Roman" w:eastAsia="仿宋_GB2312" w:cs="Times New Roman"/>
                <w:highlight w:val="none"/>
              </w:rPr>
              <w:t>东盟（柳州）旅游装备博览会等国际品牌活动。搭建高端对话平台，开展线上线下技术交易对接活动，促进与柳州与东盟技术交易企业、机构互动。</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市发展改革委、市工业和信息化局、市商务局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积极参与自治区举办的第19届中国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highlight w:val="none"/>
              </w:rPr>
              <w:t>东盟博览会先进技术展和第10届中国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highlight w:val="none"/>
              </w:rPr>
              <w:t>东盟技术转移与创新合作大会，加强与东盟国家技术对接。</w:t>
            </w: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积极参与中国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highlight w:val="none"/>
              </w:rPr>
              <w:t>东盟技术转移中心中国东盟技术直通车活动，推动企业开展线上产品、技术展示活动。</w:t>
            </w:r>
          </w:p>
          <w:p>
            <w:pPr>
              <w:spacing w:line="280" w:lineRule="exact"/>
              <w:rPr>
                <w:rFonts w:hint="default" w:ascii="Times New Roman" w:hAnsi="Times New Roman" w:eastAsia="仿宋_GB2312" w:cs="Times New Roman"/>
                <w:highlight w:val="none"/>
              </w:rPr>
            </w:pPr>
          </w:p>
          <w:p>
            <w:pPr>
              <w:spacing w:line="280" w:lineRule="exact"/>
              <w:rPr>
                <w:rFonts w:hint="default" w:ascii="Times New Roman" w:hAnsi="Times New Roman" w:eastAsia="仿宋_GB2312" w:cs="Times New Roman"/>
                <w:highlight w:val="none"/>
              </w:rPr>
            </w:pP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搭建柳州与2</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highlight w:val="none"/>
              </w:rPr>
              <w:t>3个东盟国家科技部门的高端对话平台，开展线上或线下技术交易对接活动。</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累计形成4个面向东盟的品牌性科技创新活动，完善线上线下对接机制。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（48）</w:t>
            </w:r>
            <w:r>
              <w:rPr>
                <w:rFonts w:hint="default" w:ascii="Times New Roman" w:hAnsi="Times New Roman" w:eastAsia="仿宋_GB2312" w:cs="Times New Roman"/>
                <w:szCs w:val="21"/>
                <w:highlight w:val="none"/>
              </w:rPr>
              <w:t>鼓励和支持本地工业设计企业'走出去'，积极参与有国际影响力的设计赛事评比和高端论坛，</w:t>
            </w:r>
            <w:r>
              <w:rPr>
                <w:rFonts w:hint="default" w:ascii="Times New Roman" w:hAnsi="Times New Roman" w:eastAsia="仿宋_GB2312" w:cs="Times New Roman"/>
                <w:color w:val="000000"/>
                <w:szCs w:val="21"/>
                <w:highlight w:val="none"/>
              </w:rPr>
              <w:t>充分用好现有政策引导大赛作品转化落地、加强工业设计人才培育引进、扩大本土企业品牌宣传，推动我市工业设计产业发展，助力品牌创新。</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市工业和信息化局、市科技局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市发展改革委、市商务局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p>
          <w:p>
            <w:pPr>
              <w:spacing w:line="280" w:lineRule="exact"/>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highlight w:val="none"/>
              </w:rPr>
              <w:t>落实优化简化工业设计创新券政策，新认定4家工业设计创新券接券机构，并开展创新券申领和兑付工作。</w:t>
            </w:r>
          </w:p>
          <w:p>
            <w:pPr>
              <w:spacing w:line="280" w:lineRule="exact"/>
              <w:rPr>
                <w:rFonts w:hint="default" w:ascii="Times New Roman" w:hAnsi="Times New Roman" w:eastAsia="仿宋_GB2312" w:cs="Times New Roman"/>
                <w:highlight w:val="none"/>
              </w:rPr>
            </w:pP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办好中国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highlight w:val="none"/>
              </w:rPr>
              <w:t>东盟柳州汽车工业博览会、中国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highlight w:val="none"/>
              </w:rPr>
              <w:t>东盟工业设计与创新论坛、中国</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highlight w:val="none"/>
              </w:rPr>
              <w:t>东盟（柳州）旅游装备博览会。</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Cs w:val="21"/>
                <w:highlight w:val="none"/>
              </w:rPr>
              <w:t>鼓励本地工业设计企业加强与东盟相关国家的交流与合作。</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szCs w:val="21"/>
                <w:highlight w:val="none"/>
              </w:rPr>
              <w:t>鼓励本地工业设计企业加强与东盟相关国家的交流与合作</w:t>
            </w:r>
            <w:r>
              <w:rPr>
                <w:rFonts w:hint="default" w:ascii="Times New Roman" w:hAnsi="Times New Roman" w:eastAsia="仿宋_GB2312"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（49）针对东盟创新重点国家和地区，积极推进创新资源对接，</w:t>
            </w:r>
            <w:r>
              <w:rPr>
                <w:rFonts w:hint="default" w:ascii="Times New Roman" w:hAnsi="Times New Roman" w:eastAsia="仿宋_GB2312" w:cs="Times New Roman"/>
                <w:color w:val="000000"/>
                <w:highlight w:val="none"/>
              </w:rPr>
              <w:t>引导企业通过设计创新合作提升产品设计能力，推动我市工业设计产业延链补链强链。</w:t>
            </w:r>
            <w:r>
              <w:rPr>
                <w:rFonts w:hint="default" w:ascii="Times New Roman" w:hAnsi="Times New Roman" w:eastAsia="仿宋_GB2312" w:cs="Times New Roman"/>
                <w:highlight w:val="none"/>
              </w:rPr>
              <w:t>鼓励和支持民间机构和社会力量主办面向东盟有关国家的创新论坛、创业大赛等国际交流活动。</w:t>
            </w:r>
          </w:p>
        </w:tc>
        <w:tc>
          <w:tcPr>
            <w:tcW w:w="1276"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市科技局</w:t>
            </w:r>
          </w:p>
        </w:tc>
        <w:tc>
          <w:tcPr>
            <w:tcW w:w="1701"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市发展改革委、市工业和信息化局、市商务局</w:t>
            </w:r>
            <w:r>
              <w:rPr>
                <w:rFonts w:hint="default" w:ascii="Times New Roman" w:hAnsi="Times New Roman" w:eastAsia="仿宋_GB2312" w:cs="Times New Roman"/>
                <w:highlight w:val="none"/>
                <w:lang w:val="en"/>
              </w:rPr>
              <w:t>，各县（区）</w:t>
            </w:r>
            <w:r>
              <w:rPr>
                <w:rFonts w:hint="default" w:ascii="Times New Roman" w:hAnsi="Times New Roman" w:eastAsia="仿宋_GB2312" w:cs="Times New Roman"/>
                <w:highlight w:val="none"/>
              </w:rPr>
              <w:t>人民政府和新区管委会</w:t>
            </w:r>
          </w:p>
        </w:tc>
        <w:tc>
          <w:tcPr>
            <w:tcW w:w="2268" w:type="dxa"/>
            <w:vAlign w:val="center"/>
          </w:tcPr>
          <w:p>
            <w:pPr>
              <w:spacing w:line="280" w:lineRule="exact"/>
              <w:rPr>
                <w:rFonts w:hint="default" w:ascii="Times New Roman" w:hAnsi="Times New Roman" w:eastAsia="仿宋_GB2312" w:cs="Times New Roman"/>
                <w:highlight w:val="none"/>
              </w:rPr>
            </w:pPr>
          </w:p>
        </w:tc>
        <w:tc>
          <w:tcPr>
            <w:tcW w:w="2268"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鼓励和支持民间机构和社会力量主办1</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highlight w:val="none"/>
              </w:rPr>
              <w:t>2场面向东盟有关国家的创新论坛、创业大赛等国际交流活动。</w:t>
            </w:r>
            <w:r>
              <w:rPr>
                <w:rFonts w:hint="default" w:ascii="Times New Roman" w:hAnsi="Times New Roman" w:eastAsia="仿宋_GB2312" w:cs="Times New Roman"/>
                <w:color w:val="000000"/>
                <w:highlight w:val="none"/>
              </w:rPr>
              <w:t>引导企业积极申创国家级、自治区级工业设计中心。</w:t>
            </w:r>
          </w:p>
        </w:tc>
        <w:tc>
          <w:tcPr>
            <w:tcW w:w="2268" w:type="dxa"/>
            <w:gridSpan w:val="2"/>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鼓励和支持民间机构和社会力量主办1</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highlight w:val="none"/>
              </w:rPr>
              <w:t>2场面向东盟有关国家的创新论坛、创业大赛等国际交流活动。</w:t>
            </w:r>
            <w:r>
              <w:rPr>
                <w:rFonts w:hint="default" w:ascii="Times New Roman" w:hAnsi="Times New Roman" w:eastAsia="仿宋_GB2312" w:cs="Times New Roman"/>
                <w:color w:val="000000"/>
                <w:highlight w:val="none"/>
              </w:rPr>
              <w:t>引导企业积极申创国家级、自治区级工业设计中心。</w:t>
            </w:r>
          </w:p>
        </w:tc>
        <w:tc>
          <w:tcPr>
            <w:tcW w:w="1956" w:type="dxa"/>
            <w:vAlign w:val="center"/>
          </w:tcPr>
          <w:p>
            <w:pPr>
              <w:spacing w:line="280"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鼓励和支持民间机构和社会力量主办1</w:t>
            </w:r>
            <w:r>
              <w:rPr>
                <w:rFonts w:hint="default" w:ascii="Times New Roman" w:hAnsi="Times New Roman" w:eastAsia="仿宋_GB2312" w:cs="Times New Roman"/>
                <w:color w:val="000000"/>
                <w:highlight w:val="none"/>
                <w:lang w:eastAsia="zh-CN"/>
              </w:rPr>
              <w:t>—</w:t>
            </w:r>
            <w:r>
              <w:rPr>
                <w:rFonts w:hint="default" w:ascii="Times New Roman" w:hAnsi="Times New Roman" w:eastAsia="仿宋_GB2312" w:cs="Times New Roman"/>
                <w:highlight w:val="none"/>
              </w:rPr>
              <w:t>2场面向东盟有关国家的创新论坛、创业大赛等国际交流活动。</w:t>
            </w:r>
            <w:r>
              <w:rPr>
                <w:rFonts w:hint="default" w:ascii="Times New Roman" w:hAnsi="Times New Roman" w:eastAsia="仿宋_GB2312" w:cs="Times New Roman"/>
                <w:color w:val="000000"/>
                <w:highlight w:val="none"/>
              </w:rPr>
              <w:t>引导企业积极申创国家级、自治区级工业设计中心。</w:t>
            </w:r>
          </w:p>
        </w:tc>
      </w:tr>
    </w:tbl>
    <w:p>
      <w:pPr>
        <w:pStyle w:val="2"/>
        <w:spacing w:line="400" w:lineRule="exact"/>
      </w:pPr>
    </w:p>
    <w:sectPr>
      <w:headerReference r:id="rId3" w:type="default"/>
      <w:footerReference r:id="rId4" w:type="default"/>
      <w:pgSz w:w="16838" w:h="11906" w:orient="landscape"/>
      <w:pgMar w:top="1417" w:right="1440" w:bottom="1417" w:left="1440" w:header="850" w:footer="964" w:gutter="0"/>
      <w:pgNumType w:fmt="numberInDash" w:start="1"/>
      <w:cols w:space="720" w:num="1"/>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006030204"/>
    <w:charset w:val="00"/>
    <w:family w:val="roman"/>
    <w:pitch w:val="default"/>
    <w:sig w:usb0="00000000" w:usb1="00000000" w:usb2="02000000" w:usb3="00000000" w:csb0="0000019F" w:csb1="00000000"/>
  </w:font>
  <w:font w:name="方正小标宋简体">
    <w:panose1 w:val="02000000000000000000"/>
    <w:charset w:val="7A"/>
    <w:family w:val="script"/>
    <w:pitch w:val="default"/>
    <w:sig w:usb0="A00002BF" w:usb1="184F6CFA" w:usb2="00000012" w:usb3="00000000" w:csb0="00040001" w:csb1="00000000"/>
  </w:font>
  <w:font w:name="仿宋_GB2312">
    <w:panose1 w:val="02010609030101010101"/>
    <w:charset w:val="7A"/>
    <w:family w:val="modern"/>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楷体_GB2312">
    <w:panose1 w:val="02010609030101010101"/>
    <w:charset w:val="7A"/>
    <w:family w:val="modern"/>
    <w:pitch w:val="default"/>
    <w:sig w:usb0="00000001" w:usb1="080E0000" w:usb2="00000000" w:usb3="00000000" w:csb0="00040000" w:csb1="00000000"/>
  </w:font>
  <w:font w:name="方正仿宋_GBK">
    <w:panose1 w:val="03000509000000000000"/>
    <w:charset w:val="7A"/>
    <w:family w:val="script"/>
    <w:pitch w:val="default"/>
    <w:sig w:usb0="00000001" w:usb1="080E0000" w:usb2="00000000" w:usb3="00000000" w:csb0="00040000" w:csb1="00000000"/>
  </w:font>
  <w:font w:name="Verdana">
    <w:altName w:val="Ubuntu"/>
    <w:panose1 w:val="020B0604030004040204"/>
    <w:charset w:val="00"/>
    <w:family w:val="swiss"/>
    <w:pitch w:val="default"/>
    <w:sig w:usb0="00000000" w:usb1="00000000" w:usb2="00000010" w:usb3="00000000" w:csb0="0000019F" w:csb1="00000000"/>
  </w:font>
  <w:font w:name="等线">
    <w:altName w:val="宋体"/>
    <w:panose1 w:val="02010600030001010101"/>
    <w:charset w:val="00"/>
    <w:family w:val="auto"/>
    <w:pitch w:val="default"/>
    <w:sig w:usb0="00000000" w:usb1="00000000" w:usb2="00000016" w:usb3="00000000" w:csb0="0004000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pPr>
    <w: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588645" cy="287655"/>
              <wp:effectExtent l="0" t="0" r="0" b="0"/>
              <wp:wrapNone/>
              <wp:docPr id="2051" name="Image1"/>
              <wp:cNvGraphicFramePr/>
              <a:graphic xmlns:a="http://schemas.openxmlformats.org/drawingml/2006/main">
                <a:graphicData uri="http://schemas.microsoft.com/office/word/2010/wordprocessingShape">
                  <wps:wsp>
                    <wps:cNvSpPr/>
                    <wps:spPr>
                      <a:xfrm flipH="true">
                        <a:off x="0" y="0"/>
                        <a:ext cx="588644" cy="287655"/>
                      </a:xfrm>
                      <a:prstGeom prst="rect">
                        <a:avLst/>
                      </a:prstGeom>
                    </wps:spPr>
                    <wps:txbx>
                      <w:txbxContent>
                        <w:p>
                          <w:pPr>
                            <w:pStyle w:val="13"/>
                            <w:tabs>
                              <w:tab w:val="clear" w:pos="4153"/>
                              <w:tab w:val="clear"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- 27 -</w:t>
                          </w:r>
                          <w:r>
                            <w:rPr>
                              <w:rFonts w:hint="eastAsia" w:ascii="仿宋_GB2312" w:hAnsi="仿宋_GB2312" w:eastAsia="仿宋_GB2312" w:cs="仿宋_GB2312"/>
                              <w:sz w:val="28"/>
                              <w:szCs w:val="28"/>
                            </w:rPr>
                            <w:fldChar w:fldCharType="end"/>
                          </w:r>
                        </w:p>
                      </w:txbxContent>
                    </wps:txbx>
                    <wps:bodyPr wrap="square" lIns="0" tIns="0" rIns="0" bIns="0" upright="true"/>
                  </wps:wsp>
                </a:graphicData>
              </a:graphic>
            </wp:anchor>
          </w:drawing>
        </mc:Choice>
        <mc:Fallback>
          <w:pict>
            <v:rect id="Image1" o:spid="_x0000_s1026" o:spt="1" style="position:absolute;left:0pt;flip:x;margin-top:0pt;height:22.65pt;width:46.35pt;mso-position-horizontal:right;mso-position-horizontal-relative:margin;z-index:1024;mso-width-relative:page;mso-height-relative:page;" filled="f" stroked="f" coordsize="21600,21600" o:gfxdata="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B6Rpvd1gAAAAMBAAAP&#10;AAAAAAAAAAEAIAAAADgAAABkcnMvZG93bnJldi54bWxQSwECFAAUAAAACACHTuJAq6VVxJIBAAAS&#10;AwAADgAAAAAAAAABACAAAAA7AQAAZHJzL2Uyb0RvYy54bWxQSwUGAAAAAAYABgBZAQAAPwUAAAAA&#10;">
              <v:fill on="f" focussize="0,0"/>
              <v:stroke on="f"/>
              <v:imagedata o:title=""/>
              <o:lock v:ext="edit" aspectratio="f"/>
              <v:textbox inset="0mm,0mm,0mm,0mm">
                <w:txbxContent>
                  <w:p>
                    <w:pPr>
                      <w:pStyle w:val="13"/>
                      <w:tabs>
                        <w:tab w:val="clear" w:pos="4153"/>
                        <w:tab w:val="clear"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- 27 -</w:t>
                    </w:r>
                    <w:r>
                      <w:rPr>
                        <w:rFonts w:hint="eastAsia" w:ascii="仿宋_GB2312" w:hAnsi="仿宋_GB2312" w:eastAsia="仿宋_GB2312" w:cs="仿宋_GB2312"/>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pStyle w:val="31"/>
      <w:suff w:val="nothing"/>
      <w:lvlText w:val="%1、"/>
      <w:lvlJc w:val="left"/>
      <w:pPr>
        <w:ind w:left="0" w:firstLine="0"/>
      </w:pPr>
      <w:rPr>
        <w:rFonts w:hint="eastAsia"/>
      </w:rPr>
    </w:lvl>
    <w:lvl w:ilvl="1" w:tentative="0">
      <w:start w:val="1"/>
      <w:numFmt w:val="chineseCountingThousand"/>
      <w:pStyle w:val="32"/>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suff w:val="nothing"/>
      <w:lvlText w:val="%5）"/>
      <w:lvlJc w:val="left"/>
      <w:pPr>
        <w:ind w:left="1134"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000001"/>
    <w:multiLevelType w:val="multilevel"/>
    <w:tmpl w:val="00000001"/>
    <w:lvl w:ilvl="0" w:tentative="0">
      <w:start w:val="1"/>
      <w:numFmt w:val="chineseCountingThousand"/>
      <w:pStyle w:val="72"/>
      <w:lvlText w:val="第%1条"/>
      <w:lvlJc w:val="left"/>
      <w:pPr>
        <w:ind w:left="1706" w:hanging="420"/>
      </w:pPr>
      <w:rPr>
        <w:rFonts w:hint="eastAsia" w:ascii="仿宋_GB2312" w:eastAsia="仿宋_GB2312" w:cs="Times New Roman"/>
        <w:b w:val="0"/>
        <w:color w:val="auto"/>
        <w:sz w:val="32"/>
        <w:szCs w:val="3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NotTrackMoves/>
  <w:doNotTrackFormatting/>
  <w:documentProtection w:enforcement="0"/>
  <w:defaultTabStop w:val="420"/>
  <w:evenAndOddHeaders w:val="true"/>
  <w:drawingGridHorizontalSpacing w:val="210"/>
  <w:drawingGridVerticalSpacing w:val="226"/>
  <w:displayHorizontalDrawingGridEvery w:val="1"/>
  <w:displayVerticalDrawingGridEvery w:val="2"/>
  <w:characterSpacingControl w:val="compressPunctuation"/>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Y2RhMmQ5Y2FjMzdkNDQxYzZmZGFkZjM4YWE1NWQ1YmYifQ=="/>
  </w:docVars>
  <w:rsids>
    <w:rsidRoot w:val="00000000"/>
    <w:rsid w:val="3D6302C9"/>
    <w:rsid w:val="6FDF7022"/>
    <w:rsid w:val="7EF74533"/>
    <w:rsid w:val="7FFFB7BA"/>
    <w:rsid w:val="B2BB8441"/>
    <w:rsid w:val="D6DB2BFD"/>
    <w:rsid w:val="E7EFF492"/>
    <w:rsid w:val="F7BEDF18"/>
    <w:rsid w:val="FBDE08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8"/>
      <w:lang w:val="en-US" w:eastAsia="zh-CN" w:bidi="th-TH"/>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spacing w:before="100" w:beforeAutospacing="1" w:after="100" w:afterAutospacing="1"/>
      <w:jc w:val="left"/>
      <w:outlineLvl w:val="2"/>
    </w:pPr>
    <w:rPr>
      <w:rFonts w:ascii="宋体" w:hAnsi="宋体"/>
      <w:b/>
      <w:kern w:val="0"/>
      <w:sz w:val="27"/>
      <w:szCs w:val="27"/>
    </w:rPr>
  </w:style>
  <w:style w:type="paragraph" w:styleId="6">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character" w:default="1" w:styleId="23">
    <w:name w:val="Default Paragraph Font"/>
    <w:qFormat/>
    <w:uiPriority w:val="0"/>
  </w:style>
  <w:style w:type="table" w:default="1" w:styleId="21">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sz w:val="72"/>
      <w:szCs w:val="72"/>
    </w:rPr>
  </w:style>
  <w:style w:type="paragraph" w:styleId="3">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7">
    <w:name w:val="Normal Indent"/>
    <w:basedOn w:val="1"/>
    <w:next w:val="1"/>
    <w:qFormat/>
    <w:uiPriority w:val="0"/>
    <w:pPr>
      <w:ind w:firstLine="420" w:firstLineChars="200"/>
    </w:pPr>
    <w:rPr>
      <w:szCs w:val="24"/>
    </w:rPr>
  </w:style>
  <w:style w:type="paragraph" w:styleId="8">
    <w:name w:val="Body Text Indent"/>
    <w:basedOn w:val="1"/>
    <w:qFormat/>
    <w:uiPriority w:val="0"/>
    <w:pPr>
      <w:spacing w:after="120"/>
      <w:ind w:left="420" w:leftChars="200"/>
    </w:pPr>
  </w:style>
  <w:style w:type="paragraph" w:styleId="9">
    <w:name w:val="Plain Text"/>
    <w:basedOn w:val="1"/>
    <w:link w:val="33"/>
    <w:qFormat/>
    <w:uiPriority w:val="0"/>
    <w:rPr>
      <w:rFonts w:ascii="仿宋_GB2312" w:hAnsi="Courier New" w:eastAsia="仿宋_GB2312" w:cs="Times New Roman"/>
      <w:sz w:val="30"/>
      <w:szCs w:val="20"/>
      <w:lang w:bidi="ar-SA"/>
    </w:rPr>
  </w:style>
  <w:style w:type="paragraph" w:styleId="10">
    <w:name w:val="Date"/>
    <w:basedOn w:val="1"/>
    <w:next w:val="1"/>
    <w:link w:val="34"/>
    <w:qFormat/>
    <w:uiPriority w:val="0"/>
    <w:pPr>
      <w:ind w:left="100" w:leftChars="2500"/>
    </w:pPr>
  </w:style>
  <w:style w:type="paragraph" w:styleId="11">
    <w:name w:val="Body Text Indent 2"/>
    <w:basedOn w:val="1"/>
    <w:qFormat/>
    <w:uiPriority w:val="0"/>
    <w:pPr>
      <w:spacing w:line="480" w:lineRule="exact"/>
      <w:ind w:right="-302" w:rightChars="-144" w:firstLine="600" w:firstLineChars="200"/>
    </w:pPr>
    <w:rPr>
      <w:rFonts w:ascii="仿宋_GB2312" w:hAnsi="Times New Roman" w:eastAsia="仿宋_GB2312" w:cs="Times New Roman"/>
      <w:sz w:val="30"/>
      <w:szCs w:val="24"/>
      <w:lang w:bidi="ar-SA"/>
    </w:rPr>
  </w:style>
  <w:style w:type="paragraph" w:styleId="12">
    <w:name w:val="Balloon Text"/>
    <w:basedOn w:val="1"/>
    <w:qFormat/>
    <w:uiPriority w:val="0"/>
    <w:rPr>
      <w:sz w:val="18"/>
      <w:szCs w:val="18"/>
    </w:rPr>
  </w:style>
  <w:style w:type="paragraph" w:styleId="13">
    <w:name w:val="footer"/>
    <w:basedOn w:val="1"/>
    <w:next w:val="1"/>
    <w:link w:val="29"/>
    <w:qFormat/>
    <w:uiPriority w:val="0"/>
    <w:pPr>
      <w:tabs>
        <w:tab w:val="center" w:pos="4153"/>
        <w:tab w:val="right" w:pos="8306"/>
      </w:tabs>
      <w:snapToGrid w:val="0"/>
      <w:jc w:val="left"/>
    </w:pPr>
    <w:rPr>
      <w:sz w:val="18"/>
      <w:szCs w:val="22"/>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22"/>
    </w:rPr>
  </w:style>
  <w:style w:type="paragraph" w:styleId="15">
    <w:name w:val="toc 1"/>
    <w:basedOn w:val="1"/>
    <w:next w:val="1"/>
    <w:qFormat/>
    <w:uiPriority w:val="0"/>
    <w:pPr>
      <w:spacing w:before="120" w:after="120"/>
      <w:jc w:val="left"/>
    </w:pPr>
    <w:rPr>
      <w:rFonts w:cs="Calibri"/>
      <w:b/>
      <w:bCs/>
      <w:caps/>
      <w:sz w:val="20"/>
      <w:szCs w:val="20"/>
    </w:rPr>
  </w:style>
  <w:style w:type="paragraph" w:styleId="16">
    <w:name w:val="Body Text Indent 3"/>
    <w:basedOn w:val="1"/>
    <w:qFormat/>
    <w:uiPriority w:val="0"/>
    <w:pPr>
      <w:snapToGrid w:val="0"/>
      <w:spacing w:line="500" w:lineRule="exact"/>
      <w:ind w:firstLine="608" w:firstLineChars="200"/>
    </w:pPr>
    <w:rPr>
      <w:spacing w:val="-8"/>
    </w:rPr>
  </w:style>
  <w:style w:type="paragraph" w:styleId="17">
    <w:name w:val="toc 2"/>
    <w:basedOn w:val="1"/>
    <w:next w:val="1"/>
    <w:qFormat/>
    <w:uiPriority w:val="0"/>
    <w:pPr>
      <w:ind w:left="210"/>
      <w:jc w:val="left"/>
    </w:pPr>
    <w:rPr>
      <w:rFonts w:cs="Calibri"/>
      <w:smallCaps/>
      <w:sz w:val="20"/>
      <w:szCs w:val="20"/>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Normal (Web)"/>
    <w:basedOn w:val="1"/>
    <w:qFormat/>
    <w:uiPriority w:val="0"/>
    <w:pPr>
      <w:spacing w:before="100" w:beforeAutospacing="1" w:after="100" w:afterAutospacing="1"/>
      <w:jc w:val="left"/>
    </w:pPr>
    <w:rPr>
      <w:rFonts w:ascii="Times New Roman" w:hAnsi="Times New Roman" w:cs="Times New Roman"/>
      <w:kern w:val="0"/>
      <w:sz w:val="24"/>
      <w:szCs w:val="24"/>
      <w:lang w:bidi="ar-SA"/>
    </w:rPr>
  </w:style>
  <w:style w:type="paragraph" w:styleId="20">
    <w:name w:val="Body Text First Indent 2"/>
    <w:basedOn w:val="8"/>
    <w:next w:val="1"/>
    <w:qFormat/>
    <w:uiPriority w:val="0"/>
    <w:pPr>
      <w:spacing w:before="100" w:beforeAutospacing="1" w:after="0"/>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cs="Times New Roman"/>
      <w:b/>
    </w:rPr>
  </w:style>
  <w:style w:type="character" w:styleId="25">
    <w:name w:val="page number"/>
    <w:qFormat/>
    <w:uiPriority w:val="0"/>
  </w:style>
  <w:style w:type="character" w:styleId="26">
    <w:name w:val="Emphasis"/>
    <w:qFormat/>
    <w:uiPriority w:val="0"/>
    <w:rPr>
      <w:i/>
      <w:iCs/>
    </w:rPr>
  </w:style>
  <w:style w:type="character" w:styleId="27">
    <w:name w:val="Hyperlink"/>
    <w:qFormat/>
    <w:uiPriority w:val="0"/>
    <w:rPr>
      <w:color w:val="0000FF"/>
      <w:u w:val="single"/>
    </w:rPr>
  </w:style>
  <w:style w:type="character" w:customStyle="1" w:styleId="28">
    <w:name w:val="页眉 字符"/>
    <w:link w:val="14"/>
    <w:qFormat/>
    <w:uiPriority w:val="0"/>
    <w:rPr>
      <w:sz w:val="18"/>
      <w:szCs w:val="22"/>
    </w:rPr>
  </w:style>
  <w:style w:type="character" w:customStyle="1" w:styleId="29">
    <w:name w:val="页脚 字符"/>
    <w:link w:val="13"/>
    <w:qFormat/>
    <w:uiPriority w:val="0"/>
    <w:rPr>
      <w:sz w:val="18"/>
      <w:szCs w:val="22"/>
    </w:rPr>
  </w:style>
  <w:style w:type="paragraph" w:customStyle="1" w:styleId="30">
    <w:name w:val="正文-公1"/>
    <w:qFormat/>
    <w:uiPriority w:val="0"/>
    <w:pPr>
      <w:widowControl w:val="0"/>
      <w:ind w:firstLine="200" w:firstLineChars="200"/>
    </w:pPr>
    <w:rPr>
      <w:rFonts w:ascii="Times New Roman" w:hAnsi="Times New Roman" w:eastAsia="仿宋_GB2312" w:cs="Times New Roman"/>
      <w:kern w:val="2"/>
      <w:sz w:val="21"/>
      <w:szCs w:val="21"/>
      <w:lang w:val="en-US" w:eastAsia="zh-CN" w:bidi="ar-SA"/>
    </w:rPr>
  </w:style>
  <w:style w:type="paragraph" w:customStyle="1" w:styleId="31">
    <w:name w:val="标题1_zg"/>
    <w:next w:val="1"/>
    <w:qFormat/>
    <w:uiPriority w:val="0"/>
    <w:pPr>
      <w:numPr>
        <w:ilvl w:val="0"/>
        <w:numId w:val="1"/>
      </w:numPr>
      <w:spacing w:line="600" w:lineRule="exact"/>
      <w:outlineLvl w:val="0"/>
    </w:pPr>
    <w:rPr>
      <w:rFonts w:ascii="Times New Roman" w:hAnsi="Times New Roman" w:eastAsia="黑体" w:cs="Times New Roman (正文 CS 字体)"/>
      <w:bCs/>
      <w:kern w:val="44"/>
      <w:sz w:val="32"/>
      <w:szCs w:val="30"/>
      <w:lang w:val="en-US" w:eastAsia="zh-CN" w:bidi="ar-SA"/>
    </w:rPr>
  </w:style>
  <w:style w:type="paragraph" w:customStyle="1" w:styleId="32">
    <w:name w:val="标题2_zg"/>
    <w:next w:val="1"/>
    <w:qFormat/>
    <w:uiPriority w:val="0"/>
    <w:pPr>
      <w:numPr>
        <w:ilvl w:val="1"/>
        <w:numId w:val="1"/>
      </w:numPr>
      <w:spacing w:line="600" w:lineRule="exact"/>
      <w:outlineLvl w:val="1"/>
    </w:pPr>
    <w:rPr>
      <w:rFonts w:ascii="Times New Roman" w:hAnsi="Times New Roman" w:eastAsia="楷体_GB2312" w:cs="Times New Roman (正文 CS 字体)"/>
      <w:w w:val="90"/>
      <w:kern w:val="2"/>
      <w:sz w:val="32"/>
      <w:szCs w:val="30"/>
      <w:lang w:val="en-US" w:eastAsia="zh-CN" w:bidi="ar-SA"/>
    </w:rPr>
  </w:style>
  <w:style w:type="character" w:customStyle="1" w:styleId="33">
    <w:name w:val="纯文本 字符"/>
    <w:link w:val="9"/>
    <w:qFormat/>
    <w:uiPriority w:val="0"/>
    <w:rPr>
      <w:rFonts w:ascii="仿宋_GB2312" w:hAnsi="Courier New" w:eastAsia="仿宋_GB2312"/>
      <w:kern w:val="2"/>
      <w:sz w:val="30"/>
    </w:rPr>
  </w:style>
  <w:style w:type="character" w:customStyle="1" w:styleId="34">
    <w:name w:val="日期 字符"/>
    <w:link w:val="10"/>
    <w:qFormat/>
    <w:uiPriority w:val="0"/>
    <w:rPr>
      <w:kern w:val="2"/>
      <w:sz w:val="21"/>
      <w:szCs w:val="28"/>
    </w:rPr>
  </w:style>
  <w:style w:type="character" w:customStyle="1" w:styleId="35">
    <w:name w:val="15"/>
    <w:qFormat/>
    <w:uiPriority w:val="0"/>
    <w:rPr>
      <w:rFonts w:ascii="Times New Roman" w:hAnsi="Times New Roman" w:eastAsia="楷体_GB2312" w:cs="Times New Roman"/>
      <w:sz w:val="32"/>
      <w:szCs w:val="32"/>
    </w:rPr>
  </w:style>
  <w:style w:type="character" w:customStyle="1" w:styleId="36">
    <w:name w:val="fontstyle01"/>
    <w:qFormat/>
    <w:uiPriority w:val="0"/>
    <w:rPr>
      <w:rFonts w:hint="eastAsia" w:ascii="仿宋_GB2312" w:eastAsia="仿宋_GB2312"/>
      <w:color w:val="000000"/>
      <w:sz w:val="32"/>
      <w:szCs w:val="32"/>
    </w:rPr>
  </w:style>
  <w:style w:type="character" w:customStyle="1" w:styleId="37">
    <w:name w:val="正文文本 (7) + 10 pt"/>
    <w:qFormat/>
    <w:uiPriority w:val="0"/>
    <w:rPr>
      <w:rFonts w:ascii="宋体" w:hAnsi="宋体" w:eastAsia="宋体" w:cs="宋体"/>
      <w:sz w:val="20"/>
      <w:szCs w:val="20"/>
      <w:shd w:val="clear" w:color="auto" w:fill="FFFFFF"/>
    </w:rPr>
  </w:style>
  <w:style w:type="character" w:customStyle="1" w:styleId="38">
    <w:name w:val="font71"/>
    <w:qFormat/>
    <w:uiPriority w:val="0"/>
    <w:rPr>
      <w:rFonts w:ascii="Times New Roman" w:hAnsi="Times New Roman" w:eastAsia="楷体_GB2312" w:cs="Times New Roman"/>
      <w:sz w:val="24"/>
      <w:szCs w:val="24"/>
    </w:rPr>
  </w:style>
  <w:style w:type="character" w:customStyle="1" w:styleId="39">
    <w:name w:val="font11"/>
    <w:qFormat/>
    <w:uiPriority w:val="0"/>
    <w:rPr>
      <w:rFonts w:hint="eastAsia" w:ascii="仿宋_GB2312" w:eastAsia="仿宋_GB2312" w:cs="仿宋_GB2312"/>
      <w:color w:val="000000"/>
      <w:sz w:val="20"/>
      <w:szCs w:val="20"/>
      <w:u w:val="none"/>
    </w:rPr>
  </w:style>
  <w:style w:type="character" w:customStyle="1" w:styleId="40">
    <w:name w:val="font151"/>
    <w:qFormat/>
    <w:uiPriority w:val="0"/>
    <w:rPr>
      <w:rFonts w:hint="eastAsia" w:ascii="宋体" w:hAnsi="宋体" w:eastAsia="宋体" w:cs="宋体"/>
      <w:color w:val="000000"/>
      <w:sz w:val="22"/>
      <w:szCs w:val="22"/>
      <w:u w:val="none"/>
    </w:rPr>
  </w:style>
  <w:style w:type="character" w:customStyle="1" w:styleId="41">
    <w:name w:val="16"/>
    <w:qFormat/>
    <w:uiPriority w:val="0"/>
    <w:rPr>
      <w:rFonts w:hint="default" w:ascii="Times New Roman" w:hAnsi="Times New Roman" w:cs="Times New Roman"/>
      <w:b/>
      <w:bCs/>
    </w:rPr>
  </w:style>
  <w:style w:type="character" w:customStyle="1" w:styleId="42">
    <w:name w:val="NormalCharacter"/>
    <w:qFormat/>
    <w:uiPriority w:val="0"/>
    <w:rPr>
      <w:kern w:val="2"/>
      <w:sz w:val="21"/>
      <w:szCs w:val="28"/>
      <w:lang w:val="en-US" w:eastAsia="zh-CN" w:bidi="th-TH"/>
    </w:rPr>
  </w:style>
  <w:style w:type="paragraph" w:customStyle="1" w:styleId="43">
    <w:name w:val="List Paragraph1"/>
    <w:basedOn w:val="1"/>
    <w:link w:val="44"/>
    <w:qFormat/>
    <w:uiPriority w:val="0"/>
    <w:pPr>
      <w:ind w:firstLine="420" w:firstLineChars="200"/>
    </w:pPr>
    <w:rPr>
      <w:rFonts w:cs="Times New Roman"/>
      <w:szCs w:val="22"/>
      <w:lang w:bidi="ar-SA"/>
    </w:rPr>
  </w:style>
  <w:style w:type="character" w:customStyle="1" w:styleId="44">
    <w:name w:val="List Paragraph Char"/>
    <w:link w:val="43"/>
    <w:qFormat/>
    <w:uiPriority w:val="0"/>
    <w:rPr>
      <w:rFonts w:ascii="Calibri" w:hAnsi="Calibri" w:eastAsia="宋体"/>
      <w:kern w:val="2"/>
      <w:sz w:val="21"/>
      <w:szCs w:val="22"/>
      <w:lang w:val="en-US" w:eastAsia="zh-CN" w:bidi="ar-SA"/>
    </w:rPr>
  </w:style>
  <w:style w:type="character" w:customStyle="1" w:styleId="45">
    <w:name w:val="font131"/>
    <w:qFormat/>
    <w:uiPriority w:val="0"/>
    <w:rPr>
      <w:rFonts w:hint="default" w:ascii="Times New Roman" w:hAnsi="Times New Roman" w:cs="Times New Roman"/>
      <w:color w:val="000000"/>
      <w:sz w:val="21"/>
      <w:szCs w:val="21"/>
      <w:u w:val="none"/>
    </w:rPr>
  </w:style>
  <w:style w:type="character" w:customStyle="1" w:styleId="46">
    <w:name w:val="Footer Char"/>
    <w:qFormat/>
    <w:uiPriority w:val="0"/>
    <w:rPr>
      <w:rFonts w:ascii="Calibri" w:hAnsi="Calibri" w:eastAsia="宋体"/>
      <w:kern w:val="2"/>
      <w:sz w:val="18"/>
      <w:szCs w:val="24"/>
      <w:lang w:val="en-US" w:eastAsia="zh-CN" w:bidi="ar-SA"/>
    </w:rPr>
  </w:style>
  <w:style w:type="character" w:customStyle="1" w:styleId="47">
    <w:name w:val="Hyperlink.0"/>
    <w:qFormat/>
    <w:uiPriority w:val="0"/>
    <w:rPr>
      <w:rFonts w:ascii="仿宋_GB2312" w:hAnsi="仿宋_GB2312" w:eastAsia="仿宋_GB2312" w:cs="仿宋_GB2312"/>
      <w:color w:val="000000"/>
      <w:kern w:val="0"/>
      <w:sz w:val="32"/>
      <w:szCs w:val="32"/>
      <w:lang w:val="zh-TW" w:eastAsia="zh-TW"/>
    </w:rPr>
  </w:style>
  <w:style w:type="paragraph" w:customStyle="1" w:styleId="48">
    <w:name w:val="p0"/>
    <w:basedOn w:val="1"/>
    <w:qFormat/>
    <w:uiPriority w:val="0"/>
    <w:pPr>
      <w:widowControl/>
    </w:pPr>
    <w:rPr>
      <w:rFonts w:ascii="宋体" w:hAnsi="宋体" w:cs="宋体"/>
      <w:kern w:val="0"/>
      <w:szCs w:val="21"/>
      <w:lang w:bidi="ar-SA"/>
    </w:rPr>
  </w:style>
  <w:style w:type="paragraph" w:customStyle="1" w:styleId="49">
    <w:name w:val="样式1"/>
    <w:basedOn w:val="3"/>
    <w:qFormat/>
    <w:uiPriority w:val="0"/>
    <w:pPr>
      <w:spacing w:before="120" w:after="0"/>
    </w:pPr>
    <w:rPr>
      <w:rFonts w:ascii="方正小标宋简体"/>
    </w:rPr>
  </w:style>
  <w:style w:type="paragraph" w:customStyle="1" w:styleId="50">
    <w:name w:val="样式3"/>
    <w:basedOn w:val="49"/>
    <w:qFormat/>
    <w:uiPriority w:val="0"/>
    <w:pPr>
      <w:spacing w:before="0"/>
      <w:outlineLvl w:val="9"/>
    </w:pPr>
  </w:style>
  <w:style w:type="paragraph" w:customStyle="1" w:styleId="51">
    <w:name w:val="样式4"/>
    <w:basedOn w:val="50"/>
    <w:qFormat/>
    <w:uiPriority w:val="0"/>
    <w:pPr>
      <w:spacing w:line="700" w:lineRule="exact"/>
      <w:jc w:val="center"/>
    </w:pPr>
    <w:rPr>
      <w:rFonts w:ascii="方正小标宋简体" w:hAnsi="Cambria" w:eastAsia="方正小标宋简体" w:cs="Times New Roman"/>
      <w:sz w:val="44"/>
      <w:szCs w:val="32"/>
      <w:lang w:bidi="ar-SA"/>
    </w:rPr>
  </w:style>
  <w:style w:type="paragraph" w:customStyle="1" w:styleId="52">
    <w:name w:val="图表目录1"/>
    <w:basedOn w:val="53"/>
    <w:next w:val="53"/>
    <w:qFormat/>
    <w:uiPriority w:val="0"/>
    <w:pPr>
      <w:ind w:left="200" w:leftChars="200" w:hanging="200" w:hangingChars="200"/>
    </w:pPr>
    <w:rPr>
      <w:rFonts w:ascii="Times New Roman" w:hAnsi="Times New Roman" w:eastAsia="仿宋_GB2312" w:cs="Times New Roman"/>
      <w:sz w:val="32"/>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样式2"/>
    <w:basedOn w:val="1"/>
    <w:qFormat/>
    <w:uiPriority w:val="0"/>
    <w:pPr>
      <w:spacing w:line="600" w:lineRule="exact"/>
      <w:ind w:firstLine="640" w:firstLineChars="200"/>
    </w:pPr>
    <w:rPr>
      <w:rFonts w:ascii="仿宋_GB2312" w:hAnsi="Times New Roman" w:eastAsia="仿宋_GB2312" w:cs="Times New Roman"/>
      <w:sz w:val="32"/>
      <w:szCs w:val="24"/>
      <w:lang w:bidi="ar-SA"/>
    </w:rPr>
  </w:style>
  <w:style w:type="paragraph" w:customStyle="1" w:styleId="56">
    <w:name w:val="Char1"/>
    <w:basedOn w:val="1"/>
    <w:qFormat/>
    <w:uiPriority w:val="0"/>
    <w:rPr>
      <w:rFonts w:ascii="Times New Roman" w:hAnsi="Times New Roman" w:eastAsia="仿宋_GB2312" w:cs="Times New Roman"/>
      <w:sz w:val="32"/>
      <w:szCs w:val="20"/>
      <w:lang w:bidi="ar-SA"/>
    </w:rPr>
  </w:style>
  <w:style w:type="paragraph" w:styleId="57">
    <w:name w:val="Intense Quote"/>
    <w:basedOn w:val="1"/>
    <w:next w:val="1"/>
    <w:qFormat/>
    <w:uiPriority w:val="0"/>
    <w:pPr>
      <w:wordWrap w:val="0"/>
      <w:spacing w:before="360" w:after="360"/>
      <w:ind w:left="950" w:right="950"/>
      <w:jc w:val="center"/>
    </w:pPr>
    <w:rPr>
      <w:rFonts w:ascii="Times New Roman" w:hAnsi="Times New Roman" w:eastAsia="宋体" w:cs="Times New Roman"/>
      <w:i/>
      <w:szCs w:val="24"/>
    </w:rPr>
  </w:style>
  <w:style w:type="paragraph" w:customStyle="1" w:styleId="5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181"/>
    <w:basedOn w:val="1"/>
    <w:next w:val="1"/>
    <w:qFormat/>
    <w:uiPriority w:val="0"/>
    <w:pPr>
      <w:spacing w:before="360" w:after="360" w:line="240" w:lineRule="auto"/>
      <w:ind w:left="950" w:right="950"/>
      <w:jc w:val="center"/>
      <w:textAlignment w:val="baseline"/>
    </w:pPr>
    <w:rPr>
      <w:rFonts w:ascii="Times New Roman" w:hAnsi="Times New Roman" w:eastAsia="宋体"/>
      <w:i/>
      <w:kern w:val="2"/>
      <w:sz w:val="21"/>
      <w:szCs w:val="24"/>
      <w:lang w:val="en-US" w:eastAsia="zh-CN" w:bidi="ar-SA"/>
    </w:rPr>
  </w:style>
  <w:style w:type="paragraph" w:customStyle="1" w:styleId="60">
    <w:name w:val="公文格式"/>
    <w:basedOn w:val="13"/>
    <w:qFormat/>
    <w:uiPriority w:val="0"/>
    <w:pPr>
      <w:widowControl/>
      <w:tabs>
        <w:tab w:val="clear" w:pos="4153"/>
        <w:tab w:val="clear" w:pos="8306"/>
      </w:tabs>
      <w:spacing w:after="200"/>
      <w:ind w:firstLine="270" w:firstLineChars="150"/>
    </w:pPr>
    <w:rPr>
      <w:rFonts w:ascii="Calibri" w:hAnsi="Calibri" w:eastAsia="宋体" w:cs="Times New Roman"/>
      <w:kern w:val="0"/>
      <w:lang w:eastAsia="en-US" w:bidi="en-US"/>
    </w:rPr>
  </w:style>
  <w:style w:type="paragraph" w:customStyle="1" w:styleId="61">
    <w:name w:val="11111"/>
    <w:basedOn w:val="1"/>
    <w:next w:val="1"/>
    <w:qFormat/>
    <w:uiPriority w:val="0"/>
    <w:pPr>
      <w:spacing w:line="360" w:lineRule="auto"/>
      <w:ind w:firstLine="200" w:firstLineChars="200"/>
    </w:pPr>
    <w:rPr>
      <w:rFonts w:ascii="宋体" w:hAnsi="宋体" w:eastAsia="宋体" w:cs="宋体"/>
      <w:sz w:val="24"/>
    </w:rPr>
  </w:style>
  <w:style w:type="paragraph" w:customStyle="1" w:styleId="62">
    <w:name w:val="列出段落1"/>
    <w:basedOn w:val="1"/>
    <w:qFormat/>
    <w:uiPriority w:val="0"/>
    <w:pPr>
      <w:widowControl/>
      <w:ind w:firstLine="420" w:firstLineChars="200"/>
    </w:pPr>
    <w:rPr>
      <w:sz w:val="28"/>
    </w:rPr>
  </w:style>
  <w:style w:type="paragraph" w:customStyle="1" w:styleId="63">
    <w:name w:val="正文文本缩进1"/>
    <w:basedOn w:val="1"/>
    <w:qFormat/>
    <w:uiPriority w:val="0"/>
    <w:pPr>
      <w:spacing w:line="600" w:lineRule="exact"/>
      <w:ind w:firstLine="640" w:firstLineChars="200"/>
    </w:pPr>
    <w:rPr>
      <w:rFonts w:ascii="Times New Roman" w:cs="Times New Roman"/>
    </w:rPr>
  </w:style>
  <w:style w:type="paragraph" w:customStyle="1" w:styleId="64">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文件格式"/>
    <w:qFormat/>
    <w:uiPriority w:val="0"/>
    <w:pPr>
      <w:spacing w:line="460" w:lineRule="atLeast"/>
      <w:ind w:left="1" w:firstLine="419"/>
      <w:jc w:val="both"/>
      <w:textAlignment w:val="bottom"/>
    </w:pPr>
    <w:rPr>
      <w:rFonts w:ascii="Calibri" w:hAnsi="Calibri" w:eastAsia="仿宋_GB2312" w:cs="Times New Roman"/>
      <w:sz w:val="32"/>
      <w:szCs w:val="22"/>
      <w:lang w:val="en-US" w:eastAsia="zh-CN" w:bidi="ar-SA"/>
    </w:rPr>
  </w:style>
  <w:style w:type="paragraph" w:customStyle="1" w:styleId="66">
    <w:name w:val="Heading3"/>
    <w:basedOn w:val="1"/>
    <w:next w:val="1"/>
    <w:qFormat/>
    <w:uiPriority w:val="0"/>
    <w:pPr>
      <w:spacing w:before="100" w:beforeAutospacing="1" w:after="100" w:afterAutospacing="1"/>
      <w:jc w:val="left"/>
      <w:textAlignment w:val="baseline"/>
    </w:pPr>
    <w:rPr>
      <w:rFonts w:ascii="宋体" w:hAnsi="宋体" w:eastAsia="方正仿宋_GBK"/>
      <w:b/>
      <w:kern w:val="0"/>
      <w:sz w:val="27"/>
      <w:szCs w:val="27"/>
    </w:rPr>
  </w:style>
  <w:style w:type="paragraph" w:customStyle="1" w:styleId="67">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68">
    <w:name w:val="Default"/>
    <w:next w:val="67"/>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9">
    <w:name w:val="正文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70">
    <w:name w:val="标题1"/>
    <w:basedOn w:val="1"/>
    <w:qFormat/>
    <w:uiPriority w:val="0"/>
    <w:pPr>
      <w:spacing w:line="600" w:lineRule="exact"/>
    </w:pPr>
    <w:rPr>
      <w:rFonts w:ascii="黑体" w:hAnsi="黑体" w:eastAsia="黑体" w:cs="黑体"/>
      <w:sz w:val="32"/>
      <w:szCs w:val="22"/>
      <w:lang w:bidi="ar-SA"/>
    </w:rPr>
  </w:style>
  <w:style w:type="paragraph" w:customStyle="1" w:styleId="71">
    <w:name w:val="Normal Indent1"/>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line="660" w:lineRule="exact"/>
      <w:ind w:firstLine="720" w:firstLineChars="200"/>
      <w:jc w:val="both"/>
    </w:pPr>
    <w:rPr>
      <w:rFonts w:ascii="Calibri" w:hAnsi="Calibri" w:eastAsia="楷体_GB2312" w:cs="Times New Roman"/>
      <w:sz w:val="36"/>
      <w:szCs w:val="36"/>
      <w:lang w:val="en-US" w:eastAsia="zh-CN"/>
    </w:rPr>
  </w:style>
  <w:style w:type="paragraph" w:customStyle="1" w:styleId="72">
    <w:name w:val="条序号"/>
    <w:basedOn w:val="43"/>
    <w:qFormat/>
    <w:uiPriority w:val="0"/>
    <w:pPr>
      <w:numPr>
        <w:ilvl w:val="0"/>
        <w:numId w:val="2"/>
      </w:numPr>
      <w:tabs>
        <w:tab w:val="left" w:pos="360"/>
      </w:tabs>
      <w:spacing w:line="560" w:lineRule="exact"/>
      <w:ind w:left="0" w:firstLine="0" w:firstLineChars="0"/>
    </w:pPr>
    <w:rPr>
      <w:rFonts w:ascii="Times New Roman" w:eastAsia="仿宋_GB2312"/>
      <w:sz w:val="32"/>
      <w:szCs w:val="32"/>
    </w:rPr>
  </w:style>
  <w:style w:type="paragraph" w:customStyle="1" w:styleId="73">
    <w:name w:val="BodyText"/>
    <w:basedOn w:val="1"/>
    <w:next w:val="59"/>
    <w:qFormat/>
    <w:uiPriority w:val="0"/>
    <w:pPr>
      <w:spacing w:line="240" w:lineRule="auto"/>
      <w:ind w:left="102"/>
      <w:jc w:val="both"/>
      <w:textAlignment w:val="baseline"/>
    </w:pPr>
    <w:rPr>
      <w:rFonts w:ascii="宋体" w:hAnsi="宋体" w:eastAsia="宋体"/>
      <w:kern w:val="2"/>
      <w:sz w:val="29"/>
      <w:szCs w:val="24"/>
      <w:lang w:val="en-US" w:eastAsia="zh-CN" w:bidi="ar-SA"/>
    </w:rPr>
  </w:style>
  <w:style w:type="paragraph" w:customStyle="1" w:styleId="74">
    <w:name w:val="contentarticle"/>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75">
    <w:name w:val="p"/>
    <w:basedOn w:val="1"/>
    <w:qFormat/>
    <w:uiPriority w:val="0"/>
    <w:pPr>
      <w:widowControl/>
      <w:jc w:val="left"/>
    </w:pPr>
    <w:rPr>
      <w:rFonts w:ascii="宋体" w:hAnsi="宋体" w:eastAsia="宋体" w:cs="宋体"/>
      <w:kern w:val="0"/>
      <w:sz w:val="24"/>
      <w:szCs w:val="24"/>
    </w:rPr>
  </w:style>
  <w:style w:type="paragraph" w:customStyle="1" w:styleId="76">
    <w:name w:val="明显引用1"/>
    <w:next w:val="1"/>
    <w:qFormat/>
    <w:uiPriority w:val="0"/>
    <w:pPr>
      <w:wordWrap w:val="0"/>
      <w:spacing w:before="360" w:after="360"/>
      <w:ind w:left="950" w:right="950"/>
      <w:jc w:val="center"/>
    </w:pPr>
    <w:rPr>
      <w:rFonts w:ascii="Times New Roman" w:hAnsi="Times New Roman" w:eastAsia="宋体" w:cs="Times New Roman"/>
      <w:i/>
      <w:iCs/>
      <w:sz w:val="21"/>
      <w:szCs w:val="21"/>
      <w:lang w:val="en-US" w:eastAsia="zh-CN" w:bidi="ar-SA"/>
    </w:rPr>
  </w:style>
  <w:style w:type="paragraph" w:customStyle="1" w:styleId="77">
    <w:name w:val="Body text|1"/>
    <w:basedOn w:val="1"/>
    <w:qFormat/>
    <w:uiPriority w:val="0"/>
    <w:pPr>
      <w:spacing w:line="442" w:lineRule="auto"/>
      <w:ind w:firstLine="400"/>
    </w:pPr>
    <w:rPr>
      <w:rFonts w:ascii="宋体" w:hAnsi="宋体" w:eastAsia="宋体" w:cs="宋体"/>
      <w:sz w:val="30"/>
      <w:szCs w:val="30"/>
      <w:lang w:val="zh-TW" w:eastAsia="zh-TW" w:bidi="zh-TW"/>
    </w:rPr>
  </w:style>
  <w:style w:type="paragraph" w:customStyle="1" w:styleId="78">
    <w:name w:val="_Style 7"/>
    <w:basedOn w:val="1"/>
    <w:qFormat/>
    <w:uiPriority w:val="0"/>
    <w:rPr>
      <w:rFonts w:ascii="Times New Roman" w:hAnsi="Times New Roman" w:cs="Times New Roman"/>
      <w:szCs w:val="24"/>
      <w:lang w:bidi="ar-SA"/>
    </w:rPr>
  </w:style>
  <w:style w:type="paragraph" w:customStyle="1" w:styleId="79">
    <w:name w:val="正文文本 (8)"/>
    <w:basedOn w:val="1"/>
    <w:qFormat/>
    <w:uiPriority w:val="0"/>
    <w:pPr>
      <w:widowControl/>
      <w:shd w:val="clear" w:color="auto" w:fill="FFFFFF"/>
      <w:spacing w:line="295" w:lineRule="exact"/>
      <w:jc w:val="distribute"/>
    </w:pPr>
    <w:rPr>
      <w:rFonts w:ascii="宋体" w:hAnsi="宋体" w:eastAsia="宋体" w:cs="宋体"/>
    </w:rPr>
  </w:style>
  <w:style w:type="paragraph" w:customStyle="1" w:styleId="80">
    <w:name w:val="正文文本 (7)"/>
    <w:basedOn w:val="1"/>
    <w:qFormat/>
    <w:uiPriority w:val="0"/>
    <w:pPr>
      <w:widowControl/>
      <w:shd w:val="clear" w:color="auto" w:fill="FFFFFF"/>
      <w:spacing w:before="300" w:line="0" w:lineRule="atLeast"/>
      <w:jc w:val="right"/>
    </w:pPr>
    <w:rPr>
      <w:rFonts w:ascii="宋体" w:hAnsi="宋体" w:eastAsia="宋体" w:cs="宋体"/>
      <w:sz w:val="19"/>
      <w:szCs w:val="19"/>
    </w:rPr>
  </w:style>
  <w:style w:type="paragraph" w:customStyle="1" w:styleId="81">
    <w:name w:val="行间距"/>
    <w:basedOn w:val="1"/>
    <w:qFormat/>
    <w:uiPriority w:val="0"/>
    <w:pPr>
      <w:spacing w:line="440" w:lineRule="exact"/>
    </w:pPr>
    <w:rPr>
      <w:rFonts w:ascii="Times New Roman" w:hAnsi="Times New Roman" w:eastAsia="仿宋_GB2312" w:cs="Times New Roman"/>
      <w:sz w:val="32"/>
      <w:szCs w:val="24"/>
      <w:lang w:bidi="ar-SA"/>
    </w:rPr>
  </w:style>
  <w:style w:type="paragraph" w:styleId="82">
    <w:name w:val="List Paragraph"/>
    <w:basedOn w:val="1"/>
    <w:qFormat/>
    <w:uiPriority w:val="0"/>
    <w:pPr>
      <w:ind w:firstLine="420" w:firstLineChars="200"/>
    </w:pPr>
    <w:rPr>
      <w:rFonts w:cs="Times New Roman"/>
      <w:szCs w:val="24"/>
      <w:lang w:bidi="ar-SA"/>
    </w:rPr>
  </w:style>
  <w:style w:type="paragraph" w:customStyle="1" w:styleId="83">
    <w:name w:val="Char Char1 Char Char Char Char Char Char Char Char"/>
    <w:basedOn w:val="1"/>
    <w:next w:val="1"/>
    <w:qFormat/>
    <w:uiPriority w:val="0"/>
    <w:pPr>
      <w:adjustRightInd w:val="0"/>
      <w:spacing w:after="160" w:line="240" w:lineRule="exact"/>
    </w:pPr>
    <w:rPr>
      <w:rFonts w:ascii="Verdana" w:hAnsi="Verdana" w:cs="Times New Roman"/>
      <w:kern w:val="0"/>
      <w:sz w:val="20"/>
      <w:szCs w:val="20"/>
      <w:lang w:eastAsia="en-US" w:bidi="ar-SA"/>
    </w:rPr>
  </w:style>
  <w:style w:type="paragraph" w:customStyle="1" w:styleId="84">
    <w:name w:val="Other|1"/>
    <w:basedOn w:val="1"/>
    <w:qFormat/>
    <w:uiPriority w:val="0"/>
    <w:pPr>
      <w:spacing w:line="442" w:lineRule="auto"/>
      <w:ind w:firstLine="400"/>
    </w:pPr>
    <w:rPr>
      <w:rFonts w:ascii="宋体" w:hAnsi="宋体" w:eastAsia="宋体" w:cs="宋体"/>
      <w:sz w:val="30"/>
      <w:szCs w:val="30"/>
      <w:lang w:val="zh-TW" w:eastAsia="zh-TW" w:bidi="zh-TW"/>
    </w:rPr>
  </w:style>
  <w:style w:type="table" w:customStyle="1" w:styleId="85">
    <w:name w:val="网格型3"/>
    <w:basedOn w:val="21"/>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15667</Words>
  <Characters>15966</Characters>
  <Paragraphs>486</Paragraphs>
  <TotalTime>37</TotalTime>
  <ScaleCrop>false</ScaleCrop>
  <LinksUpToDate>false</LinksUpToDate>
  <CharactersWithSpaces>15982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2022-12-09T11:46:00Z</dcterms:created>
  <dc:creator>wg01</dc:creator>
  <cp:lastModifiedBy>韦一涵</cp:lastModifiedBy>
  <cp:lastPrinted>2022-12-16T08:16:00Z</cp:lastPrinted>
  <dcterms:modified xsi:type="dcterms:W3CDTF">2022-12-18T16:32:43Z</dcterms:modified>
  <dc:title>柳州市人民政府2015年刘传林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A9A88393A0774E1CAFB1FF4AA752D41C</vt:lpwstr>
  </property>
</Properties>
</file>