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14" w:rsidRPr="00D42413" w:rsidRDefault="007A4514" w:rsidP="00194593">
      <w:pPr>
        <w:rPr>
          <w:rFonts w:ascii="Times New Roman" w:hAnsi="Times New Roman"/>
          <w:b/>
          <w:sz w:val="56"/>
          <w:szCs w:val="5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6pt;margin-top:-13.8pt;width:64.1pt;height:39.15pt;z-index:251658240" stroked="f">
            <v:textbox style="mso-next-textbox:#_x0000_s1026">
              <w:txbxContent>
                <w:p w:rsidR="007A4514" w:rsidRPr="00006D98" w:rsidRDefault="007A4514" w:rsidP="00792FEF">
                  <w:pPr>
                    <w:rPr>
                      <w:rFonts w:ascii="黑体" w:eastAsia="黑体" w:hAnsi="黑体"/>
                      <w:sz w:val="32"/>
                      <w:szCs w:val="32"/>
                    </w:rPr>
                  </w:pPr>
                </w:p>
              </w:txbxContent>
            </v:textbox>
          </v:shape>
        </w:pict>
      </w:r>
    </w:p>
    <w:p w:rsidR="007A4514" w:rsidRPr="00D42413" w:rsidRDefault="007A4514" w:rsidP="00724B9D">
      <w:pPr>
        <w:jc w:val="center"/>
        <w:rPr>
          <w:rFonts w:ascii="Times New Roman" w:hAnsi="Times New Roman"/>
          <w:b/>
          <w:sz w:val="56"/>
          <w:szCs w:val="52"/>
        </w:rPr>
      </w:pPr>
    </w:p>
    <w:p w:rsidR="007A4514" w:rsidRPr="00D42413" w:rsidRDefault="007A4514" w:rsidP="00724B9D">
      <w:pPr>
        <w:jc w:val="center"/>
        <w:rPr>
          <w:rFonts w:ascii="Times New Roman" w:hAnsi="Times New Roman"/>
          <w:b/>
          <w:sz w:val="56"/>
          <w:szCs w:val="52"/>
        </w:rPr>
      </w:pPr>
    </w:p>
    <w:p w:rsidR="007A4514" w:rsidRPr="0015287A" w:rsidRDefault="007A4514" w:rsidP="00724B9D">
      <w:pPr>
        <w:jc w:val="center"/>
        <w:rPr>
          <w:rFonts w:ascii="Times New Roman" w:hAnsi="Times New Roman"/>
          <w:b/>
          <w:sz w:val="56"/>
          <w:szCs w:val="52"/>
        </w:rPr>
      </w:pPr>
      <w:r w:rsidRPr="0015287A">
        <w:rPr>
          <w:rFonts w:ascii="Times New Roman" w:hAnsi="Times New Roman" w:hint="eastAsia"/>
          <w:b/>
          <w:sz w:val="56"/>
          <w:szCs w:val="52"/>
        </w:rPr>
        <w:t>柳州市环境空气质量达标规划</w:t>
      </w:r>
    </w:p>
    <w:p w:rsidR="007A4514" w:rsidRPr="0015287A" w:rsidRDefault="007A4514" w:rsidP="00724B9D">
      <w:pPr>
        <w:widowControl/>
        <w:spacing w:before="120" w:after="120"/>
        <w:jc w:val="center"/>
        <w:rPr>
          <w:rFonts w:ascii="Times New Roman" w:eastAsia="方正小标宋简体" w:hAnsi="Times New Roman"/>
          <w:sz w:val="72"/>
        </w:rPr>
      </w:pPr>
    </w:p>
    <w:p w:rsidR="007A4514" w:rsidRPr="0015287A" w:rsidRDefault="007A4514" w:rsidP="00724B9D">
      <w:pPr>
        <w:jc w:val="center"/>
        <w:rPr>
          <w:rFonts w:ascii="Times New Roman" w:hAnsi="Times New Roman"/>
          <w:b/>
          <w:sz w:val="52"/>
          <w:szCs w:val="52"/>
        </w:rPr>
      </w:pPr>
    </w:p>
    <w:p w:rsidR="007A4514" w:rsidRPr="0015287A" w:rsidRDefault="007A4514" w:rsidP="00724B9D">
      <w:pPr>
        <w:jc w:val="center"/>
        <w:rPr>
          <w:rFonts w:ascii="Times New Roman" w:hAnsi="Times New Roman"/>
          <w:b/>
          <w:sz w:val="52"/>
          <w:szCs w:val="52"/>
        </w:rPr>
      </w:pPr>
    </w:p>
    <w:p w:rsidR="007A4514" w:rsidRPr="0015287A" w:rsidRDefault="007A4514" w:rsidP="00724B9D">
      <w:pPr>
        <w:jc w:val="center"/>
        <w:rPr>
          <w:rFonts w:ascii="Times New Roman" w:hAnsi="Times New Roman"/>
          <w:b/>
          <w:sz w:val="52"/>
          <w:szCs w:val="52"/>
        </w:rPr>
      </w:pPr>
    </w:p>
    <w:p w:rsidR="007A4514" w:rsidRPr="0015287A" w:rsidRDefault="007A4514" w:rsidP="00724B9D">
      <w:pPr>
        <w:jc w:val="center"/>
        <w:rPr>
          <w:rFonts w:ascii="Times New Roman" w:hAnsi="Times New Roman"/>
          <w:b/>
          <w:sz w:val="52"/>
          <w:szCs w:val="52"/>
        </w:rPr>
      </w:pPr>
    </w:p>
    <w:p w:rsidR="007A4514" w:rsidRPr="0015287A" w:rsidRDefault="007A4514" w:rsidP="00724B9D">
      <w:pPr>
        <w:jc w:val="center"/>
        <w:rPr>
          <w:rFonts w:ascii="Times New Roman" w:hAnsi="Times New Roman"/>
          <w:b/>
          <w:sz w:val="52"/>
          <w:szCs w:val="52"/>
        </w:rPr>
      </w:pPr>
    </w:p>
    <w:p w:rsidR="007A4514" w:rsidRPr="0015287A" w:rsidRDefault="007A4514" w:rsidP="00724B9D">
      <w:pPr>
        <w:jc w:val="center"/>
        <w:rPr>
          <w:rFonts w:ascii="Times New Roman" w:hAnsi="Times New Roman"/>
          <w:b/>
          <w:sz w:val="52"/>
          <w:szCs w:val="52"/>
        </w:rPr>
      </w:pPr>
    </w:p>
    <w:p w:rsidR="007A4514" w:rsidRPr="0015287A" w:rsidRDefault="007A4514" w:rsidP="00724B9D">
      <w:pPr>
        <w:jc w:val="center"/>
        <w:rPr>
          <w:rFonts w:ascii="Times New Roman" w:hAnsi="Times New Roman"/>
          <w:b/>
          <w:sz w:val="52"/>
          <w:szCs w:val="52"/>
        </w:rPr>
      </w:pPr>
    </w:p>
    <w:p w:rsidR="007A4514" w:rsidRPr="0015287A" w:rsidRDefault="007A4514" w:rsidP="00724B9D">
      <w:pPr>
        <w:jc w:val="center"/>
        <w:rPr>
          <w:rFonts w:ascii="Times New Roman" w:hAnsi="Times New Roman"/>
          <w:b/>
          <w:sz w:val="52"/>
          <w:szCs w:val="52"/>
        </w:rPr>
      </w:pPr>
    </w:p>
    <w:p w:rsidR="007A4514" w:rsidRPr="0015287A" w:rsidRDefault="007A4514" w:rsidP="00724B9D">
      <w:pPr>
        <w:jc w:val="center"/>
        <w:rPr>
          <w:rFonts w:ascii="Times New Roman" w:hAnsi="Times New Roman"/>
          <w:b/>
          <w:sz w:val="52"/>
          <w:szCs w:val="52"/>
        </w:rPr>
      </w:pPr>
    </w:p>
    <w:p w:rsidR="007A4514" w:rsidRDefault="007A4514" w:rsidP="00724B9D">
      <w:pPr>
        <w:jc w:val="center"/>
        <w:rPr>
          <w:rFonts w:ascii="Times New Roman" w:hAnsi="Times New Roman"/>
          <w:b/>
          <w:sz w:val="32"/>
          <w:szCs w:val="32"/>
        </w:rPr>
      </w:pPr>
    </w:p>
    <w:p w:rsidR="007A4514" w:rsidRDefault="007A4514" w:rsidP="00724B9D">
      <w:pPr>
        <w:jc w:val="center"/>
        <w:rPr>
          <w:rFonts w:ascii="Times New Roman" w:hAnsi="Times New Roman"/>
          <w:b/>
          <w:sz w:val="32"/>
          <w:szCs w:val="32"/>
        </w:rPr>
      </w:pPr>
    </w:p>
    <w:p w:rsidR="007A4514" w:rsidRPr="0015287A" w:rsidRDefault="007A4514" w:rsidP="00724B9D">
      <w:pPr>
        <w:jc w:val="center"/>
        <w:rPr>
          <w:rFonts w:ascii="Times New Roman" w:hAnsi="Times New Roman"/>
          <w:b/>
          <w:sz w:val="52"/>
          <w:szCs w:val="52"/>
        </w:rPr>
      </w:pPr>
      <w:r w:rsidRPr="0015287A">
        <w:rPr>
          <w:rFonts w:ascii="Times New Roman" w:hAnsi="Times New Roman" w:hint="eastAsia"/>
          <w:b/>
          <w:sz w:val="32"/>
          <w:szCs w:val="32"/>
        </w:rPr>
        <w:t>二〇一</w:t>
      </w:r>
      <w:r>
        <w:rPr>
          <w:rFonts w:ascii="Times New Roman" w:hAnsi="Times New Roman" w:hint="eastAsia"/>
          <w:b/>
          <w:sz w:val="32"/>
          <w:szCs w:val="32"/>
        </w:rPr>
        <w:t>八</w:t>
      </w:r>
      <w:r w:rsidRPr="0015287A">
        <w:rPr>
          <w:rFonts w:ascii="Times New Roman" w:hAnsi="Times New Roman" w:hint="eastAsia"/>
          <w:b/>
          <w:sz w:val="32"/>
          <w:szCs w:val="32"/>
        </w:rPr>
        <w:t>年</w:t>
      </w:r>
      <w:r>
        <w:rPr>
          <w:rFonts w:ascii="Times New Roman" w:hAnsi="Times New Roman" w:hint="eastAsia"/>
          <w:b/>
          <w:sz w:val="32"/>
          <w:szCs w:val="32"/>
        </w:rPr>
        <w:t>七</w:t>
      </w:r>
      <w:r w:rsidRPr="0015287A">
        <w:rPr>
          <w:rFonts w:ascii="Times New Roman" w:hAnsi="Times New Roman" w:hint="eastAsia"/>
          <w:b/>
          <w:sz w:val="32"/>
          <w:szCs w:val="32"/>
        </w:rPr>
        <w:t>月</w:t>
      </w:r>
    </w:p>
    <w:p w:rsidR="007A4514" w:rsidRPr="0015287A" w:rsidRDefault="007A4514" w:rsidP="00724B9D">
      <w:pPr>
        <w:spacing w:line="360" w:lineRule="auto"/>
        <w:rPr>
          <w:rFonts w:ascii="Times New Roman" w:hAnsi="Times New Roman"/>
          <w:sz w:val="24"/>
          <w:szCs w:val="24"/>
        </w:rPr>
      </w:pPr>
    </w:p>
    <w:p w:rsidR="007A4514" w:rsidRPr="0015287A" w:rsidRDefault="007A4514" w:rsidP="00724B9D">
      <w:pPr>
        <w:pStyle w:val="Heading1"/>
        <w:jc w:val="center"/>
        <w:rPr>
          <w:rFonts w:ascii="Times New Roman" w:hAnsi="Times New Roman"/>
        </w:rPr>
        <w:sectPr w:rsidR="007A4514" w:rsidRPr="0015287A" w:rsidSect="00187BEF">
          <w:footerReference w:type="default" r:id="rId6"/>
          <w:pgSz w:w="11906" w:h="16838"/>
          <w:pgMar w:top="1440" w:right="1797" w:bottom="1440" w:left="1797" w:header="851" w:footer="992" w:gutter="0"/>
          <w:cols w:space="425"/>
          <w:docGrid w:type="lines" w:linePitch="312"/>
        </w:sectPr>
      </w:pPr>
      <w:bookmarkStart w:id="0" w:name="_Toc480913130"/>
      <w:bookmarkStart w:id="1" w:name="_Toc481249066"/>
      <w:bookmarkStart w:id="2" w:name="_Toc481353824"/>
    </w:p>
    <w:p w:rsidR="007A4514" w:rsidRPr="00BC4F14" w:rsidRDefault="007A4514" w:rsidP="00BC4F14">
      <w:pPr>
        <w:snapToGrid w:val="0"/>
        <w:spacing w:line="360" w:lineRule="auto"/>
        <w:jc w:val="center"/>
        <w:rPr>
          <w:rFonts w:ascii="Times New Roman" w:eastAsia="仿宋" w:hAnsi="Times New Roman"/>
          <w:b/>
          <w:sz w:val="36"/>
          <w:szCs w:val="28"/>
        </w:rPr>
      </w:pPr>
      <w:bookmarkStart w:id="3" w:name="_Toc481484177"/>
      <w:bookmarkStart w:id="4" w:name="_Toc482264112"/>
      <w:bookmarkStart w:id="5" w:name="_Toc485821778"/>
      <w:r w:rsidRPr="00BC4F14">
        <w:rPr>
          <w:rFonts w:ascii="Times New Roman" w:eastAsia="仿宋" w:hAnsi="Times New Roman" w:hint="eastAsia"/>
          <w:b/>
          <w:sz w:val="36"/>
          <w:szCs w:val="28"/>
        </w:rPr>
        <w:t>目录</w:t>
      </w:r>
      <w:bookmarkEnd w:id="0"/>
      <w:bookmarkEnd w:id="1"/>
      <w:bookmarkEnd w:id="2"/>
      <w:bookmarkEnd w:id="3"/>
      <w:bookmarkEnd w:id="4"/>
      <w:bookmarkEnd w:id="5"/>
    </w:p>
    <w:p w:rsidR="007A4514" w:rsidRPr="00BC4F14" w:rsidRDefault="007A4514" w:rsidP="00BC4F14">
      <w:pPr>
        <w:pStyle w:val="TOC1"/>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sz w:val="28"/>
          <w:szCs w:val="24"/>
        </w:rPr>
        <w:fldChar w:fldCharType="begin"/>
      </w:r>
      <w:r w:rsidRPr="00BC4F14">
        <w:rPr>
          <w:rFonts w:ascii="Times New Roman" w:eastAsia="仿宋" w:hAnsi="Times New Roman"/>
          <w:sz w:val="28"/>
          <w:szCs w:val="24"/>
        </w:rPr>
        <w:instrText xml:space="preserve"> TOC \o "1-2" \u </w:instrText>
      </w:r>
      <w:r w:rsidRPr="00BC4F14">
        <w:rPr>
          <w:rFonts w:ascii="Times New Roman" w:eastAsia="仿宋" w:hAnsi="Times New Roman"/>
          <w:sz w:val="28"/>
          <w:szCs w:val="24"/>
        </w:rPr>
        <w:fldChar w:fldCharType="separate"/>
      </w:r>
      <w:r w:rsidRPr="00BC4F14">
        <w:rPr>
          <w:rFonts w:ascii="Times New Roman" w:eastAsia="仿宋" w:hAnsi="Times New Roman" w:hint="eastAsia"/>
          <w:noProof/>
          <w:sz w:val="28"/>
          <w:szCs w:val="24"/>
        </w:rPr>
        <w:t>一、背景与形势</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_Toc518551574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（一）主要工作和进展</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_Toc518551575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（二）环境空气质量现状</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_Toc518551576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6</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（三）大气污染排放现状</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_Toc518551577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9</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（四）大气污染形成原因</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_Toc518551578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12</w:t>
      </w:r>
      <w:r w:rsidRPr="00BC4F14">
        <w:rPr>
          <w:rFonts w:ascii="Times New Roman" w:eastAsia="仿宋" w:hAnsi="Times New Roman"/>
          <w:noProof/>
          <w:sz w:val="28"/>
          <w:szCs w:val="24"/>
        </w:rPr>
        <w:fldChar w:fldCharType="end"/>
      </w:r>
    </w:p>
    <w:p w:rsidR="007A4514" w:rsidRPr="00BC4F14" w:rsidRDefault="007A4514" w:rsidP="00BC4F14">
      <w:pPr>
        <w:pStyle w:val="TOC1"/>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二、总体要求</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_Toc518551579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14</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（一）编制依据</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_Toc518551580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14</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（二）指导思想</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_Toc518551581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15</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（三）基本原则</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_Toc518551582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16</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（四）规划范围</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_Toc518551583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16</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（五）规划期限</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_Toc518551584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17</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（六）规划目标</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_Toc518551585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17</w:t>
      </w:r>
      <w:r w:rsidRPr="00BC4F14">
        <w:rPr>
          <w:rFonts w:ascii="Times New Roman" w:eastAsia="仿宋" w:hAnsi="Times New Roman"/>
          <w:noProof/>
          <w:sz w:val="28"/>
          <w:szCs w:val="24"/>
        </w:rPr>
        <w:fldChar w:fldCharType="end"/>
      </w:r>
    </w:p>
    <w:p w:rsidR="007A4514" w:rsidRPr="00BC4F14" w:rsidRDefault="007A4514" w:rsidP="00BC4F14">
      <w:pPr>
        <w:pStyle w:val="TOC1"/>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三、主要任务</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_Toc518551586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18</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（一）严格环境准入，优化产业空间布局</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_Toc518551587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18</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（二）调整能源结构，提高清洁能源使用比例</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_Toc518551588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19</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（三）深化工业源治理，开展多污染协同控制</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_Toc518551589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21</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（四）削减挥发性有机污染物，严控有毒性气体排放</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_Toc518551590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23</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（五）强化面源治理，控制扬尘污染</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_Toc518551591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25</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（六）发展绿色交通，减少移动源污染排放</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_Toc518551592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26</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（七）建立区域协作机制，开展大气污染联防联控</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_Toc518551593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28</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（八）全面提升环境监测预警能力，妥善应对重污染天气</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_Toc518551594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29</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（九）强化舆论监督和宣传，提高环境科技支撑能力</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_Toc518551595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30</w:t>
      </w:r>
      <w:r w:rsidRPr="00BC4F14">
        <w:rPr>
          <w:rFonts w:ascii="Times New Roman" w:eastAsia="仿宋" w:hAnsi="Times New Roman"/>
          <w:noProof/>
          <w:sz w:val="28"/>
          <w:szCs w:val="24"/>
        </w:rPr>
        <w:fldChar w:fldCharType="end"/>
      </w:r>
    </w:p>
    <w:p w:rsidR="007A4514" w:rsidRPr="00BC4F14" w:rsidRDefault="007A4514" w:rsidP="00BC4F14">
      <w:pPr>
        <w:pStyle w:val="TOC1"/>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四、重点工程</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_Toc518551596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32</w:t>
      </w:r>
      <w:r w:rsidRPr="00BC4F14">
        <w:rPr>
          <w:rFonts w:ascii="Times New Roman" w:eastAsia="仿宋" w:hAnsi="Times New Roman"/>
          <w:noProof/>
          <w:sz w:val="28"/>
          <w:szCs w:val="24"/>
        </w:rPr>
        <w:fldChar w:fldCharType="end"/>
      </w:r>
    </w:p>
    <w:p w:rsidR="007A4514" w:rsidRPr="00BC4F14" w:rsidRDefault="007A4514" w:rsidP="00BC4F14">
      <w:pPr>
        <w:pStyle w:val="TOC1"/>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五、保障措施</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_Toc518551597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35</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（一）组织保障</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_Toc518551598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35</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（二）政策法规保障</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_Toc518551599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35</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（三）责任保障</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_Toc518551600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36</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（四）监管保障</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_Toc518551601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36</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（五）技术保障</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_Toc518551602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36</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（六）资金保障</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_Toc518551603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37</w:t>
      </w:r>
      <w:r w:rsidRPr="00BC4F14">
        <w:rPr>
          <w:rFonts w:ascii="Times New Roman" w:eastAsia="仿宋" w:hAnsi="Times New Roman"/>
          <w:noProof/>
          <w:sz w:val="28"/>
          <w:szCs w:val="24"/>
        </w:rPr>
        <w:fldChar w:fldCharType="end"/>
      </w:r>
    </w:p>
    <w:p w:rsidR="007A4514" w:rsidRPr="00BC4F14" w:rsidRDefault="007A4514" w:rsidP="00BC4F14">
      <w:pPr>
        <w:pStyle w:val="TOC2"/>
        <w:tabs>
          <w:tab w:val="right" w:leader="dot" w:pos="8302"/>
        </w:tabs>
        <w:snapToGrid w:val="0"/>
        <w:spacing w:line="360" w:lineRule="auto"/>
        <w:rPr>
          <w:rFonts w:ascii="Times New Roman" w:eastAsia="仿宋" w:hAnsi="Times New Roman"/>
          <w:noProof/>
          <w:sz w:val="28"/>
          <w:szCs w:val="24"/>
        </w:rPr>
      </w:pPr>
      <w:r w:rsidRPr="00BC4F14">
        <w:rPr>
          <w:rFonts w:ascii="Times New Roman" w:eastAsia="仿宋" w:hAnsi="Times New Roman" w:hint="eastAsia"/>
          <w:noProof/>
          <w:sz w:val="28"/>
          <w:szCs w:val="24"/>
        </w:rPr>
        <w:t>（七）社会保障</w:t>
      </w:r>
      <w:r w:rsidRPr="00BC4F14">
        <w:rPr>
          <w:rFonts w:ascii="Times New Roman" w:eastAsia="仿宋" w:hAnsi="Times New Roman"/>
          <w:noProof/>
          <w:sz w:val="28"/>
          <w:szCs w:val="24"/>
        </w:rPr>
        <w:tab/>
      </w:r>
      <w:r w:rsidRPr="00BC4F14">
        <w:rPr>
          <w:rFonts w:ascii="Times New Roman" w:eastAsia="仿宋" w:hAnsi="Times New Roman"/>
          <w:noProof/>
          <w:sz w:val="28"/>
          <w:szCs w:val="24"/>
        </w:rPr>
        <w:fldChar w:fldCharType="begin"/>
      </w:r>
      <w:r w:rsidRPr="00BC4F14">
        <w:rPr>
          <w:rFonts w:ascii="Times New Roman" w:eastAsia="仿宋" w:hAnsi="Times New Roman"/>
          <w:noProof/>
          <w:sz w:val="28"/>
          <w:szCs w:val="24"/>
        </w:rPr>
        <w:instrText xml:space="preserve"> PAGEREF _Toc518551604 \h </w:instrText>
      </w:r>
      <w:r w:rsidRPr="00BC4F14">
        <w:rPr>
          <w:rFonts w:ascii="Times New Roman" w:eastAsia="仿宋" w:hAnsi="Times New Roman"/>
          <w:noProof/>
          <w:sz w:val="28"/>
          <w:szCs w:val="24"/>
        </w:rPr>
      </w:r>
      <w:r w:rsidRPr="00BC4F14">
        <w:rPr>
          <w:rFonts w:ascii="Times New Roman" w:eastAsia="仿宋" w:hAnsi="Times New Roman"/>
          <w:noProof/>
          <w:sz w:val="28"/>
          <w:szCs w:val="24"/>
        </w:rPr>
        <w:fldChar w:fldCharType="separate"/>
      </w:r>
      <w:r>
        <w:rPr>
          <w:rFonts w:ascii="Times New Roman" w:eastAsia="仿宋" w:hAnsi="Times New Roman"/>
          <w:noProof/>
          <w:sz w:val="28"/>
          <w:szCs w:val="24"/>
        </w:rPr>
        <w:t>37</w:t>
      </w:r>
      <w:r w:rsidRPr="00BC4F14">
        <w:rPr>
          <w:rFonts w:ascii="Times New Roman" w:eastAsia="仿宋" w:hAnsi="Times New Roman"/>
          <w:noProof/>
          <w:sz w:val="28"/>
          <w:szCs w:val="24"/>
        </w:rPr>
        <w:fldChar w:fldCharType="end"/>
      </w:r>
    </w:p>
    <w:p w:rsidR="007A4514" w:rsidRDefault="007A4514" w:rsidP="00BC4F14">
      <w:pPr>
        <w:pStyle w:val="LZ-"/>
        <w:snapToGrid w:val="0"/>
        <w:spacing w:beforeLines="0"/>
        <w:ind w:firstLine="560"/>
        <w:rPr>
          <w:rFonts w:ascii="仿宋" w:eastAsia="仿宋" w:hAnsi="仿宋" w:cs="Times New Roman"/>
          <w:kern w:val="2"/>
        </w:rPr>
      </w:pPr>
      <w:r w:rsidRPr="00BC4F14">
        <w:rPr>
          <w:rFonts w:eastAsia="仿宋"/>
          <w:szCs w:val="24"/>
        </w:rPr>
        <w:fldChar w:fldCharType="end"/>
      </w:r>
    </w:p>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 w:rsidR="007A4514" w:rsidRPr="00BC4F14" w:rsidRDefault="007A4514" w:rsidP="00BC4F14">
      <w:pPr>
        <w:jc w:val="center"/>
      </w:pPr>
    </w:p>
    <w:p w:rsidR="007A4514" w:rsidRPr="00BC4F14" w:rsidRDefault="007A4514" w:rsidP="00BC4F14"/>
    <w:p w:rsidR="007A4514" w:rsidRPr="00BC4F14" w:rsidRDefault="007A4514" w:rsidP="00BC4F14"/>
    <w:p w:rsidR="007A4514" w:rsidRPr="00BC4F14" w:rsidRDefault="007A4514" w:rsidP="00BC4F14">
      <w:pPr>
        <w:sectPr w:rsidR="007A4514" w:rsidRPr="00BC4F14" w:rsidSect="00814D8C">
          <w:pgSz w:w="11906" w:h="16838"/>
          <w:pgMar w:top="1440" w:right="1797" w:bottom="1440" w:left="1797" w:header="851" w:footer="992" w:gutter="0"/>
          <w:pgNumType w:start="1"/>
          <w:cols w:space="425"/>
          <w:docGrid w:type="lines" w:linePitch="312"/>
        </w:sectPr>
      </w:pPr>
    </w:p>
    <w:p w:rsidR="007A4514" w:rsidRPr="0015287A" w:rsidRDefault="007A4514" w:rsidP="00BC4F14">
      <w:pPr>
        <w:pStyle w:val="LZ-"/>
        <w:snapToGrid w:val="0"/>
        <w:spacing w:beforeLines="0"/>
        <w:ind w:firstLine="560"/>
        <w:rPr>
          <w:rFonts w:eastAsia="仿宋" w:cs="Times New Roman"/>
          <w:kern w:val="2"/>
          <w:szCs w:val="24"/>
        </w:rPr>
      </w:pPr>
    </w:p>
    <w:p w:rsidR="007A4514" w:rsidRPr="0015287A" w:rsidRDefault="007A4514" w:rsidP="00490EA3">
      <w:pPr>
        <w:pStyle w:val="LZ-"/>
        <w:spacing w:beforeLines="0"/>
        <w:ind w:firstLine="560"/>
        <w:rPr>
          <w:rFonts w:cs="Times New Roman"/>
        </w:rPr>
      </w:pPr>
      <w:r w:rsidRPr="0015287A">
        <w:rPr>
          <w:rFonts w:cs="Times New Roman" w:hint="eastAsia"/>
        </w:rPr>
        <w:t>当前我国大气污染形势严峻，以细颗粒物（</w:t>
      </w:r>
      <w:r w:rsidRPr="0015287A">
        <w:rPr>
          <w:rFonts w:cs="Times New Roman"/>
        </w:rPr>
        <w:t>PM</w:t>
      </w:r>
      <w:r w:rsidRPr="0015287A">
        <w:rPr>
          <w:rFonts w:cs="Times New Roman"/>
          <w:vertAlign w:val="subscript"/>
        </w:rPr>
        <w:t>2.5</w:t>
      </w:r>
      <w:r w:rsidRPr="0015287A">
        <w:rPr>
          <w:rFonts w:cs="Times New Roman" w:hint="eastAsia"/>
        </w:rPr>
        <w:t>）和臭氧（</w:t>
      </w:r>
      <w:r w:rsidRPr="0015287A">
        <w:rPr>
          <w:rFonts w:cs="Times New Roman"/>
        </w:rPr>
        <w:t>O</w:t>
      </w:r>
      <w:r w:rsidRPr="0015287A">
        <w:rPr>
          <w:rFonts w:cs="Times New Roman"/>
          <w:vertAlign w:val="subscript"/>
        </w:rPr>
        <w:t>3</w:t>
      </w:r>
      <w:r w:rsidRPr="0015287A">
        <w:rPr>
          <w:rFonts w:cs="Times New Roman" w:hint="eastAsia"/>
        </w:rPr>
        <w:t>）为特征污染物的大气环境问题日益突出，损害民众身体健康，影响社会和谐稳定。党中央、国务院高度重视大气污染防治工作，为切实改善空气质量，国务院专门出台了《大气污染防治行动计划》</w:t>
      </w:r>
      <w:r>
        <w:rPr>
          <w:rFonts w:cs="Times New Roman" w:hint="eastAsia"/>
        </w:rPr>
        <w:t>《打赢蓝天保卫战三年行动计划》</w:t>
      </w:r>
      <w:r w:rsidRPr="0015287A">
        <w:rPr>
          <w:rFonts w:cs="Times New Roman" w:hint="eastAsia"/>
        </w:rPr>
        <w:t>，修订了《中华人民共和国环境保护法》和《中华人民共和国大气污染防治法》，体现了中央科学严谨、实事求是</w:t>
      </w:r>
      <w:r>
        <w:rPr>
          <w:rFonts w:cs="Times New Roman" w:hint="eastAsia"/>
        </w:rPr>
        <w:t>、</w:t>
      </w:r>
      <w:r w:rsidRPr="0015287A">
        <w:rPr>
          <w:rFonts w:cs="Times New Roman" w:hint="eastAsia"/>
        </w:rPr>
        <w:t>对人民群众高度负责的态度和坚持以人为本、着力改善环境、保障公众健康权益的坚定决心。为贯彻《中华人民共和国环境保护法》和《中华人民共和国大气污染防治法》，保护和改善生活环境、生态环境，保障人体健康，</w:t>
      </w:r>
      <w:r w:rsidRPr="0015287A">
        <w:rPr>
          <w:rFonts w:cs="Times New Roman"/>
        </w:rPr>
        <w:t>2012</w:t>
      </w:r>
      <w:r w:rsidRPr="0015287A">
        <w:rPr>
          <w:rFonts w:cs="Times New Roman" w:hint="eastAsia"/>
        </w:rPr>
        <w:t>年环保部修订了《环境空气质量标准》，新标准增设了细颗粒物（</w:t>
      </w:r>
      <w:r w:rsidRPr="0015287A">
        <w:rPr>
          <w:rFonts w:cs="Times New Roman"/>
        </w:rPr>
        <w:t>PM</w:t>
      </w:r>
      <w:r w:rsidRPr="0015287A">
        <w:rPr>
          <w:rFonts w:cs="Times New Roman"/>
          <w:vertAlign w:val="subscript"/>
        </w:rPr>
        <w:t>2.5</w:t>
      </w:r>
      <w:r w:rsidRPr="0015287A">
        <w:rPr>
          <w:rFonts w:cs="Times New Roman" w:hint="eastAsia"/>
        </w:rPr>
        <w:t>）和臭氧（</w:t>
      </w:r>
      <w:r w:rsidRPr="0015287A">
        <w:rPr>
          <w:rFonts w:cs="Times New Roman"/>
        </w:rPr>
        <w:t>O</w:t>
      </w:r>
      <w:r w:rsidRPr="0015287A">
        <w:rPr>
          <w:rFonts w:cs="Times New Roman"/>
          <w:vertAlign w:val="subscript"/>
        </w:rPr>
        <w:t>3</w:t>
      </w:r>
      <w:r w:rsidRPr="0015287A">
        <w:rPr>
          <w:rFonts w:cs="Times New Roman" w:hint="eastAsia"/>
        </w:rPr>
        <w:t>）</w:t>
      </w:r>
      <w:r w:rsidRPr="0015287A">
        <w:rPr>
          <w:rFonts w:cs="Times New Roman"/>
        </w:rPr>
        <w:t>8</w:t>
      </w:r>
      <w:r w:rsidRPr="0015287A">
        <w:rPr>
          <w:rFonts w:cs="Times New Roman" w:hint="eastAsia"/>
        </w:rPr>
        <w:t>小时平均浓度限值，收严了二氧化氮（</w:t>
      </w:r>
      <w:r w:rsidRPr="0015287A">
        <w:rPr>
          <w:rFonts w:cs="Times New Roman"/>
        </w:rPr>
        <w:t>NO</w:t>
      </w:r>
      <w:r w:rsidRPr="0015287A">
        <w:rPr>
          <w:rFonts w:cs="Times New Roman"/>
          <w:vertAlign w:val="subscript"/>
        </w:rPr>
        <w:t>2</w:t>
      </w:r>
      <w:r w:rsidRPr="0015287A">
        <w:rPr>
          <w:rFonts w:cs="Times New Roman" w:hint="eastAsia"/>
        </w:rPr>
        <w:t>）、可吸入颗粒物（</w:t>
      </w:r>
      <w:r w:rsidRPr="0015287A">
        <w:rPr>
          <w:rFonts w:cs="Times New Roman"/>
        </w:rPr>
        <w:t>PM</w:t>
      </w:r>
      <w:r w:rsidRPr="0015287A">
        <w:rPr>
          <w:rFonts w:cs="Times New Roman"/>
          <w:vertAlign w:val="subscript"/>
        </w:rPr>
        <w:t>10</w:t>
      </w:r>
      <w:r w:rsidRPr="0015287A">
        <w:rPr>
          <w:rFonts w:cs="Times New Roman" w:hint="eastAsia"/>
        </w:rPr>
        <w:t>）等的浓度限值。与旧的标准相比，新标准全面提高了对环境空气质量的要求，尤其是将细颗粒物首次纳入评价指标。</w:t>
      </w:r>
    </w:p>
    <w:p w:rsidR="007A4514" w:rsidRPr="0015287A" w:rsidRDefault="007A4514" w:rsidP="00724B9D">
      <w:pPr>
        <w:pStyle w:val="LZ-"/>
        <w:spacing w:before="156"/>
        <w:ind w:firstLine="560"/>
        <w:rPr>
          <w:rFonts w:cs="Times New Roman"/>
        </w:rPr>
      </w:pPr>
      <w:r>
        <w:rPr>
          <w:rFonts w:cs="Times New Roman"/>
        </w:rPr>
        <w:t>2013</w:t>
      </w:r>
      <w:r>
        <w:rPr>
          <w:rFonts w:cs="Times New Roman" w:hint="eastAsia"/>
        </w:rPr>
        <w:t>年，</w:t>
      </w:r>
      <w:r w:rsidRPr="0015287A">
        <w:rPr>
          <w:rFonts w:cs="Times New Roman" w:hint="eastAsia"/>
        </w:rPr>
        <w:t>为确保实现空气质量改善目标，受国务院委托，</w:t>
      </w:r>
      <w:r>
        <w:rPr>
          <w:rFonts w:cs="Times New Roman" w:hint="eastAsia"/>
        </w:rPr>
        <w:t>原</w:t>
      </w:r>
      <w:r w:rsidRPr="0015287A">
        <w:rPr>
          <w:rFonts w:cs="Times New Roman" w:hint="eastAsia"/>
        </w:rPr>
        <w:t>环境保护部与广西壮族自治区人民政府签订目标责任书，要求</w:t>
      </w:r>
      <w:r w:rsidRPr="0015287A">
        <w:rPr>
          <w:rFonts w:cs="Times New Roman"/>
        </w:rPr>
        <w:t>“</w:t>
      </w:r>
      <w:r w:rsidRPr="0015287A">
        <w:rPr>
          <w:rFonts w:cs="Times New Roman" w:hint="eastAsia"/>
        </w:rPr>
        <w:t>广西壮族自治区人民政府对本行政区空气质量负总责，应加强组织领导，采取有效措施，确保实现空气质量改善，优良天数逐年提高的目标。</w:t>
      </w:r>
    </w:p>
    <w:p w:rsidR="007A4514" w:rsidRPr="0015287A" w:rsidRDefault="007A4514" w:rsidP="00724B9D">
      <w:pPr>
        <w:pStyle w:val="LZ-"/>
        <w:spacing w:before="156"/>
        <w:ind w:firstLine="560"/>
        <w:rPr>
          <w:rFonts w:cs="Times New Roman"/>
        </w:rPr>
      </w:pPr>
      <w:r w:rsidRPr="0015287A">
        <w:rPr>
          <w:rFonts w:cs="Times New Roman" w:hint="eastAsia"/>
        </w:rPr>
        <w:t>柳州市是广西壮族自治区第二大城市，工业经济总量约占广西的五分之一。由于工业规模、结构和布局等方面因素的制约，柳州市的大气环境问题一直比较突出，</w:t>
      </w:r>
      <w:r w:rsidRPr="0015287A">
        <w:rPr>
          <w:rFonts w:cs="Times New Roman"/>
        </w:rPr>
        <w:t>2014</w:t>
      </w:r>
      <w:r w:rsidRPr="0015287A">
        <w:rPr>
          <w:rFonts w:cs="Times New Roman" w:hint="eastAsia"/>
        </w:rPr>
        <w:t>年柳州市的</w:t>
      </w:r>
      <w:r w:rsidRPr="0015287A">
        <w:rPr>
          <w:rFonts w:cs="Times New Roman"/>
        </w:rPr>
        <w:t>PM</w:t>
      </w:r>
      <w:r w:rsidRPr="0015287A">
        <w:rPr>
          <w:rFonts w:cs="Times New Roman"/>
          <w:vertAlign w:val="subscript"/>
        </w:rPr>
        <w:t>10</w:t>
      </w:r>
      <w:r w:rsidRPr="0015287A">
        <w:rPr>
          <w:rFonts w:cs="Times New Roman" w:hint="eastAsia"/>
        </w:rPr>
        <w:t>年均浓度为</w:t>
      </w:r>
      <w:r w:rsidRPr="0015287A">
        <w:rPr>
          <w:rFonts w:cs="Times New Roman"/>
        </w:rPr>
        <w:t>92 µg/m</w:t>
      </w:r>
      <w:r w:rsidRPr="0015287A">
        <w:rPr>
          <w:rFonts w:cs="Times New Roman"/>
          <w:vertAlign w:val="superscript"/>
        </w:rPr>
        <w:t>3</w:t>
      </w:r>
      <w:r w:rsidRPr="0015287A">
        <w:rPr>
          <w:rFonts w:cs="Times New Roman" w:hint="eastAsia"/>
        </w:rPr>
        <w:t>，</w:t>
      </w:r>
      <w:r w:rsidRPr="0015287A">
        <w:rPr>
          <w:rFonts w:cs="Times New Roman"/>
        </w:rPr>
        <w:t>PM</w:t>
      </w:r>
      <w:r w:rsidRPr="0015287A">
        <w:rPr>
          <w:rFonts w:cs="Times New Roman"/>
          <w:vertAlign w:val="subscript"/>
        </w:rPr>
        <w:t>2.5</w:t>
      </w:r>
      <w:r w:rsidRPr="0015287A">
        <w:rPr>
          <w:rFonts w:cs="Times New Roman" w:hint="eastAsia"/>
        </w:rPr>
        <w:t>年均浓度为</w:t>
      </w:r>
      <w:r w:rsidRPr="0015287A">
        <w:rPr>
          <w:rFonts w:cs="Times New Roman"/>
        </w:rPr>
        <w:t>67 µg/m</w:t>
      </w:r>
      <w:r w:rsidRPr="0015287A">
        <w:rPr>
          <w:rFonts w:cs="Times New Roman"/>
          <w:vertAlign w:val="superscript"/>
        </w:rPr>
        <w:t>3</w:t>
      </w:r>
      <w:r w:rsidRPr="0015287A">
        <w:rPr>
          <w:rFonts w:cs="Times New Roman" w:hint="eastAsia"/>
        </w:rPr>
        <w:t>，均大大超过国家二级标准限值，颗粒物污染问题十分严峻。</w:t>
      </w:r>
    </w:p>
    <w:p w:rsidR="007A4514" w:rsidRPr="0015287A" w:rsidRDefault="007A4514" w:rsidP="00724B9D">
      <w:pPr>
        <w:pStyle w:val="LZ-"/>
        <w:spacing w:before="156"/>
        <w:ind w:firstLine="560"/>
        <w:rPr>
          <w:rFonts w:eastAsia="仿宋" w:cs="Times New Roman"/>
        </w:rPr>
      </w:pPr>
      <w:r w:rsidRPr="0015287A">
        <w:rPr>
          <w:rFonts w:eastAsia="仿宋" w:cs="Times New Roman" w:hint="eastAsia"/>
        </w:rPr>
        <w:t>根据《中华人民共和国环境保护法》和《中华人民共和国大气污染防治法》的要求，</w:t>
      </w:r>
      <w:r w:rsidRPr="0015287A">
        <w:rPr>
          <w:rFonts w:eastAsia="仿宋" w:cs="Times New Roman"/>
        </w:rPr>
        <w:t>“</w:t>
      </w:r>
      <w:r w:rsidRPr="0015287A">
        <w:rPr>
          <w:rFonts w:eastAsia="仿宋" w:cs="Times New Roman" w:hint="eastAsia"/>
        </w:rPr>
        <w:t>未达到国家大气环境质量标准城市的人民政府，应当及时编制大气环境质量限期达标规划，采取措施，按照国务院或者省级人民政府规定的期限达到大气环境质量标准</w:t>
      </w:r>
      <w:r w:rsidRPr="0015287A">
        <w:rPr>
          <w:rFonts w:eastAsia="仿宋" w:cs="Times New Roman"/>
        </w:rPr>
        <w:t>”</w:t>
      </w:r>
      <w:r w:rsidRPr="0015287A">
        <w:rPr>
          <w:rFonts w:eastAsia="仿宋" w:cs="Times New Roman" w:hint="eastAsia"/>
        </w:rPr>
        <w:t>。因此，柳州市需要开展空气质量限期达标规划方案的编制工作，并以该规划为工作的指导，实现柳州市环境空气质量的持续改善和稳定达标。</w:t>
      </w:r>
    </w:p>
    <w:p w:rsidR="007A4514" w:rsidRPr="0015287A" w:rsidRDefault="007A4514" w:rsidP="00057159">
      <w:pPr>
        <w:pStyle w:val="LZ-1"/>
        <w:spacing w:before="624" w:after="156"/>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jc w:val="cente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pPr>
    </w:p>
    <w:p w:rsidR="007A4514" w:rsidRPr="0015287A" w:rsidRDefault="007A4514" w:rsidP="000F62AF">
      <w:pPr>
        <w:rPr>
          <w:rFonts w:ascii="Times New Roman" w:hAnsi="Times New Roman"/>
        </w:rPr>
        <w:sectPr w:rsidR="007A4514" w:rsidRPr="0015287A" w:rsidSect="00814D8C">
          <w:footerReference w:type="default" r:id="rId7"/>
          <w:pgSz w:w="11906" w:h="16838"/>
          <w:pgMar w:top="1440" w:right="1797" w:bottom="1440" w:left="1797" w:header="851" w:footer="992" w:gutter="0"/>
          <w:pgNumType w:start="1"/>
          <w:cols w:space="425"/>
          <w:docGrid w:type="lines" w:linePitch="312"/>
        </w:sectPr>
      </w:pPr>
    </w:p>
    <w:p w:rsidR="007A4514" w:rsidRPr="0015287A" w:rsidRDefault="007A4514" w:rsidP="00057159">
      <w:pPr>
        <w:pStyle w:val="LZ-1"/>
        <w:spacing w:before="624" w:after="156"/>
      </w:pPr>
      <w:bookmarkStart w:id="6" w:name="_Toc518551574"/>
      <w:r w:rsidRPr="0015287A">
        <w:rPr>
          <w:rFonts w:hint="eastAsia"/>
        </w:rPr>
        <w:t>一、背景与形势</w:t>
      </w:r>
      <w:bookmarkEnd w:id="6"/>
    </w:p>
    <w:p w:rsidR="007A4514" w:rsidRDefault="007A4514">
      <w:pPr>
        <w:pStyle w:val="LZ-2"/>
      </w:pPr>
      <w:bookmarkStart w:id="7" w:name="_Toc518551575"/>
      <w:r w:rsidRPr="0015287A">
        <w:rPr>
          <w:rFonts w:hint="eastAsia"/>
        </w:rPr>
        <w:t>（一）</w:t>
      </w:r>
      <w:r>
        <w:rPr>
          <w:rFonts w:hint="eastAsia"/>
        </w:rPr>
        <w:t>主要工作和</w:t>
      </w:r>
      <w:r w:rsidRPr="0015287A">
        <w:rPr>
          <w:rFonts w:hint="eastAsia"/>
        </w:rPr>
        <w:t>进展</w:t>
      </w:r>
      <w:bookmarkEnd w:id="7"/>
    </w:p>
    <w:p w:rsidR="007A4514" w:rsidRPr="00B836CB" w:rsidRDefault="007A4514" w:rsidP="00BA2D0B">
      <w:pPr>
        <w:pStyle w:val="LZ-"/>
        <w:spacing w:before="156"/>
        <w:ind w:firstLine="560"/>
      </w:pPr>
      <w:r w:rsidRPr="00B836CB">
        <w:rPr>
          <w:rFonts w:hint="eastAsia"/>
        </w:rPr>
        <w:t>柳州市委</w:t>
      </w:r>
      <w:r>
        <w:rPr>
          <w:rFonts w:hint="eastAsia"/>
        </w:rPr>
        <w:t>、</w:t>
      </w:r>
      <w:r w:rsidRPr="00B836CB">
        <w:rPr>
          <w:rFonts w:hint="eastAsia"/>
        </w:rPr>
        <w:t>市政府</w:t>
      </w:r>
      <w:r>
        <w:rPr>
          <w:rFonts w:hint="eastAsia"/>
        </w:rPr>
        <w:t>历来</w:t>
      </w:r>
      <w:r w:rsidRPr="00B836CB">
        <w:rPr>
          <w:rFonts w:hint="eastAsia"/>
        </w:rPr>
        <w:t>高度重视环境保护工作，每年组织召开专题会议部署大气污染防治工作</w:t>
      </w:r>
      <w:r>
        <w:rPr>
          <w:rFonts w:hint="eastAsia"/>
        </w:rPr>
        <w:t>，</w:t>
      </w:r>
      <w:r>
        <w:t>2015</w:t>
      </w:r>
      <w:r>
        <w:rPr>
          <w:rFonts w:hint="eastAsia"/>
        </w:rPr>
        <w:t>年以来，市政府先后发布了</w:t>
      </w:r>
      <w:r w:rsidRPr="00B836CB">
        <w:rPr>
          <w:rFonts w:hint="eastAsia"/>
        </w:rPr>
        <w:t>《柳州市大气污染防治行动实施方案》</w:t>
      </w:r>
      <w:r>
        <w:rPr>
          <w:rFonts w:hint="eastAsia"/>
        </w:rPr>
        <w:t>《</w:t>
      </w:r>
      <w:r w:rsidRPr="00192E18">
        <w:rPr>
          <w:rFonts w:hint="eastAsia"/>
        </w:rPr>
        <w:t>柳州市大气污染防治专项整治工作方案》《柳州市大气污染防治</w:t>
      </w:r>
      <w:r w:rsidRPr="00192E18">
        <w:t>2016</w:t>
      </w:r>
      <w:r w:rsidRPr="00192E18">
        <w:rPr>
          <w:rFonts w:hint="eastAsia"/>
        </w:rPr>
        <w:t>年度实施计划》《柳州市大气污染防治</w:t>
      </w:r>
      <w:r w:rsidRPr="00192E18">
        <w:t>2017</w:t>
      </w:r>
      <w:r w:rsidRPr="00192E18">
        <w:rPr>
          <w:rFonts w:hint="eastAsia"/>
        </w:rPr>
        <w:t>年度实施计划》</w:t>
      </w:r>
      <w:r>
        <w:rPr>
          <w:rFonts w:hint="eastAsia"/>
        </w:rPr>
        <w:t>等文件，并先后开展多次</w:t>
      </w:r>
      <w:r w:rsidRPr="0061396C">
        <w:rPr>
          <w:rFonts w:hint="eastAsia"/>
        </w:rPr>
        <w:t>秋冬季重污染天气防控</w:t>
      </w:r>
      <w:r>
        <w:rPr>
          <w:rFonts w:hint="eastAsia"/>
        </w:rPr>
        <w:t>专项工作。</w:t>
      </w:r>
      <w:r w:rsidRPr="00B836CB">
        <w:rPr>
          <w:rFonts w:hint="eastAsia"/>
        </w:rPr>
        <w:t>环保、工信、</w:t>
      </w:r>
      <w:r>
        <w:rPr>
          <w:rFonts w:hint="eastAsia"/>
        </w:rPr>
        <w:t>城市执法</w:t>
      </w:r>
      <w:r w:rsidRPr="00B836CB">
        <w:rPr>
          <w:rFonts w:hint="eastAsia"/>
        </w:rPr>
        <w:t>等各有关部门认真履行职责，在</w:t>
      </w:r>
      <w:r>
        <w:rPr>
          <w:rFonts w:hint="eastAsia"/>
        </w:rPr>
        <w:t>工业污染减排、扬尘治理、</w:t>
      </w:r>
      <w:r w:rsidRPr="00B836CB">
        <w:rPr>
          <w:rFonts w:hint="eastAsia"/>
        </w:rPr>
        <w:t>产业结构调整、能源结构调整、黄标车淘汰等方面取得阶段性成效。</w:t>
      </w:r>
    </w:p>
    <w:p w:rsidR="007A4514" w:rsidRPr="0038167D" w:rsidRDefault="007A4514" w:rsidP="00BA2D0B">
      <w:pPr>
        <w:pStyle w:val="LZ-"/>
        <w:spacing w:before="156"/>
        <w:ind w:firstLine="560"/>
      </w:pPr>
      <w:bookmarkStart w:id="8" w:name="_Toc459975524"/>
      <w:r w:rsidRPr="0038167D">
        <w:t>1</w:t>
      </w:r>
      <w:r w:rsidRPr="0038167D">
        <w:rPr>
          <w:rFonts w:hint="eastAsia"/>
        </w:rPr>
        <w:t>、</w:t>
      </w:r>
      <w:bookmarkStart w:id="9" w:name="_Toc459975525"/>
      <w:bookmarkEnd w:id="8"/>
      <w:r>
        <w:rPr>
          <w:rFonts w:hint="eastAsia"/>
        </w:rPr>
        <w:t>持续</w:t>
      </w:r>
      <w:r w:rsidRPr="0038167D">
        <w:rPr>
          <w:rFonts w:hint="eastAsia"/>
        </w:rPr>
        <w:t>推动污染减排</w:t>
      </w:r>
      <w:bookmarkEnd w:id="9"/>
      <w:r w:rsidRPr="0038167D">
        <w:rPr>
          <w:rFonts w:hint="eastAsia"/>
        </w:rPr>
        <w:t>工作</w:t>
      </w:r>
    </w:p>
    <w:p w:rsidR="007A4514" w:rsidRDefault="007A4514" w:rsidP="00BA2D0B">
      <w:pPr>
        <w:pStyle w:val="LZ-"/>
        <w:spacing w:before="156"/>
        <w:ind w:firstLine="560"/>
        <w:rPr>
          <w:snapToGrid w:val="0"/>
        </w:rPr>
      </w:pPr>
      <w:r w:rsidRPr="008213CC">
        <w:rPr>
          <w:rFonts w:hint="eastAsia"/>
          <w:snapToGrid w:val="0"/>
        </w:rPr>
        <w:t>采取强有力措施，综合运用经济、技术和必要的行政等手段全力推进主要污染物减排，通过实施重点工业</w:t>
      </w:r>
      <w:r>
        <w:rPr>
          <w:rFonts w:hint="eastAsia"/>
          <w:snapToGrid w:val="0"/>
        </w:rPr>
        <w:t>企业</w:t>
      </w:r>
      <w:r w:rsidRPr="008213CC">
        <w:rPr>
          <w:rFonts w:hint="eastAsia"/>
          <w:snapToGrid w:val="0"/>
        </w:rPr>
        <w:t>和城镇污染治理工程、</w:t>
      </w:r>
      <w:r w:rsidRPr="008213CC">
        <w:rPr>
          <w:rFonts w:hint="eastAsia"/>
        </w:rPr>
        <w:t>强化和完善建设项目环保审批</w:t>
      </w:r>
      <w:r>
        <w:rPr>
          <w:rFonts w:hint="eastAsia"/>
        </w:rPr>
        <w:t>、从严从紧控制“两高一资”及</w:t>
      </w:r>
      <w:r w:rsidRPr="008213CC">
        <w:rPr>
          <w:rFonts w:hint="eastAsia"/>
        </w:rPr>
        <w:t>低水平重复建设和产能过剩项目建设</w:t>
      </w:r>
      <w:r>
        <w:rPr>
          <w:rFonts w:hint="eastAsia"/>
        </w:rPr>
        <w:t>、</w:t>
      </w:r>
      <w:r w:rsidRPr="008213CC">
        <w:rPr>
          <w:rFonts w:hint="eastAsia"/>
        </w:rPr>
        <w:t>加快淘汰落后产能</w:t>
      </w:r>
      <w:r>
        <w:rPr>
          <w:rFonts w:hint="eastAsia"/>
        </w:rPr>
        <w:t>、</w:t>
      </w:r>
      <w:r w:rsidRPr="008213CC">
        <w:rPr>
          <w:rFonts w:hint="eastAsia"/>
        </w:rPr>
        <w:t>推行重点企业清洁生产审核</w:t>
      </w:r>
      <w:r>
        <w:rPr>
          <w:rFonts w:hint="eastAsia"/>
        </w:rPr>
        <w:t>、</w:t>
      </w:r>
      <w:r w:rsidRPr="008213CC">
        <w:rPr>
          <w:rFonts w:hint="eastAsia"/>
        </w:rPr>
        <w:t>支持新兴战略性产业、</w:t>
      </w:r>
      <w:r w:rsidRPr="008213CC">
        <w:rPr>
          <w:rFonts w:hint="eastAsia"/>
          <w:snapToGrid w:val="0"/>
        </w:rPr>
        <w:t>强化执法监管，主要污染物排放总量得到有效控制，排污强度明显下降。</w:t>
      </w:r>
      <w:r w:rsidRPr="008213CC">
        <w:rPr>
          <w:snapToGrid w:val="0"/>
        </w:rPr>
        <w:t>“</w:t>
      </w:r>
      <w:r w:rsidRPr="008213CC">
        <w:rPr>
          <w:rFonts w:hint="eastAsia"/>
          <w:snapToGrid w:val="0"/>
        </w:rPr>
        <w:t>十二五</w:t>
      </w:r>
      <w:r w:rsidRPr="008213CC">
        <w:rPr>
          <w:snapToGrid w:val="0"/>
        </w:rPr>
        <w:t>”</w:t>
      </w:r>
      <w:r w:rsidRPr="008213CC">
        <w:rPr>
          <w:rFonts w:hint="eastAsia"/>
          <w:snapToGrid w:val="0"/>
        </w:rPr>
        <w:t>期间，我市实施并完成二氧化硫减排项目</w:t>
      </w:r>
      <w:r w:rsidRPr="008213CC">
        <w:rPr>
          <w:snapToGrid w:val="0"/>
        </w:rPr>
        <w:t>34</w:t>
      </w:r>
      <w:r w:rsidRPr="008213CC">
        <w:rPr>
          <w:rFonts w:hint="eastAsia"/>
          <w:snapToGrid w:val="0"/>
        </w:rPr>
        <w:t>个，氮氧化物减排项目</w:t>
      </w:r>
      <w:r w:rsidRPr="008213CC">
        <w:rPr>
          <w:snapToGrid w:val="0"/>
        </w:rPr>
        <w:t>40</w:t>
      </w:r>
      <w:r w:rsidRPr="008213CC">
        <w:rPr>
          <w:rFonts w:hint="eastAsia"/>
          <w:snapToGrid w:val="0"/>
        </w:rPr>
        <w:t>个。</w:t>
      </w:r>
    </w:p>
    <w:p w:rsidR="007A4514" w:rsidRDefault="007A4514" w:rsidP="00BA2D0B">
      <w:pPr>
        <w:pStyle w:val="LZ-"/>
        <w:spacing w:before="156"/>
        <w:ind w:firstLine="560"/>
      </w:pPr>
      <w:r w:rsidRPr="00607B7F">
        <w:rPr>
          <w:rFonts w:hint="eastAsia"/>
        </w:rPr>
        <w:t>开展工业污染治理。加强钢铁、火电、水泥、造纸、制糖等重点行业企业监管力度，完成全市钢铁等</w:t>
      </w:r>
      <w:r w:rsidRPr="00607B7F">
        <w:t>8</w:t>
      </w:r>
      <w:r w:rsidRPr="00607B7F">
        <w:rPr>
          <w:rFonts w:hint="eastAsia"/>
        </w:rPr>
        <w:t>个行业超标问题整治，确保大气污染物稳定达标排放。</w:t>
      </w:r>
    </w:p>
    <w:p w:rsidR="007A4514" w:rsidRPr="0038167D" w:rsidRDefault="007A4514" w:rsidP="00BA2D0B">
      <w:pPr>
        <w:pStyle w:val="LZ-"/>
        <w:spacing w:before="156"/>
        <w:ind w:firstLine="560"/>
      </w:pPr>
      <w:r>
        <w:t>2</w:t>
      </w:r>
      <w:r w:rsidRPr="0038167D">
        <w:rPr>
          <w:rFonts w:hint="eastAsia"/>
        </w:rPr>
        <w:t>、</w:t>
      </w:r>
      <w:r>
        <w:rPr>
          <w:rFonts w:hint="eastAsia"/>
        </w:rPr>
        <w:t>不断优化调整能源结构</w:t>
      </w:r>
    </w:p>
    <w:p w:rsidR="007A4514" w:rsidRPr="00FC5941" w:rsidRDefault="007A4514" w:rsidP="00BA2D0B">
      <w:pPr>
        <w:pStyle w:val="LZ-"/>
        <w:spacing w:before="156"/>
        <w:ind w:firstLine="560"/>
      </w:pPr>
      <w:r>
        <w:rPr>
          <w:rFonts w:hint="eastAsia"/>
        </w:rPr>
        <w:t>结合我市实际，组织编制《柳州市高污染燃料禁燃区划定研究报告》，划定高污染燃料禁燃区</w:t>
      </w:r>
      <w:r w:rsidRPr="00FC5941">
        <w:rPr>
          <w:rFonts w:hint="eastAsia"/>
        </w:rPr>
        <w:t>。大力推广新能源汽车，</w:t>
      </w:r>
      <w:r w:rsidRPr="00D756F9">
        <w:rPr>
          <w:rFonts w:hint="eastAsia"/>
          <w:lang w:val="en-US"/>
        </w:rPr>
        <w:t>施划专用车位</w:t>
      </w:r>
      <w:r w:rsidRPr="00D756F9">
        <w:rPr>
          <w:lang w:val="en-US"/>
        </w:rPr>
        <w:t>3539</w:t>
      </w:r>
      <w:r w:rsidRPr="00D756F9">
        <w:rPr>
          <w:rFonts w:hint="eastAsia"/>
          <w:lang w:val="en-US"/>
        </w:rPr>
        <w:t>个，建设充电插座</w:t>
      </w:r>
      <w:r w:rsidRPr="00D756F9">
        <w:rPr>
          <w:lang w:val="en-US"/>
        </w:rPr>
        <w:t>5089</w:t>
      </w:r>
      <w:r w:rsidRPr="00D756F9">
        <w:rPr>
          <w:rFonts w:hint="eastAsia"/>
          <w:lang w:val="en-US"/>
        </w:rPr>
        <w:t>个，充电桩</w:t>
      </w:r>
      <w:r w:rsidRPr="00D756F9">
        <w:rPr>
          <w:lang w:val="en-US"/>
        </w:rPr>
        <w:t>624</w:t>
      </w:r>
      <w:r w:rsidRPr="00D756F9">
        <w:rPr>
          <w:rFonts w:hint="eastAsia"/>
          <w:lang w:val="en-US"/>
        </w:rPr>
        <w:t>个</w:t>
      </w:r>
      <w:r w:rsidRPr="00FC5941">
        <w:rPr>
          <w:rFonts w:hint="eastAsia"/>
        </w:rPr>
        <w:t>。加快天然气长输管线建设及推广应用，完成柳州专供管道工程线路建设，完成柳江支线天然气管道工程并接通下游城市燃气管网。</w:t>
      </w:r>
    </w:p>
    <w:p w:rsidR="007A4514" w:rsidRPr="00F64442" w:rsidRDefault="007A4514" w:rsidP="00BA2D0B">
      <w:pPr>
        <w:pStyle w:val="LZ-"/>
        <w:spacing w:before="156"/>
        <w:ind w:firstLine="560"/>
      </w:pPr>
      <w:r>
        <w:t>3</w:t>
      </w:r>
      <w:r w:rsidRPr="00F64442">
        <w:rPr>
          <w:rFonts w:hint="eastAsia"/>
        </w:rPr>
        <w:t>、加强城市扬尘综合整治</w:t>
      </w:r>
    </w:p>
    <w:p w:rsidR="007A4514" w:rsidRDefault="007A4514" w:rsidP="00BA2D0B">
      <w:pPr>
        <w:pStyle w:val="LZ-"/>
        <w:spacing w:before="156"/>
        <w:ind w:firstLine="560"/>
      </w:pPr>
      <w:r>
        <w:rPr>
          <w:rFonts w:hint="eastAsia"/>
        </w:rPr>
        <w:t>采购多台</w:t>
      </w:r>
      <w:r w:rsidRPr="00CF5216">
        <w:rPr>
          <w:rFonts w:hint="eastAsia"/>
        </w:rPr>
        <w:t>环保多功能抑尘车</w:t>
      </w:r>
      <w:r>
        <w:rPr>
          <w:rFonts w:hint="eastAsia"/>
        </w:rPr>
        <w:t>，并</w:t>
      </w:r>
      <w:r w:rsidRPr="00CF5216">
        <w:rPr>
          <w:rFonts w:hint="eastAsia"/>
        </w:rPr>
        <w:t>持续开展扬尘治理“百日大会战”行动，加大道路清扫保洁、洒水频次，加大夜间渣土运输车、建筑施工场地的管控力度和黄土裸露专项整治力度，有效减少施工车辆、施工工地造成的各类扬尘污染，</w:t>
      </w:r>
      <w:r>
        <w:rPr>
          <w:rFonts w:hint="eastAsia"/>
        </w:rPr>
        <w:t>坚决打击扬尘污染类事件</w:t>
      </w:r>
      <w:r w:rsidRPr="00CF5216">
        <w:rPr>
          <w:rFonts w:hint="eastAsia"/>
        </w:rPr>
        <w:t>。</w:t>
      </w:r>
    </w:p>
    <w:p w:rsidR="007A4514" w:rsidRPr="0038167D" w:rsidRDefault="007A4514" w:rsidP="00BA2D0B">
      <w:pPr>
        <w:pStyle w:val="LZ-"/>
        <w:spacing w:before="156"/>
        <w:ind w:firstLine="560"/>
      </w:pPr>
      <w:r>
        <w:t>4</w:t>
      </w:r>
      <w:r w:rsidRPr="0038167D">
        <w:rPr>
          <w:rFonts w:hint="eastAsia"/>
        </w:rPr>
        <w:t>、提升大气环境监管能力</w:t>
      </w:r>
    </w:p>
    <w:p w:rsidR="007A4514" w:rsidRDefault="007A4514" w:rsidP="00BA2D0B">
      <w:pPr>
        <w:pStyle w:val="LZ-"/>
        <w:spacing w:before="156"/>
        <w:ind w:firstLine="560"/>
        <w:rPr>
          <w:rFonts w:hAnsi="宋体"/>
        </w:rPr>
      </w:pPr>
      <w:r>
        <w:t>2012</w:t>
      </w:r>
      <w:r>
        <w:rPr>
          <w:rFonts w:hint="eastAsia"/>
        </w:rPr>
        <w:t>年</w:t>
      </w:r>
      <w:r>
        <w:t>9</w:t>
      </w:r>
      <w:r>
        <w:rPr>
          <w:rFonts w:hint="eastAsia"/>
        </w:rPr>
        <w:t>月全市</w:t>
      </w:r>
      <w:r>
        <w:t>6</w:t>
      </w:r>
      <w:r>
        <w:rPr>
          <w:rFonts w:hint="eastAsia"/>
        </w:rPr>
        <w:t>个空气质量自动监测点全部增加</w:t>
      </w:r>
      <w:r>
        <w:t>PM</w:t>
      </w:r>
      <w:r w:rsidRPr="007E44F5">
        <w:rPr>
          <w:vertAlign w:val="subscript"/>
        </w:rPr>
        <w:t>2.5</w:t>
      </w:r>
      <w:r>
        <w:rPr>
          <w:rFonts w:hint="eastAsia"/>
        </w:rPr>
        <w:t>、臭氧、一氧化碳监测能力。</w:t>
      </w:r>
      <w:r>
        <w:t>2014</w:t>
      </w:r>
      <w:r>
        <w:rPr>
          <w:rFonts w:hint="eastAsia"/>
        </w:rPr>
        <w:t>年</w:t>
      </w:r>
      <w:r>
        <w:t>10</w:t>
      </w:r>
      <w:r>
        <w:rPr>
          <w:rFonts w:hint="eastAsia"/>
        </w:rPr>
        <w:t>月建</w:t>
      </w:r>
      <w:r w:rsidRPr="008213CC">
        <w:rPr>
          <w:rFonts w:hint="eastAsia"/>
          <w:bCs/>
          <w:snapToGrid w:val="0"/>
        </w:rPr>
        <w:t>成</w:t>
      </w:r>
      <w:r>
        <w:rPr>
          <w:bCs/>
          <w:snapToGrid w:val="0"/>
        </w:rPr>
        <w:t>6</w:t>
      </w:r>
      <w:r w:rsidRPr="008213CC">
        <w:rPr>
          <w:rFonts w:hint="eastAsia"/>
          <w:bCs/>
          <w:snapToGrid w:val="0"/>
        </w:rPr>
        <w:t>套城市环境摄影系统和</w:t>
      </w:r>
      <w:r w:rsidRPr="008213CC">
        <w:rPr>
          <w:bCs/>
          <w:snapToGrid w:val="0"/>
        </w:rPr>
        <w:t>2</w:t>
      </w:r>
      <w:r w:rsidRPr="008213CC">
        <w:rPr>
          <w:rFonts w:hint="eastAsia"/>
          <w:bCs/>
          <w:snapToGrid w:val="0"/>
        </w:rPr>
        <w:t>套能见度</w:t>
      </w:r>
      <w:r>
        <w:rPr>
          <w:rFonts w:hint="eastAsia"/>
          <w:bCs/>
          <w:snapToGrid w:val="0"/>
        </w:rPr>
        <w:t>观</w:t>
      </w:r>
      <w:r w:rsidRPr="008213CC">
        <w:rPr>
          <w:rFonts w:hint="eastAsia"/>
          <w:bCs/>
          <w:snapToGrid w:val="0"/>
        </w:rPr>
        <w:t>测仪</w:t>
      </w:r>
      <w:r>
        <w:rPr>
          <w:rFonts w:hint="eastAsia"/>
          <w:bCs/>
          <w:snapToGrid w:val="0"/>
        </w:rPr>
        <w:t>。</w:t>
      </w:r>
      <w:r>
        <w:rPr>
          <w:bCs/>
          <w:snapToGrid w:val="0"/>
        </w:rPr>
        <w:t>2015</w:t>
      </w:r>
      <w:r>
        <w:rPr>
          <w:rFonts w:hint="eastAsia"/>
          <w:bCs/>
          <w:snapToGrid w:val="0"/>
        </w:rPr>
        <w:t>年</w:t>
      </w:r>
      <w:r>
        <w:rPr>
          <w:bCs/>
          <w:snapToGrid w:val="0"/>
        </w:rPr>
        <w:t>12</w:t>
      </w:r>
      <w:r>
        <w:rPr>
          <w:rFonts w:hint="eastAsia"/>
          <w:bCs/>
          <w:snapToGrid w:val="0"/>
        </w:rPr>
        <w:t>月建成广西首个环境空气质量预报预警系统，</w:t>
      </w:r>
      <w:r w:rsidRPr="008213CC">
        <w:rPr>
          <w:rFonts w:hint="eastAsia"/>
          <w:bCs/>
          <w:snapToGrid w:val="0"/>
        </w:rPr>
        <w:t>全市</w:t>
      </w:r>
      <w:r w:rsidRPr="008213CC">
        <w:rPr>
          <w:rFonts w:hint="eastAsia"/>
          <w:snapToGrid w:val="0"/>
        </w:rPr>
        <w:t>空气质量监测能力得到提升。</w:t>
      </w:r>
      <w:smartTag w:uri="urn:schemas-microsoft-com:office:smarttags" w:element="chsdate">
        <w:smartTagPr>
          <w:attr w:name="IsROCDate" w:val="False"/>
          <w:attr w:name="IsLunarDate" w:val="False"/>
          <w:attr w:name="Day" w:val="1"/>
          <w:attr w:name="Month" w:val="6"/>
          <w:attr w:name="Year" w:val="2015"/>
        </w:smartTagPr>
        <w:r w:rsidRPr="008213CC">
          <w:rPr>
            <w:rFonts w:hAnsi="宋体"/>
          </w:rPr>
          <w:t>2015</w:t>
        </w:r>
        <w:r w:rsidRPr="008213CC">
          <w:rPr>
            <w:rFonts w:hAnsi="宋体" w:hint="eastAsia"/>
          </w:rPr>
          <w:t>年</w:t>
        </w:r>
        <w:r w:rsidRPr="008213CC">
          <w:rPr>
            <w:rFonts w:hAnsi="宋体"/>
          </w:rPr>
          <w:t>6</w:t>
        </w:r>
        <w:r w:rsidRPr="008213CC">
          <w:rPr>
            <w:rFonts w:hAnsi="宋体" w:hint="eastAsia"/>
          </w:rPr>
          <w:t>月</w:t>
        </w:r>
        <w:r w:rsidRPr="008213CC">
          <w:rPr>
            <w:rFonts w:hAnsi="宋体"/>
          </w:rPr>
          <w:t>1</w:t>
        </w:r>
        <w:r w:rsidRPr="008213CC">
          <w:rPr>
            <w:rFonts w:hAnsi="宋体" w:hint="eastAsia"/>
          </w:rPr>
          <w:t>日</w:t>
        </w:r>
      </w:smartTag>
      <w:r>
        <w:rPr>
          <w:rFonts w:hAnsi="宋体" w:hint="eastAsia"/>
        </w:rPr>
        <w:t>起</w:t>
      </w:r>
      <w:r w:rsidRPr="008213CC">
        <w:rPr>
          <w:rFonts w:hAnsi="宋体" w:hint="eastAsia"/>
        </w:rPr>
        <w:t>在全市开展了机动车排气污染检测。</w:t>
      </w:r>
    </w:p>
    <w:p w:rsidR="007A4514" w:rsidRDefault="007A4514" w:rsidP="00BA2D0B">
      <w:pPr>
        <w:pStyle w:val="LZ-"/>
        <w:spacing w:before="156"/>
        <w:ind w:firstLine="560"/>
        <w:rPr>
          <w:rFonts w:hAnsi="宋体"/>
        </w:rPr>
      </w:pPr>
      <w:r>
        <w:rPr>
          <w:rFonts w:hAnsi="宋体"/>
        </w:rPr>
        <w:t>2017</w:t>
      </w:r>
      <w:r>
        <w:rPr>
          <w:rFonts w:hAnsi="宋体" w:hint="eastAsia"/>
        </w:rPr>
        <w:t>年柳州市</w:t>
      </w:r>
      <w:r w:rsidRPr="00004BC7">
        <w:rPr>
          <w:rFonts w:hAnsi="宋体" w:hint="eastAsia"/>
        </w:rPr>
        <w:t>安排</w:t>
      </w:r>
      <w:r w:rsidRPr="00004BC7">
        <w:rPr>
          <w:rFonts w:hAnsi="宋体"/>
        </w:rPr>
        <w:t>290</w:t>
      </w:r>
      <w:r w:rsidRPr="00004BC7">
        <w:rPr>
          <w:rFonts w:hAnsi="宋体" w:hint="eastAsia"/>
        </w:rPr>
        <w:t>万环保专项资金，支持企业挥发性有机物污染治理项目</w:t>
      </w:r>
      <w:r w:rsidRPr="00004BC7">
        <w:rPr>
          <w:rFonts w:hAnsi="宋体"/>
        </w:rPr>
        <w:t>6</w:t>
      </w:r>
      <w:r w:rsidRPr="00004BC7">
        <w:rPr>
          <w:rFonts w:hAnsi="宋体" w:hint="eastAsia"/>
        </w:rPr>
        <w:t>个。率先在全区开展挥发性有机物监测，在空气质量自动监测站河西子站安装挥发性有机物自动监测设备，在企业安装挥发性有机物在线监控设备</w:t>
      </w:r>
      <w:r>
        <w:rPr>
          <w:rFonts w:hAnsi="宋体"/>
        </w:rPr>
        <w:t>2</w:t>
      </w:r>
      <w:r w:rsidRPr="00004BC7">
        <w:rPr>
          <w:rFonts w:hAnsi="宋体" w:hint="eastAsia"/>
        </w:rPr>
        <w:t>套。</w:t>
      </w:r>
    </w:p>
    <w:p w:rsidR="007A4514" w:rsidRPr="0038167D" w:rsidRDefault="007A4514" w:rsidP="00BA2D0B">
      <w:pPr>
        <w:pStyle w:val="LZ-"/>
        <w:spacing w:before="156"/>
        <w:ind w:firstLine="560"/>
      </w:pPr>
      <w:bookmarkStart w:id="10" w:name="_Toc459975527"/>
      <w:r>
        <w:t>5</w:t>
      </w:r>
      <w:r w:rsidRPr="0038167D">
        <w:rPr>
          <w:rFonts w:hint="eastAsia"/>
        </w:rPr>
        <w:t>、完善环保执法监督体系</w:t>
      </w:r>
      <w:bookmarkEnd w:id="10"/>
    </w:p>
    <w:p w:rsidR="007A4514" w:rsidRDefault="007A4514" w:rsidP="00BA2D0B">
      <w:pPr>
        <w:pStyle w:val="LZ-"/>
        <w:spacing w:before="156"/>
        <w:ind w:firstLine="560"/>
      </w:pPr>
      <w:r w:rsidRPr="008213CC">
        <w:rPr>
          <w:rFonts w:hint="eastAsia"/>
        </w:rPr>
        <w:t>通过加强环境监管，坚持环境管理与环境执法同步推进，把环境执法作为环境管理的重要支撑，把触角向环境管理的盲区、弱区延伸，把环境执法信息纳入人民银行征信管理系统，借助金融等部门力量加强环境监管，建立和落实部门联席会议、联合办案、案件移送等制度，加大对重点问题、重大案件的查处力度，减少环境侵权。有效推动了产业结构调整，打击了环境违法行为，保护了绿水青山，维护了人民群众的环境权益。</w:t>
      </w:r>
    </w:p>
    <w:p w:rsidR="007A4514" w:rsidRPr="00386262" w:rsidRDefault="007A4514" w:rsidP="00BA2D0B">
      <w:pPr>
        <w:pStyle w:val="LZ-"/>
        <w:spacing w:before="156"/>
        <w:ind w:firstLine="560"/>
      </w:pPr>
      <w:r>
        <w:t>6</w:t>
      </w:r>
      <w:r>
        <w:rPr>
          <w:rFonts w:hint="eastAsia"/>
        </w:rPr>
        <w:t>、</w:t>
      </w:r>
      <w:r w:rsidRPr="00386262">
        <w:rPr>
          <w:rFonts w:hint="eastAsia"/>
        </w:rPr>
        <w:t>加强环境保护舆论宣传</w:t>
      </w:r>
    </w:p>
    <w:p w:rsidR="007A4514" w:rsidRDefault="007A4514" w:rsidP="00BA2D0B">
      <w:pPr>
        <w:pStyle w:val="LZ-"/>
        <w:spacing w:before="156"/>
        <w:ind w:firstLine="560"/>
      </w:pPr>
      <w:r>
        <w:rPr>
          <w:rFonts w:hint="eastAsia"/>
        </w:rPr>
        <w:t>充分发挥传统媒体与新媒体的作用，利用政务微博、微信、网站及各大媒体等发布环境质量状况、环保工作动态，曝光环境违法案件，传递环保正能量。多次举办新闻发布会，公布我市环境质量状况，并解答记者代表有关我市环境保护工作的提问。开展公众开放日活动，向市民代表、记者、人大政协代表等展示我市环保工作情况，了解我市“全面治污”的工作成果，激发公众点评治污的积极性，保障公众的知情权、参与权和监督权，形成共同推进环保工作的强大合力。</w:t>
      </w:r>
    </w:p>
    <w:p w:rsidR="007A4514" w:rsidRPr="00DC0FA8" w:rsidRDefault="007A4514" w:rsidP="00BA2D0B">
      <w:pPr>
        <w:pStyle w:val="LZ-"/>
        <w:spacing w:before="156"/>
        <w:ind w:firstLine="560"/>
      </w:pPr>
      <w:bookmarkStart w:id="11" w:name="_Toc459975528"/>
      <w:r>
        <w:t>7</w:t>
      </w:r>
      <w:r w:rsidRPr="0038167D">
        <w:rPr>
          <w:rFonts w:hint="eastAsia"/>
        </w:rPr>
        <w:t>、建立大气污染联防联控机制</w:t>
      </w:r>
      <w:bookmarkEnd w:id="11"/>
    </w:p>
    <w:p w:rsidR="007A4514" w:rsidRDefault="007A4514" w:rsidP="00BA2D0B">
      <w:pPr>
        <w:pStyle w:val="LZ-"/>
        <w:spacing w:before="156"/>
        <w:ind w:firstLine="560"/>
      </w:pPr>
      <w:r w:rsidRPr="007F013E">
        <w:t>2015</w:t>
      </w:r>
      <w:r w:rsidRPr="007F013E">
        <w:rPr>
          <w:rFonts w:hint="eastAsia"/>
        </w:rPr>
        <w:t>年</w:t>
      </w:r>
      <w:r w:rsidRPr="007F013E">
        <w:t>8</w:t>
      </w:r>
      <w:r w:rsidRPr="007F013E">
        <w:rPr>
          <w:rFonts w:hint="eastAsia"/>
        </w:rPr>
        <w:t>月</w:t>
      </w:r>
      <w:r w:rsidRPr="007F013E">
        <w:t>26</w:t>
      </w:r>
      <w:r w:rsidRPr="007F013E">
        <w:rPr>
          <w:rFonts w:hint="eastAsia"/>
        </w:rPr>
        <w:t>日，柳州市环境保护局、来宾市环境保护局、河池市环境保护局在柳州共同签订“柳来河一体化”环境保护合作框架协议，共同建立环境保护联防联控区域协作机制，这也是广西建立的首个环境保护联防联控区域协作机制。</w:t>
      </w:r>
    </w:p>
    <w:p w:rsidR="007A4514" w:rsidRPr="003C3B3F" w:rsidRDefault="007A4514">
      <w:pPr>
        <w:pStyle w:val="LZ-2"/>
      </w:pPr>
      <w:bookmarkStart w:id="12" w:name="_Toc517184412"/>
      <w:bookmarkStart w:id="13" w:name="_Toc517700876"/>
      <w:bookmarkStart w:id="14" w:name="_Toc518551576"/>
      <w:r>
        <w:rPr>
          <w:rFonts w:hint="eastAsia"/>
        </w:rPr>
        <w:t>（二）</w:t>
      </w:r>
      <w:r w:rsidRPr="003C3B3F">
        <w:rPr>
          <w:rFonts w:hint="eastAsia"/>
        </w:rPr>
        <w:t>环境</w:t>
      </w:r>
      <w:r>
        <w:rPr>
          <w:rFonts w:hint="eastAsia"/>
        </w:rPr>
        <w:t>空气</w:t>
      </w:r>
      <w:r w:rsidRPr="003C3B3F">
        <w:rPr>
          <w:rFonts w:hint="eastAsia"/>
        </w:rPr>
        <w:t>质量现状</w:t>
      </w:r>
      <w:bookmarkEnd w:id="12"/>
      <w:bookmarkEnd w:id="13"/>
      <w:bookmarkEnd w:id="14"/>
    </w:p>
    <w:p w:rsidR="007A4514" w:rsidRPr="0038167D" w:rsidRDefault="007A4514" w:rsidP="008865C8">
      <w:pPr>
        <w:pStyle w:val="LZ-"/>
        <w:spacing w:before="156"/>
        <w:ind w:firstLine="600"/>
        <w:rPr>
          <w:color w:val="auto"/>
          <w:sz w:val="30"/>
          <w:szCs w:val="32"/>
        </w:rPr>
      </w:pPr>
      <w:r w:rsidRPr="0038167D">
        <w:rPr>
          <w:color w:val="auto"/>
          <w:sz w:val="30"/>
          <w:szCs w:val="32"/>
        </w:rPr>
        <w:t>1</w:t>
      </w:r>
      <w:r w:rsidRPr="0038167D">
        <w:rPr>
          <w:rFonts w:hint="eastAsia"/>
          <w:color w:val="auto"/>
          <w:sz w:val="30"/>
          <w:szCs w:val="32"/>
        </w:rPr>
        <w:t>、空气</w:t>
      </w:r>
      <w:r>
        <w:rPr>
          <w:rFonts w:hint="eastAsia"/>
        </w:rPr>
        <w:t>质量总体状况</w:t>
      </w:r>
    </w:p>
    <w:p w:rsidR="007A4514" w:rsidRDefault="007A4514" w:rsidP="008865C8">
      <w:pPr>
        <w:pStyle w:val="LZ-"/>
        <w:spacing w:before="156"/>
        <w:ind w:firstLine="560"/>
      </w:pPr>
      <w:r>
        <w:t>2017</w:t>
      </w:r>
      <w:r>
        <w:rPr>
          <w:rFonts w:hint="eastAsia"/>
        </w:rPr>
        <w:t>年柳州市区环境空气质量监测项目中二氧化硫（</w:t>
      </w:r>
      <w:r>
        <w:t>SO</w:t>
      </w:r>
      <w:r w:rsidRPr="00536797">
        <w:rPr>
          <w:vertAlign w:val="subscript"/>
        </w:rPr>
        <w:t>2</w:t>
      </w:r>
      <w:r>
        <w:rPr>
          <w:rFonts w:hint="eastAsia"/>
        </w:rPr>
        <w:t>）年均浓度</w:t>
      </w:r>
      <w:r>
        <w:t>19</w:t>
      </w:r>
      <w:r w:rsidRPr="00EA3D5D">
        <w:sym w:font="Symbol" w:char="F06D"/>
      </w:r>
      <w:r w:rsidRPr="00EA3D5D">
        <w:t>g/m</w:t>
      </w:r>
      <w:r w:rsidRPr="00EA3D5D">
        <w:rPr>
          <w:vertAlign w:val="superscript"/>
        </w:rPr>
        <w:t>3</w:t>
      </w:r>
      <w:r>
        <w:rPr>
          <w:rFonts w:hint="eastAsia"/>
        </w:rPr>
        <w:t>，达到《环境空气质量标准》二级标准要求；二氧化氮（</w:t>
      </w:r>
      <w:r>
        <w:t>NO</w:t>
      </w:r>
      <w:r w:rsidRPr="00536797">
        <w:rPr>
          <w:vertAlign w:val="subscript"/>
        </w:rPr>
        <w:t>2</w:t>
      </w:r>
      <w:r>
        <w:rPr>
          <w:rFonts w:hint="eastAsia"/>
        </w:rPr>
        <w:t>）年均浓度</w:t>
      </w:r>
      <w:r>
        <w:t>26</w:t>
      </w:r>
      <w:r w:rsidRPr="00EA3D5D">
        <w:sym w:font="Symbol" w:char="F06D"/>
      </w:r>
      <w:r w:rsidRPr="00EA3D5D">
        <w:t>g/m</w:t>
      </w:r>
      <w:r w:rsidRPr="00EA3D5D">
        <w:rPr>
          <w:vertAlign w:val="superscript"/>
        </w:rPr>
        <w:t>3</w:t>
      </w:r>
      <w:r>
        <w:rPr>
          <w:rFonts w:hint="eastAsia"/>
        </w:rPr>
        <w:t>，达到《环境空气质量标准》二级标准要求。</w:t>
      </w:r>
    </w:p>
    <w:p w:rsidR="007A4514" w:rsidRDefault="007A4514" w:rsidP="008865C8">
      <w:pPr>
        <w:pStyle w:val="LZ-"/>
        <w:spacing w:before="156"/>
        <w:ind w:firstLine="560"/>
      </w:pPr>
      <w:r>
        <w:t>2017</w:t>
      </w:r>
      <w:r>
        <w:rPr>
          <w:rFonts w:hint="eastAsia"/>
        </w:rPr>
        <w:t>年柳州市可吸入颗粒物（</w:t>
      </w:r>
      <w:r>
        <w:t>PM</w:t>
      </w:r>
      <w:r w:rsidRPr="00AC057D">
        <w:rPr>
          <w:vertAlign w:val="subscript"/>
        </w:rPr>
        <w:t>10</w:t>
      </w:r>
      <w:r>
        <w:rPr>
          <w:rFonts w:hint="eastAsia"/>
        </w:rPr>
        <w:t>）年均浓度</w:t>
      </w:r>
      <w:r>
        <w:t>66</w:t>
      </w:r>
      <w:r w:rsidRPr="00EA3D5D">
        <w:sym w:font="Symbol" w:char="F06D"/>
      </w:r>
      <w:r w:rsidRPr="00EA3D5D">
        <w:t>g/m</w:t>
      </w:r>
      <w:r w:rsidRPr="00EA3D5D">
        <w:rPr>
          <w:vertAlign w:val="superscript"/>
        </w:rPr>
        <w:t>3</w:t>
      </w:r>
      <w:r>
        <w:rPr>
          <w:rFonts w:hint="eastAsia"/>
        </w:rPr>
        <w:t>，达到《环境空气质量标准》二级标准要求；细颗粒物（</w:t>
      </w:r>
      <w:r>
        <w:t>PM</w:t>
      </w:r>
      <w:r w:rsidRPr="00AC057D">
        <w:rPr>
          <w:vertAlign w:val="subscript"/>
        </w:rPr>
        <w:t>2.5</w:t>
      </w:r>
      <w:r>
        <w:rPr>
          <w:rFonts w:hint="eastAsia"/>
        </w:rPr>
        <w:t>）年均浓度</w:t>
      </w:r>
      <w:r>
        <w:t>45</w:t>
      </w:r>
      <w:r w:rsidRPr="00EA3D5D">
        <w:sym w:font="Symbol" w:char="F06D"/>
      </w:r>
      <w:r w:rsidRPr="00EA3D5D">
        <w:t>g/m</w:t>
      </w:r>
      <w:r w:rsidRPr="00EA3D5D">
        <w:rPr>
          <w:vertAlign w:val="superscript"/>
        </w:rPr>
        <w:t>3</w:t>
      </w:r>
      <w:r>
        <w:rPr>
          <w:rFonts w:hint="eastAsia"/>
        </w:rPr>
        <w:t>，未达到《环境空气质量标准》二级标准要求。</w:t>
      </w:r>
    </w:p>
    <w:p w:rsidR="007A4514" w:rsidRDefault="007A4514" w:rsidP="008865C8">
      <w:pPr>
        <w:pStyle w:val="LZ-"/>
        <w:spacing w:before="156"/>
        <w:ind w:firstLine="560"/>
      </w:pPr>
      <w:r>
        <w:t>2017</w:t>
      </w:r>
      <w:r>
        <w:rPr>
          <w:rFonts w:hint="eastAsia"/>
        </w:rPr>
        <w:t>年柳州市臭氧（</w:t>
      </w:r>
      <w:r>
        <w:t>O</w:t>
      </w:r>
      <w:r w:rsidRPr="00536797">
        <w:rPr>
          <w:vertAlign w:val="subscript"/>
        </w:rPr>
        <w:t>3</w:t>
      </w:r>
      <w:r>
        <w:rPr>
          <w:rFonts w:hint="eastAsia"/>
        </w:rPr>
        <w:t>）日最大</w:t>
      </w:r>
      <w:r>
        <w:t>8</w:t>
      </w:r>
      <w:r>
        <w:rPr>
          <w:rFonts w:hint="eastAsia"/>
        </w:rPr>
        <w:t>小时滑动平均值的第</w:t>
      </w:r>
      <w:r>
        <w:t>90</w:t>
      </w:r>
      <w:r>
        <w:rPr>
          <w:rFonts w:hint="eastAsia"/>
        </w:rPr>
        <w:t>百位数为</w:t>
      </w:r>
      <w:r>
        <w:t>127</w:t>
      </w:r>
      <w:r w:rsidRPr="00EA3D5D">
        <w:sym w:font="Symbol" w:char="F06D"/>
      </w:r>
      <w:r w:rsidRPr="00EA3D5D">
        <w:t>g/m</w:t>
      </w:r>
      <w:r w:rsidRPr="00EA3D5D">
        <w:rPr>
          <w:vertAlign w:val="superscript"/>
        </w:rPr>
        <w:t>3</w:t>
      </w:r>
      <w:r>
        <w:rPr>
          <w:rFonts w:hint="eastAsia"/>
        </w:rPr>
        <w:t>，一氧化碳（</w:t>
      </w:r>
      <w:r>
        <w:t>CO</w:t>
      </w:r>
      <w:r>
        <w:rPr>
          <w:rFonts w:hint="eastAsia"/>
        </w:rPr>
        <w:t>）</w:t>
      </w:r>
      <w:r>
        <w:t>24</w:t>
      </w:r>
      <w:r>
        <w:rPr>
          <w:rFonts w:hint="eastAsia"/>
        </w:rPr>
        <w:t>小时平均第</w:t>
      </w:r>
      <w:r>
        <w:t>95</w:t>
      </w:r>
      <w:r>
        <w:rPr>
          <w:rFonts w:hint="eastAsia"/>
        </w:rPr>
        <w:t>百位数为</w:t>
      </w:r>
      <w:r>
        <w:t>1.5 m</w:t>
      </w:r>
      <w:r w:rsidRPr="00EA3D5D">
        <w:t>g/m</w:t>
      </w:r>
      <w:r w:rsidRPr="00EA3D5D">
        <w:rPr>
          <w:vertAlign w:val="superscript"/>
        </w:rPr>
        <w:t>3</w:t>
      </w:r>
      <w:r>
        <w:rPr>
          <w:rFonts w:hint="eastAsia"/>
        </w:rPr>
        <w:t>，均达到《环境空气质量标准》二级标准要求。</w:t>
      </w:r>
    </w:p>
    <w:p w:rsidR="007A4514" w:rsidRPr="00B6600E" w:rsidRDefault="007A4514" w:rsidP="00B6600E">
      <w:pPr>
        <w:pStyle w:val="LZ-"/>
        <w:spacing w:before="156"/>
        <w:ind w:firstLine="560"/>
      </w:pPr>
      <w:r w:rsidRPr="00B6600E">
        <w:t>2017</w:t>
      </w:r>
      <w:r w:rsidRPr="00B6600E">
        <w:rPr>
          <w:rFonts w:hint="eastAsia"/>
        </w:rPr>
        <w:t>年柳州市</w:t>
      </w:r>
      <w:r w:rsidRPr="00B6600E">
        <w:t>PM</w:t>
      </w:r>
      <w:r w:rsidRPr="00B6600E">
        <w:rPr>
          <w:vertAlign w:val="subscript"/>
        </w:rPr>
        <w:t>2.5</w:t>
      </w:r>
      <w:r w:rsidRPr="00B6600E">
        <w:rPr>
          <w:rFonts w:hint="eastAsia"/>
        </w:rPr>
        <w:t>、臭氧和</w:t>
      </w:r>
      <w:r w:rsidRPr="00B6600E">
        <w:t>PM</w:t>
      </w:r>
      <w:r w:rsidRPr="00B6600E">
        <w:rPr>
          <w:vertAlign w:val="subscript"/>
        </w:rPr>
        <w:t>10</w:t>
      </w:r>
      <w:r w:rsidRPr="00B6600E">
        <w:rPr>
          <w:rFonts w:hint="eastAsia"/>
        </w:rPr>
        <w:t>作为首要大气污染物分别占比为</w:t>
      </w:r>
      <w:r w:rsidRPr="00B6600E">
        <w:t>63.48%</w:t>
      </w:r>
      <w:r w:rsidRPr="00B6600E">
        <w:rPr>
          <w:rFonts w:hint="eastAsia"/>
        </w:rPr>
        <w:t>、</w:t>
      </w:r>
      <w:r w:rsidRPr="00B6600E">
        <w:t>19.57%</w:t>
      </w:r>
      <w:r w:rsidRPr="00B6600E">
        <w:rPr>
          <w:rFonts w:hint="eastAsia"/>
        </w:rPr>
        <w:t>和</w:t>
      </w:r>
      <w:r w:rsidRPr="00B6600E">
        <w:t>16.97%</w:t>
      </w:r>
      <w:r w:rsidRPr="00B6600E">
        <w:rPr>
          <w:rFonts w:hint="eastAsia"/>
        </w:rPr>
        <w:t>，柳州市的大气污染以颗粒物污染为主。</w:t>
      </w:r>
    </w:p>
    <w:p w:rsidR="007A4514" w:rsidRDefault="007A4514" w:rsidP="008865C8">
      <w:pPr>
        <w:pStyle w:val="LZ-"/>
        <w:spacing w:before="156"/>
        <w:ind w:firstLine="560"/>
      </w:pPr>
      <w:r>
        <w:rPr>
          <w:rFonts w:hint="eastAsia"/>
        </w:rPr>
        <w:t>总的来说，目前柳州</w:t>
      </w:r>
      <w:r w:rsidRPr="004A6369">
        <w:rPr>
          <w:rFonts w:hint="eastAsia"/>
        </w:rPr>
        <w:t>市</w:t>
      </w:r>
      <w:r>
        <w:rPr>
          <w:rFonts w:hint="eastAsia"/>
        </w:rPr>
        <w:t>的</w:t>
      </w:r>
      <w:r w:rsidRPr="004A6369">
        <w:rPr>
          <w:rFonts w:hint="eastAsia"/>
        </w:rPr>
        <w:t>颗粒物</w:t>
      </w:r>
      <w:r>
        <w:rPr>
          <w:rFonts w:hint="eastAsia"/>
        </w:rPr>
        <w:t>（</w:t>
      </w:r>
      <w:r>
        <w:t>PM</w:t>
      </w:r>
      <w:r w:rsidRPr="00B3506E">
        <w:rPr>
          <w:vertAlign w:val="subscript"/>
        </w:rPr>
        <w:t>2.5</w:t>
      </w:r>
      <w:r>
        <w:rPr>
          <w:rFonts w:hint="eastAsia"/>
        </w:rPr>
        <w:t>和</w:t>
      </w:r>
      <w:r>
        <w:t>PM</w:t>
      </w:r>
      <w:r w:rsidRPr="00B3506E">
        <w:rPr>
          <w:vertAlign w:val="subscript"/>
        </w:rPr>
        <w:t>10</w:t>
      </w:r>
      <w:r>
        <w:rPr>
          <w:rFonts w:hint="eastAsia"/>
        </w:rPr>
        <w:t>）</w:t>
      </w:r>
      <w:r w:rsidRPr="004A6369">
        <w:rPr>
          <w:rFonts w:hint="eastAsia"/>
        </w:rPr>
        <w:t>污染问题</w:t>
      </w:r>
      <w:r>
        <w:rPr>
          <w:rFonts w:hint="eastAsia"/>
        </w:rPr>
        <w:t>仍然</w:t>
      </w:r>
      <w:r w:rsidRPr="004A6369">
        <w:rPr>
          <w:rFonts w:hint="eastAsia"/>
        </w:rPr>
        <w:t>十分严重，</w:t>
      </w:r>
      <w:r>
        <w:rPr>
          <w:rFonts w:hint="eastAsia"/>
        </w:rPr>
        <w:t>颗粒物污染</w:t>
      </w:r>
      <w:r w:rsidRPr="004A6369">
        <w:rPr>
          <w:rFonts w:hint="eastAsia"/>
        </w:rPr>
        <w:t>是我市大气环境面临的首要问题。</w:t>
      </w:r>
    </w:p>
    <w:p w:rsidR="007A4514" w:rsidRPr="0038167D" w:rsidRDefault="007A4514" w:rsidP="009C1291">
      <w:pPr>
        <w:pStyle w:val="LZ-"/>
        <w:spacing w:before="156"/>
        <w:ind w:firstLine="560"/>
      </w:pPr>
      <w:r w:rsidRPr="0038167D">
        <w:t>2</w:t>
      </w:r>
      <w:r w:rsidRPr="0038167D">
        <w:rPr>
          <w:rFonts w:hint="eastAsia"/>
        </w:rPr>
        <w:t>、空气质量变化情况</w:t>
      </w:r>
    </w:p>
    <w:p w:rsidR="007A4514" w:rsidRDefault="007A4514" w:rsidP="009C1291">
      <w:pPr>
        <w:pStyle w:val="LZ-"/>
        <w:spacing w:before="156"/>
        <w:ind w:firstLine="560"/>
      </w:pPr>
      <w:r w:rsidRPr="00EA3D5D">
        <w:rPr>
          <w:rFonts w:hint="eastAsia"/>
        </w:rPr>
        <w:t>柳州市</w:t>
      </w:r>
      <w:r w:rsidRPr="00EA3D5D">
        <w:t>SO</w:t>
      </w:r>
      <w:r w:rsidRPr="00EA3D5D">
        <w:rPr>
          <w:vertAlign w:val="subscript"/>
        </w:rPr>
        <w:t>2</w:t>
      </w:r>
      <w:r w:rsidRPr="00EA3D5D">
        <w:rPr>
          <w:rFonts w:hint="eastAsia"/>
        </w:rPr>
        <w:t>浓度呈明显的</w:t>
      </w:r>
      <w:r>
        <w:rPr>
          <w:rFonts w:hint="eastAsia"/>
        </w:rPr>
        <w:t>下降趋势</w:t>
      </w:r>
      <w:r w:rsidRPr="00EA3D5D">
        <w:rPr>
          <w:rFonts w:hint="eastAsia"/>
        </w:rPr>
        <w:t>。</w:t>
      </w:r>
      <w:r w:rsidRPr="00EA3D5D">
        <w:t>2009</w:t>
      </w:r>
      <w:r w:rsidRPr="00EA3D5D">
        <w:rPr>
          <w:rFonts w:hint="eastAsia"/>
        </w:rPr>
        <w:t>年</w:t>
      </w:r>
      <w:r w:rsidRPr="00EA3D5D">
        <w:t>SO</w:t>
      </w:r>
      <w:r w:rsidRPr="00EA3D5D">
        <w:rPr>
          <w:vertAlign w:val="subscript"/>
        </w:rPr>
        <w:t>2</w:t>
      </w:r>
      <w:r w:rsidRPr="00EA3D5D">
        <w:rPr>
          <w:rFonts w:hint="eastAsia"/>
        </w:rPr>
        <w:t>年均浓度为</w:t>
      </w:r>
      <w:r w:rsidRPr="00EA3D5D">
        <w:t xml:space="preserve">63 </w:t>
      </w:r>
      <w:r w:rsidRPr="00EA3D5D">
        <w:sym w:font="Symbol" w:char="F06D"/>
      </w:r>
      <w:r w:rsidRPr="00EA3D5D">
        <w:t>g/m</w:t>
      </w:r>
      <w:r w:rsidRPr="00EA3D5D">
        <w:rPr>
          <w:vertAlign w:val="superscript"/>
        </w:rPr>
        <w:t>3</w:t>
      </w:r>
      <w:r w:rsidRPr="00EA3D5D">
        <w:rPr>
          <w:rFonts w:hint="eastAsia"/>
        </w:rPr>
        <w:t>，</w:t>
      </w:r>
      <w:r w:rsidRPr="00EA3D5D">
        <w:t>201</w:t>
      </w:r>
      <w:r>
        <w:t>7</w:t>
      </w:r>
      <w:r w:rsidRPr="00EA3D5D">
        <w:rPr>
          <w:rFonts w:hint="eastAsia"/>
        </w:rPr>
        <w:t>年</w:t>
      </w:r>
      <w:r w:rsidRPr="00EA3D5D">
        <w:t>SO</w:t>
      </w:r>
      <w:r w:rsidRPr="00EA3D5D">
        <w:rPr>
          <w:vertAlign w:val="subscript"/>
        </w:rPr>
        <w:t>2</w:t>
      </w:r>
      <w:r w:rsidRPr="00EA3D5D">
        <w:rPr>
          <w:rFonts w:hint="eastAsia"/>
        </w:rPr>
        <w:t>年均浓度为</w:t>
      </w:r>
      <w:r>
        <w:t>19</w:t>
      </w:r>
      <w:r w:rsidRPr="00EA3D5D">
        <w:sym w:font="Symbol" w:char="F06D"/>
      </w:r>
      <w:r w:rsidRPr="00EA3D5D">
        <w:t>g/m</w:t>
      </w:r>
      <w:r w:rsidRPr="00EA3D5D">
        <w:rPr>
          <w:vertAlign w:val="superscript"/>
        </w:rPr>
        <w:t>3</w:t>
      </w:r>
      <w:r w:rsidRPr="00EA3D5D">
        <w:rPr>
          <w:rFonts w:hint="eastAsia"/>
        </w:rPr>
        <w:t>。</w:t>
      </w:r>
      <w:r>
        <w:t>2017</w:t>
      </w:r>
      <w:r w:rsidRPr="00EA3D5D">
        <w:rPr>
          <w:rFonts w:hint="eastAsia"/>
        </w:rPr>
        <w:t>年相比</w:t>
      </w:r>
      <w:r w:rsidRPr="00EA3D5D">
        <w:t>2009</w:t>
      </w:r>
      <w:r w:rsidRPr="00EA3D5D">
        <w:rPr>
          <w:rFonts w:hint="eastAsia"/>
        </w:rPr>
        <w:t>年下降了</w:t>
      </w:r>
      <w:r w:rsidRPr="00EA3D5D">
        <w:t>6</w:t>
      </w:r>
      <w:r>
        <w:t>9</w:t>
      </w:r>
      <w:r w:rsidRPr="00EA3D5D">
        <w:t>.8</w:t>
      </w:r>
      <w:r>
        <w:t>4</w:t>
      </w:r>
      <w:r w:rsidRPr="00EA3D5D">
        <w:t>%</w:t>
      </w:r>
      <w:r w:rsidRPr="00EA3D5D">
        <w:rPr>
          <w:rFonts w:hint="eastAsia"/>
        </w:rPr>
        <w:t>。</w:t>
      </w:r>
      <w:r>
        <w:rPr>
          <w:rFonts w:hint="eastAsia"/>
        </w:rPr>
        <w:t>从年变化来看，</w:t>
      </w:r>
      <w:r w:rsidRPr="00A3621A">
        <w:rPr>
          <w:rFonts w:hint="eastAsia"/>
        </w:rPr>
        <w:t>柳州市</w:t>
      </w:r>
      <w:r w:rsidRPr="00A3621A">
        <w:t>SO</w:t>
      </w:r>
      <w:r w:rsidRPr="00A3621A">
        <w:rPr>
          <w:vertAlign w:val="subscript"/>
        </w:rPr>
        <w:t>2</w:t>
      </w:r>
      <w:r w:rsidRPr="00A3621A">
        <w:rPr>
          <w:rFonts w:hint="eastAsia"/>
        </w:rPr>
        <w:t>浓度呈现出夏季低、秋冬季高的年变化特点。</w:t>
      </w:r>
    </w:p>
    <w:p w:rsidR="007A4514" w:rsidRDefault="007A4514" w:rsidP="009C1291">
      <w:pPr>
        <w:pStyle w:val="LZ-"/>
        <w:spacing w:before="156"/>
        <w:ind w:firstLine="560"/>
      </w:pPr>
      <w:r>
        <w:t>2009</w:t>
      </w:r>
      <w:r>
        <w:rPr>
          <w:rFonts w:hint="eastAsia"/>
        </w:rPr>
        <w:t>年以来，</w:t>
      </w:r>
      <w:r w:rsidRPr="005F5EEA">
        <w:rPr>
          <w:rFonts w:hint="eastAsia"/>
        </w:rPr>
        <w:t>柳州市</w:t>
      </w:r>
      <w:r w:rsidRPr="005F5EEA">
        <w:t>NO</w:t>
      </w:r>
      <w:r w:rsidRPr="005F5EEA">
        <w:rPr>
          <w:vertAlign w:val="subscript"/>
        </w:rPr>
        <w:t>2</w:t>
      </w:r>
      <w:r w:rsidRPr="005F5EEA">
        <w:rPr>
          <w:rFonts w:hint="eastAsia"/>
        </w:rPr>
        <w:t>浓度</w:t>
      </w:r>
      <w:r>
        <w:rPr>
          <w:rFonts w:hint="eastAsia"/>
        </w:rPr>
        <w:t>呈</w:t>
      </w:r>
      <w:r w:rsidRPr="005F5EEA">
        <w:rPr>
          <w:rFonts w:hint="eastAsia"/>
        </w:rPr>
        <w:t>先增</w:t>
      </w:r>
      <w:r>
        <w:rPr>
          <w:rFonts w:hint="eastAsia"/>
        </w:rPr>
        <w:t>后</w:t>
      </w:r>
      <w:r w:rsidRPr="005F5EEA">
        <w:rPr>
          <w:rFonts w:hint="eastAsia"/>
        </w:rPr>
        <w:t>降</w:t>
      </w:r>
      <w:r>
        <w:rPr>
          <w:rFonts w:hint="eastAsia"/>
        </w:rPr>
        <w:t>趋势</w:t>
      </w:r>
      <w:r w:rsidRPr="005F5EEA">
        <w:rPr>
          <w:rFonts w:hint="eastAsia"/>
        </w:rPr>
        <w:t>。</w:t>
      </w:r>
      <w:r w:rsidRPr="005F5EEA">
        <w:t>2009</w:t>
      </w:r>
      <w:r w:rsidRPr="005F5EEA">
        <w:rPr>
          <w:rFonts w:hint="eastAsia"/>
        </w:rPr>
        <w:t>年浓度最高（</w:t>
      </w:r>
      <w:r w:rsidRPr="005F5EEA">
        <w:t xml:space="preserve">35 </w:t>
      </w:r>
      <w:r w:rsidRPr="005F5EEA">
        <w:sym w:font="Symbol" w:char="F06D"/>
      </w:r>
      <w:r w:rsidRPr="005F5EEA">
        <w:t>g/m</w:t>
      </w:r>
      <w:r w:rsidRPr="005F5EEA">
        <w:rPr>
          <w:vertAlign w:val="superscript"/>
        </w:rPr>
        <w:t>3</w:t>
      </w:r>
      <w:r w:rsidRPr="005F5EEA">
        <w:rPr>
          <w:rFonts w:hint="eastAsia"/>
        </w:rPr>
        <w:t>），</w:t>
      </w:r>
      <w:r w:rsidRPr="005F5EEA">
        <w:t>2016</w:t>
      </w:r>
      <w:r w:rsidRPr="005F5EEA">
        <w:rPr>
          <w:rFonts w:hint="eastAsia"/>
        </w:rPr>
        <w:t>年浓度最低（</w:t>
      </w:r>
      <w:r w:rsidRPr="005F5EEA">
        <w:t>23</w:t>
      </w:r>
      <w:r w:rsidRPr="005F5EEA">
        <w:sym w:font="Symbol" w:char="F06D"/>
      </w:r>
      <w:r w:rsidRPr="005F5EEA">
        <w:t>g/m</w:t>
      </w:r>
      <w:r w:rsidRPr="005F5EEA">
        <w:rPr>
          <w:vertAlign w:val="superscript"/>
        </w:rPr>
        <w:t>3</w:t>
      </w:r>
      <w:r w:rsidRPr="005F5EEA">
        <w:rPr>
          <w:rFonts w:hint="eastAsia"/>
        </w:rPr>
        <w:t>）。</w:t>
      </w:r>
      <w:r>
        <w:t>2009</w:t>
      </w:r>
      <w:r>
        <w:rPr>
          <w:rFonts w:hint="eastAsia"/>
        </w:rPr>
        <w:t>～</w:t>
      </w:r>
      <w:r>
        <w:t>2017</w:t>
      </w:r>
      <w:r w:rsidRPr="005F5EEA">
        <w:rPr>
          <w:rFonts w:hint="eastAsia"/>
        </w:rPr>
        <w:t>年，</w:t>
      </w:r>
      <w:r w:rsidRPr="005F5EEA">
        <w:t>NO</w:t>
      </w:r>
      <w:r w:rsidRPr="005F5EEA">
        <w:rPr>
          <w:vertAlign w:val="subscript"/>
        </w:rPr>
        <w:t>2</w:t>
      </w:r>
      <w:r w:rsidRPr="005F5EEA">
        <w:rPr>
          <w:rFonts w:hint="eastAsia"/>
        </w:rPr>
        <w:t>的浓度都低于国家空气质量二级标准。</w:t>
      </w:r>
      <w:r>
        <w:rPr>
          <w:rFonts w:hint="eastAsia"/>
        </w:rPr>
        <w:t>从年变化来看，</w:t>
      </w:r>
      <w:r w:rsidRPr="00A3621A">
        <w:rPr>
          <w:rFonts w:hint="eastAsia"/>
        </w:rPr>
        <w:t>柳州市</w:t>
      </w:r>
      <w:r w:rsidRPr="00A3621A">
        <w:t>NO</w:t>
      </w:r>
      <w:r w:rsidRPr="00A3621A">
        <w:rPr>
          <w:vertAlign w:val="subscript"/>
        </w:rPr>
        <w:t>2</w:t>
      </w:r>
      <w:r>
        <w:rPr>
          <w:rFonts w:hint="eastAsia"/>
        </w:rPr>
        <w:t>浓度呈现出夏季低、秋冬季高的年变化特点。</w:t>
      </w:r>
    </w:p>
    <w:p w:rsidR="007A4514" w:rsidRPr="005F5EEA" w:rsidRDefault="007A4514" w:rsidP="009C1291">
      <w:pPr>
        <w:pStyle w:val="LZ-"/>
        <w:spacing w:before="156"/>
        <w:ind w:firstLine="560"/>
        <w:rPr>
          <w:rFonts w:eastAsia="宋体" w:cs="Times New Roman"/>
          <w:color w:val="auto"/>
        </w:rPr>
      </w:pPr>
      <w:r>
        <w:t>2009</w:t>
      </w:r>
      <w:r>
        <w:rPr>
          <w:rFonts w:hint="eastAsia"/>
        </w:rPr>
        <w:t>年以来，</w:t>
      </w:r>
      <w:r w:rsidRPr="005F5EEA">
        <w:rPr>
          <w:rFonts w:hint="eastAsia"/>
        </w:rPr>
        <w:t>柳州市</w:t>
      </w:r>
      <w:r w:rsidRPr="005F5EEA">
        <w:t>PM</w:t>
      </w:r>
      <w:r w:rsidRPr="005F5EEA">
        <w:rPr>
          <w:vertAlign w:val="subscript"/>
        </w:rPr>
        <w:t>10</w:t>
      </w:r>
      <w:r>
        <w:rPr>
          <w:rFonts w:hint="eastAsia"/>
        </w:rPr>
        <w:t>浓度呈先</w:t>
      </w:r>
      <w:r w:rsidRPr="005F5EEA">
        <w:rPr>
          <w:rFonts w:hint="eastAsia"/>
        </w:rPr>
        <w:t>增</w:t>
      </w:r>
      <w:r>
        <w:rPr>
          <w:rFonts w:hint="eastAsia"/>
        </w:rPr>
        <w:t>后降</w:t>
      </w:r>
      <w:r w:rsidRPr="005F5EEA">
        <w:rPr>
          <w:rFonts w:hint="eastAsia"/>
        </w:rPr>
        <w:t>趋势</w:t>
      </w:r>
      <w:r>
        <w:rPr>
          <w:rFonts w:hint="eastAsia"/>
        </w:rPr>
        <w:t>，</w:t>
      </w:r>
      <w:r>
        <w:t>2014</w:t>
      </w:r>
      <w:r>
        <w:rPr>
          <w:rFonts w:hint="eastAsia"/>
        </w:rPr>
        <w:t>～</w:t>
      </w:r>
      <w:r>
        <w:t>2017</w:t>
      </w:r>
      <w:r w:rsidRPr="005F5EEA">
        <w:rPr>
          <w:rFonts w:hint="eastAsia"/>
        </w:rPr>
        <w:t>年</w:t>
      </w:r>
      <w:r w:rsidRPr="005F5EEA">
        <w:t>PM</w:t>
      </w:r>
      <w:r w:rsidRPr="005F5EEA">
        <w:rPr>
          <w:vertAlign w:val="subscript"/>
        </w:rPr>
        <w:t>10</w:t>
      </w:r>
      <w:r w:rsidRPr="005F5EEA">
        <w:rPr>
          <w:rFonts w:hint="eastAsia"/>
        </w:rPr>
        <w:t>浓度</w:t>
      </w:r>
      <w:r>
        <w:rPr>
          <w:rFonts w:hint="eastAsia"/>
        </w:rPr>
        <w:t>呈</w:t>
      </w:r>
      <w:r w:rsidRPr="005F5EEA">
        <w:rPr>
          <w:rFonts w:hint="eastAsia"/>
        </w:rPr>
        <w:t>降低</w:t>
      </w:r>
      <w:r>
        <w:rPr>
          <w:rFonts w:hint="eastAsia"/>
        </w:rPr>
        <w:t>趋势。</w:t>
      </w:r>
      <w:r w:rsidRPr="0068646C">
        <w:t>201</w:t>
      </w:r>
      <w:r>
        <w:t>7</w:t>
      </w:r>
      <w:r w:rsidRPr="0068646C">
        <w:rPr>
          <w:rFonts w:hint="eastAsia"/>
        </w:rPr>
        <w:t>年</w:t>
      </w:r>
      <w:r w:rsidRPr="0068646C">
        <w:t>PM</w:t>
      </w:r>
      <w:r w:rsidRPr="0068646C">
        <w:rPr>
          <w:vertAlign w:val="subscript"/>
        </w:rPr>
        <w:t>10</w:t>
      </w:r>
      <w:r w:rsidRPr="0068646C">
        <w:rPr>
          <w:rFonts w:hint="eastAsia"/>
        </w:rPr>
        <w:t>年平均浓度为</w:t>
      </w:r>
      <w:r>
        <w:t xml:space="preserve"> 66</w:t>
      </w:r>
      <w:r w:rsidRPr="0068646C">
        <w:sym w:font="Symbol" w:char="F06D"/>
      </w:r>
      <w:r w:rsidRPr="0068646C">
        <w:t>g/m</w:t>
      </w:r>
      <w:r w:rsidRPr="0068646C">
        <w:rPr>
          <w:vertAlign w:val="superscript"/>
        </w:rPr>
        <w:t>3</w:t>
      </w:r>
      <w:r w:rsidRPr="0068646C">
        <w:rPr>
          <w:rFonts w:hint="eastAsia"/>
        </w:rPr>
        <w:t>，相对于</w:t>
      </w:r>
      <w:r w:rsidRPr="0068646C">
        <w:t>2014</w:t>
      </w:r>
      <w:r w:rsidRPr="0068646C">
        <w:rPr>
          <w:rFonts w:hint="eastAsia"/>
        </w:rPr>
        <w:t>年降低了</w:t>
      </w:r>
      <w:r>
        <w:t>27.08</w:t>
      </w:r>
      <w:r w:rsidRPr="0068646C">
        <w:t>%</w:t>
      </w:r>
      <w:r w:rsidRPr="0068646C">
        <w:rPr>
          <w:rFonts w:hint="eastAsia"/>
        </w:rPr>
        <w:t>。</w:t>
      </w:r>
      <w:r w:rsidRPr="00A3621A">
        <w:rPr>
          <w:rFonts w:hint="eastAsia"/>
        </w:rPr>
        <w:t>柳州市</w:t>
      </w:r>
      <w:r w:rsidRPr="00A3621A">
        <w:t>PM</w:t>
      </w:r>
      <w:r w:rsidRPr="00A3621A">
        <w:rPr>
          <w:vertAlign w:val="subscript"/>
        </w:rPr>
        <w:t>10</w:t>
      </w:r>
      <w:r w:rsidRPr="00A3621A">
        <w:rPr>
          <w:rFonts w:hint="eastAsia"/>
        </w:rPr>
        <w:t>浓度呈现出夏季低、</w:t>
      </w:r>
      <w:r w:rsidRPr="00A3621A">
        <w:t>10</w:t>
      </w:r>
      <w:r w:rsidRPr="00A3621A">
        <w:rPr>
          <w:rFonts w:hint="eastAsia"/>
        </w:rPr>
        <w:t>月份和冬季浓度高的特点</w:t>
      </w:r>
      <w:r>
        <w:rPr>
          <w:rFonts w:hint="eastAsia"/>
        </w:rPr>
        <w:t>。</w:t>
      </w:r>
    </w:p>
    <w:p w:rsidR="007A4514" w:rsidRDefault="007A4514" w:rsidP="009C1291">
      <w:pPr>
        <w:pStyle w:val="LZ-"/>
        <w:spacing w:before="156"/>
        <w:ind w:firstLine="560"/>
      </w:pPr>
      <w:r>
        <w:t>2013</w:t>
      </w:r>
      <w:r>
        <w:rPr>
          <w:rFonts w:hint="eastAsia"/>
        </w:rPr>
        <w:t>年以来，</w:t>
      </w:r>
      <w:r w:rsidRPr="005F5EEA">
        <w:rPr>
          <w:rFonts w:hint="eastAsia"/>
        </w:rPr>
        <w:t>柳州市</w:t>
      </w:r>
      <w:r w:rsidRPr="005F5EEA">
        <w:t>PM</w:t>
      </w:r>
      <w:r w:rsidRPr="005F5EEA">
        <w:rPr>
          <w:vertAlign w:val="subscript"/>
        </w:rPr>
        <w:t>2.5</w:t>
      </w:r>
      <w:r w:rsidRPr="005F5EEA">
        <w:rPr>
          <w:rFonts w:hint="eastAsia"/>
        </w:rPr>
        <w:t>浓度呈先增后降的变化趋势。</w:t>
      </w:r>
      <w:r w:rsidRPr="005F5EEA">
        <w:t>2013</w:t>
      </w:r>
      <w:r w:rsidRPr="005F5EEA">
        <w:rPr>
          <w:rFonts w:hint="eastAsia"/>
        </w:rPr>
        <w:t>年</w:t>
      </w:r>
      <w:r w:rsidRPr="005F5EEA">
        <w:t>PM</w:t>
      </w:r>
      <w:r w:rsidRPr="005F5EEA">
        <w:rPr>
          <w:vertAlign w:val="subscript"/>
        </w:rPr>
        <w:t>2.5</w:t>
      </w:r>
      <w:r w:rsidRPr="005F5EEA">
        <w:rPr>
          <w:rFonts w:hint="eastAsia"/>
        </w:rPr>
        <w:t>年均浓度为</w:t>
      </w:r>
      <w:r w:rsidRPr="005F5EEA">
        <w:t xml:space="preserve">70 </w:t>
      </w:r>
      <w:r w:rsidRPr="005F5EEA">
        <w:sym w:font="Symbol" w:char="F06D"/>
      </w:r>
      <w:r w:rsidRPr="005F5EEA">
        <w:t>g/m</w:t>
      </w:r>
      <w:r w:rsidRPr="005F5EEA">
        <w:rPr>
          <w:vertAlign w:val="superscript"/>
        </w:rPr>
        <w:t>3</w:t>
      </w:r>
      <w:r w:rsidRPr="005F5EEA">
        <w:rPr>
          <w:rFonts w:hint="eastAsia"/>
        </w:rPr>
        <w:t>，为</w:t>
      </w:r>
      <w:r w:rsidRPr="005F5EEA">
        <w:t>2012</w:t>
      </w:r>
      <w:r w:rsidRPr="005F5EEA">
        <w:rPr>
          <w:rFonts w:hint="eastAsia"/>
        </w:rPr>
        <w:t>至</w:t>
      </w:r>
      <w:r w:rsidRPr="005F5EEA">
        <w:t>2016</w:t>
      </w:r>
      <w:r w:rsidRPr="005F5EEA">
        <w:rPr>
          <w:rFonts w:hint="eastAsia"/>
        </w:rPr>
        <w:t>年最高值。</w:t>
      </w:r>
      <w:r>
        <w:t>2017</w:t>
      </w:r>
      <w:r w:rsidRPr="005F5EEA">
        <w:rPr>
          <w:rFonts w:hint="eastAsia"/>
        </w:rPr>
        <w:t>年</w:t>
      </w:r>
      <w:r w:rsidRPr="005F5EEA">
        <w:t>PM</w:t>
      </w:r>
      <w:r w:rsidRPr="005F5EEA">
        <w:rPr>
          <w:vertAlign w:val="subscript"/>
        </w:rPr>
        <w:t>2.5</w:t>
      </w:r>
      <w:r w:rsidRPr="005F5EEA">
        <w:rPr>
          <w:rFonts w:hint="eastAsia"/>
        </w:rPr>
        <w:t>年均浓度为</w:t>
      </w:r>
      <w:r>
        <w:t>45</w:t>
      </w:r>
      <w:r w:rsidRPr="005F5EEA">
        <w:sym w:font="Symbol" w:char="F06D"/>
      </w:r>
      <w:r w:rsidRPr="005F5EEA">
        <w:t>g/m</w:t>
      </w:r>
      <w:r w:rsidRPr="005F5EEA">
        <w:rPr>
          <w:vertAlign w:val="superscript"/>
        </w:rPr>
        <w:t>3</w:t>
      </w:r>
      <w:r w:rsidRPr="005F5EEA">
        <w:rPr>
          <w:rFonts w:hint="eastAsia"/>
        </w:rPr>
        <w:t>，相对于</w:t>
      </w:r>
      <w:r w:rsidRPr="005F5EEA">
        <w:t>2013</w:t>
      </w:r>
      <w:r w:rsidRPr="005F5EEA">
        <w:rPr>
          <w:rFonts w:hint="eastAsia"/>
        </w:rPr>
        <w:t>年降低了</w:t>
      </w:r>
      <w:r>
        <w:t>35</w:t>
      </w:r>
      <w:r w:rsidRPr="005F5EEA">
        <w:t>.</w:t>
      </w:r>
      <w:r>
        <w:t>7</w:t>
      </w:r>
      <w:r w:rsidRPr="005F5EEA">
        <w:t>1%</w:t>
      </w:r>
      <w:r w:rsidRPr="005F5EEA">
        <w:rPr>
          <w:rFonts w:hint="eastAsia"/>
        </w:rPr>
        <w:t>。</w:t>
      </w:r>
      <w:r w:rsidRPr="00A3621A">
        <w:rPr>
          <w:rFonts w:hint="eastAsia"/>
        </w:rPr>
        <w:t>柳州市</w:t>
      </w:r>
      <w:r w:rsidRPr="00A3621A">
        <w:t>PM</w:t>
      </w:r>
      <w:r w:rsidRPr="00A3621A">
        <w:rPr>
          <w:vertAlign w:val="subscript"/>
        </w:rPr>
        <w:t>2.5</w:t>
      </w:r>
      <w:r w:rsidRPr="00A3621A">
        <w:rPr>
          <w:rFonts w:hint="eastAsia"/>
        </w:rPr>
        <w:t>浓度呈现出夏季低、</w:t>
      </w:r>
      <w:r w:rsidRPr="00A3621A">
        <w:t>10</w:t>
      </w:r>
      <w:r w:rsidRPr="00A3621A">
        <w:rPr>
          <w:rFonts w:hint="eastAsia"/>
        </w:rPr>
        <w:t>月份和冬季浓度高的特点</w:t>
      </w:r>
      <w:r>
        <w:rPr>
          <w:rFonts w:hint="eastAsia"/>
        </w:rPr>
        <w:t>。</w:t>
      </w:r>
    </w:p>
    <w:p w:rsidR="007A4514" w:rsidRDefault="007A4514" w:rsidP="009C1291">
      <w:pPr>
        <w:pStyle w:val="LZ-"/>
        <w:spacing w:before="156"/>
        <w:ind w:firstLine="560"/>
      </w:pPr>
      <w:r>
        <w:t>2014</w:t>
      </w:r>
      <w:r>
        <w:rPr>
          <w:rFonts w:hint="eastAsia"/>
        </w:rPr>
        <w:t>年以来，柳州市</w:t>
      </w:r>
      <w:r w:rsidRPr="0068646C">
        <w:rPr>
          <w:rFonts w:hint="eastAsia"/>
        </w:rPr>
        <w:t>臭氧浓度呈下降趋势。</w:t>
      </w:r>
      <w:r w:rsidRPr="0068646C">
        <w:t>2014</w:t>
      </w:r>
      <w:r w:rsidRPr="0068646C">
        <w:rPr>
          <w:rFonts w:hint="eastAsia"/>
        </w:rPr>
        <w:t>年臭氧日最大</w:t>
      </w:r>
      <w:r w:rsidRPr="0068646C">
        <w:t>8</w:t>
      </w:r>
      <w:r w:rsidRPr="0068646C">
        <w:rPr>
          <w:rFonts w:hint="eastAsia"/>
        </w:rPr>
        <w:t>小时滑动平均值的第</w:t>
      </w:r>
      <w:r w:rsidRPr="0068646C">
        <w:t>90</w:t>
      </w:r>
      <w:r w:rsidRPr="0068646C">
        <w:rPr>
          <w:rFonts w:hint="eastAsia"/>
        </w:rPr>
        <w:t>百位数浓度为</w:t>
      </w:r>
      <w:r w:rsidRPr="0068646C">
        <w:t xml:space="preserve">155 </w:t>
      </w:r>
      <w:r w:rsidRPr="0068646C">
        <w:sym w:font="Symbol" w:char="F06D"/>
      </w:r>
      <w:r w:rsidRPr="0068646C">
        <w:t>g/m</w:t>
      </w:r>
      <w:r w:rsidRPr="0068646C">
        <w:rPr>
          <w:vertAlign w:val="superscript"/>
        </w:rPr>
        <w:t>3</w:t>
      </w:r>
      <w:r w:rsidRPr="0068646C">
        <w:rPr>
          <w:rFonts w:hint="eastAsia"/>
        </w:rPr>
        <w:t>，</w:t>
      </w:r>
      <w:r>
        <w:t>2017</w:t>
      </w:r>
      <w:r w:rsidRPr="0068646C">
        <w:rPr>
          <w:rFonts w:hint="eastAsia"/>
        </w:rPr>
        <w:t>年臭氧该指标为</w:t>
      </w:r>
      <w:r w:rsidRPr="0068646C">
        <w:t>12</w:t>
      </w:r>
      <w:r>
        <w:t>7</w:t>
      </w:r>
      <w:r w:rsidRPr="0068646C">
        <w:sym w:font="Symbol" w:char="F06D"/>
      </w:r>
      <w:r w:rsidRPr="0068646C">
        <w:t>g/m</w:t>
      </w:r>
      <w:r w:rsidRPr="0068646C">
        <w:rPr>
          <w:vertAlign w:val="superscript"/>
        </w:rPr>
        <w:t>3</w:t>
      </w:r>
      <w:r w:rsidRPr="0068646C">
        <w:rPr>
          <w:rFonts w:hint="eastAsia"/>
        </w:rPr>
        <w:t>。</w:t>
      </w:r>
      <w:r>
        <w:t>2017</w:t>
      </w:r>
      <w:r w:rsidRPr="0068646C">
        <w:rPr>
          <w:rFonts w:hint="eastAsia"/>
        </w:rPr>
        <w:t>年相比</w:t>
      </w:r>
      <w:r w:rsidRPr="0068646C">
        <w:t>2014</w:t>
      </w:r>
      <w:r w:rsidRPr="0068646C">
        <w:rPr>
          <w:rFonts w:hint="eastAsia"/>
        </w:rPr>
        <w:t>年下降了</w:t>
      </w:r>
      <w:r>
        <w:t>18</w:t>
      </w:r>
      <w:r w:rsidRPr="0068646C">
        <w:t>.</w:t>
      </w:r>
      <w:r>
        <w:t>06</w:t>
      </w:r>
      <w:r w:rsidRPr="0068646C">
        <w:t>%</w:t>
      </w:r>
      <w:r w:rsidRPr="0068646C">
        <w:rPr>
          <w:rFonts w:hint="eastAsia"/>
        </w:rPr>
        <w:t>。</w:t>
      </w:r>
      <w:r w:rsidRPr="00A3621A">
        <w:rPr>
          <w:rFonts w:hint="eastAsia"/>
        </w:rPr>
        <w:t>柳州市臭氧浓度呈现出夏、秋季高，春季和冬季低的特点，这与太阳辐射的强度有关。</w:t>
      </w:r>
    </w:p>
    <w:p w:rsidR="007A4514" w:rsidRPr="0068646C" w:rsidRDefault="007A4514" w:rsidP="009C1291">
      <w:pPr>
        <w:pStyle w:val="LZ-"/>
        <w:spacing w:before="156"/>
        <w:ind w:firstLine="560"/>
      </w:pPr>
      <w:r>
        <w:t>2014</w:t>
      </w:r>
      <w:r>
        <w:rPr>
          <w:rFonts w:hint="eastAsia"/>
        </w:rPr>
        <w:t>年以来，柳州市</w:t>
      </w:r>
      <w:r w:rsidRPr="0068646C">
        <w:t>CO</w:t>
      </w:r>
      <w:r>
        <w:rPr>
          <w:rFonts w:hint="eastAsia"/>
        </w:rPr>
        <w:t>浓度</w:t>
      </w:r>
      <w:r w:rsidRPr="0068646C">
        <w:rPr>
          <w:rFonts w:hint="eastAsia"/>
        </w:rPr>
        <w:t>呈下降趋势。</w:t>
      </w:r>
      <w:r w:rsidRPr="0068646C">
        <w:t>2014</w:t>
      </w:r>
      <w:r w:rsidRPr="0068646C">
        <w:rPr>
          <w:rFonts w:hint="eastAsia"/>
        </w:rPr>
        <w:t>年全年日均浓度的第</w:t>
      </w:r>
      <w:r w:rsidRPr="0068646C">
        <w:t>95</w:t>
      </w:r>
      <w:r w:rsidRPr="0068646C">
        <w:rPr>
          <w:rFonts w:hint="eastAsia"/>
        </w:rPr>
        <w:t>百分位数浓度最高（</w:t>
      </w:r>
      <w:r w:rsidRPr="0068646C">
        <w:t>1.7 mg/m</w:t>
      </w:r>
      <w:r w:rsidRPr="0068646C">
        <w:rPr>
          <w:vertAlign w:val="superscript"/>
        </w:rPr>
        <w:t>3</w:t>
      </w:r>
      <w:r w:rsidRPr="0068646C">
        <w:rPr>
          <w:rFonts w:hint="eastAsia"/>
        </w:rPr>
        <w:t>），</w:t>
      </w:r>
      <w:r w:rsidRPr="0068646C">
        <w:t>201</w:t>
      </w:r>
      <w:r>
        <w:t>7</w:t>
      </w:r>
      <w:r w:rsidRPr="0068646C">
        <w:rPr>
          <w:rFonts w:hint="eastAsia"/>
        </w:rPr>
        <w:t>年浓度为</w:t>
      </w:r>
      <w:r>
        <w:t>1.5</w:t>
      </w:r>
      <w:r w:rsidRPr="0068646C">
        <w:t xml:space="preserve"> mg/m</w:t>
      </w:r>
      <w:r w:rsidRPr="0068646C">
        <w:rPr>
          <w:vertAlign w:val="superscript"/>
        </w:rPr>
        <w:t>3</w:t>
      </w:r>
      <w:r w:rsidRPr="0068646C">
        <w:rPr>
          <w:rFonts w:hint="eastAsia"/>
        </w:rPr>
        <w:t>。</w:t>
      </w:r>
      <w:r w:rsidRPr="0068646C">
        <w:t>2014</w:t>
      </w:r>
      <w:r>
        <w:rPr>
          <w:rFonts w:hint="eastAsia"/>
        </w:rPr>
        <w:t>～</w:t>
      </w:r>
      <w:r>
        <w:t>2017</w:t>
      </w:r>
      <w:r w:rsidRPr="0068646C">
        <w:rPr>
          <w:rFonts w:hint="eastAsia"/>
        </w:rPr>
        <w:t>年，</w:t>
      </w:r>
      <w:r w:rsidRPr="0068646C">
        <w:t>CO</w:t>
      </w:r>
      <w:r w:rsidRPr="0068646C">
        <w:rPr>
          <w:rFonts w:hint="eastAsia"/>
        </w:rPr>
        <w:t>的浓度都低于国家空气质量二级标准（</w:t>
      </w:r>
      <w:r w:rsidRPr="0068646C">
        <w:t>4 mg/m</w:t>
      </w:r>
      <w:r w:rsidRPr="0068646C">
        <w:rPr>
          <w:vertAlign w:val="superscript"/>
        </w:rPr>
        <w:t>3</w:t>
      </w:r>
      <w:r w:rsidRPr="0068646C">
        <w:rPr>
          <w:rFonts w:hint="eastAsia"/>
        </w:rPr>
        <w:t>）。</w:t>
      </w:r>
      <w:r w:rsidRPr="00A3621A">
        <w:rPr>
          <w:rFonts w:hint="eastAsia"/>
        </w:rPr>
        <w:t>柳州市</w:t>
      </w:r>
      <w:r w:rsidRPr="00A3621A">
        <w:t>CO</w:t>
      </w:r>
      <w:r w:rsidRPr="00A3621A">
        <w:rPr>
          <w:rFonts w:hint="eastAsia"/>
        </w:rPr>
        <w:t>的年变化呈现出冬季高、夏季低的特点</w:t>
      </w:r>
      <w:r>
        <w:rPr>
          <w:rFonts w:hint="eastAsia"/>
        </w:rPr>
        <w:t>。</w:t>
      </w:r>
    </w:p>
    <w:p w:rsidR="007A4514" w:rsidRDefault="007A4514" w:rsidP="009C1291">
      <w:pPr>
        <w:pStyle w:val="LZ-"/>
        <w:spacing w:before="156"/>
        <w:ind w:firstLine="564"/>
      </w:pPr>
      <w:r w:rsidRPr="00EA3D5D">
        <w:rPr>
          <w:w w:val="101"/>
        </w:rPr>
        <w:t>2014</w:t>
      </w:r>
      <w:r>
        <w:rPr>
          <w:rFonts w:hint="eastAsia"/>
        </w:rPr>
        <w:t>年以来</w:t>
      </w:r>
      <w:r w:rsidRPr="00EA3D5D">
        <w:rPr>
          <w:rFonts w:hint="eastAsia"/>
        </w:rPr>
        <w:t>，柳州市的空气质量优良率不断提高。</w:t>
      </w:r>
      <w:r w:rsidRPr="00EA3D5D">
        <w:t>2014</w:t>
      </w:r>
      <w:r w:rsidRPr="00EA3D5D">
        <w:rPr>
          <w:rFonts w:hint="eastAsia"/>
        </w:rPr>
        <w:t>年柳州市环境空气质量优良天数为</w:t>
      </w:r>
      <w:r w:rsidRPr="00EA3D5D">
        <w:t>240</w:t>
      </w:r>
      <w:r w:rsidRPr="00EA3D5D">
        <w:rPr>
          <w:rFonts w:hint="eastAsia"/>
        </w:rPr>
        <w:t>天，轻度及以上污染天数为</w:t>
      </w:r>
      <w:r w:rsidRPr="00EA3D5D">
        <w:t>123</w:t>
      </w:r>
      <w:r w:rsidRPr="00EA3D5D">
        <w:rPr>
          <w:rFonts w:hint="eastAsia"/>
        </w:rPr>
        <w:t>天，空气质量优良率为</w:t>
      </w:r>
      <w:r w:rsidRPr="00EA3D5D">
        <w:t>65.8%</w:t>
      </w:r>
      <w:r w:rsidRPr="00EA3D5D">
        <w:rPr>
          <w:rFonts w:hint="eastAsia"/>
        </w:rPr>
        <w:t>。至</w:t>
      </w:r>
      <w:r w:rsidRPr="00EA3D5D">
        <w:t>201</w:t>
      </w:r>
      <w:r>
        <w:t>7</w:t>
      </w:r>
      <w:r w:rsidRPr="00EA3D5D">
        <w:rPr>
          <w:rFonts w:hint="eastAsia"/>
        </w:rPr>
        <w:t>年，柳州市优良天数为</w:t>
      </w:r>
      <w:r w:rsidRPr="00EA3D5D">
        <w:t>3</w:t>
      </w:r>
      <w:r>
        <w:t>08</w:t>
      </w:r>
      <w:r w:rsidRPr="00EA3D5D">
        <w:rPr>
          <w:rFonts w:hint="eastAsia"/>
        </w:rPr>
        <w:t>天，轻度及以上污染天数为</w:t>
      </w:r>
      <w:r>
        <w:t>57</w:t>
      </w:r>
      <w:r w:rsidRPr="00EA3D5D">
        <w:rPr>
          <w:rFonts w:hint="eastAsia"/>
        </w:rPr>
        <w:t>天，空气质量优良率为</w:t>
      </w:r>
      <w:r>
        <w:t>84.4</w:t>
      </w:r>
      <w:r w:rsidRPr="00EA3D5D">
        <w:t>%</w:t>
      </w:r>
      <w:r w:rsidRPr="00EA3D5D">
        <w:rPr>
          <w:rFonts w:hint="eastAsia"/>
        </w:rPr>
        <w:t>。</w:t>
      </w:r>
    </w:p>
    <w:p w:rsidR="007A4514" w:rsidRDefault="007A4514" w:rsidP="009C1291">
      <w:pPr>
        <w:pStyle w:val="LZ-"/>
        <w:spacing w:before="156"/>
        <w:ind w:firstLine="560"/>
      </w:pPr>
      <w:r w:rsidRPr="003E5F41">
        <w:rPr>
          <w:rFonts w:hint="eastAsia"/>
        </w:rPr>
        <w:t>总的来说，</w:t>
      </w:r>
      <w:r>
        <w:rPr>
          <w:rFonts w:hint="eastAsia"/>
        </w:rPr>
        <w:t>近年来</w:t>
      </w:r>
      <w:r w:rsidRPr="003E5F41">
        <w:rPr>
          <w:rFonts w:hint="eastAsia"/>
        </w:rPr>
        <w:t>，</w:t>
      </w:r>
      <w:r>
        <w:rPr>
          <w:rFonts w:hint="eastAsia"/>
        </w:rPr>
        <w:t>经过全市各部门的共同努力，</w:t>
      </w:r>
      <w:r w:rsidRPr="003E5F41">
        <w:rPr>
          <w:rFonts w:hint="eastAsia"/>
        </w:rPr>
        <w:t>柳州市六种大气污染物浓度均出现了下降趋势，空气质量优良率不断提高。</w:t>
      </w:r>
    </w:p>
    <w:p w:rsidR="007A4514" w:rsidRPr="0038167D" w:rsidRDefault="007A4514" w:rsidP="009C1291">
      <w:pPr>
        <w:pStyle w:val="LZ-"/>
        <w:spacing w:before="156"/>
        <w:ind w:firstLine="560"/>
        <w:rPr>
          <w:color w:val="auto"/>
          <w:sz w:val="30"/>
          <w:szCs w:val="32"/>
        </w:rPr>
      </w:pPr>
      <w:r>
        <w:t>3</w:t>
      </w:r>
      <w:r w:rsidRPr="0038167D">
        <w:rPr>
          <w:rFonts w:hint="eastAsia"/>
          <w:color w:val="auto"/>
          <w:sz w:val="30"/>
          <w:szCs w:val="32"/>
        </w:rPr>
        <w:t>、</w:t>
      </w:r>
      <w:r>
        <w:rPr>
          <w:rFonts w:hint="eastAsia"/>
          <w:color w:val="auto"/>
          <w:sz w:val="30"/>
          <w:szCs w:val="32"/>
        </w:rPr>
        <w:t>主要</w:t>
      </w:r>
      <w:r>
        <w:rPr>
          <w:rFonts w:hint="eastAsia"/>
        </w:rPr>
        <w:t>污染物空间分布情况</w:t>
      </w:r>
    </w:p>
    <w:p w:rsidR="007A4514" w:rsidRDefault="007A4514" w:rsidP="009C1291">
      <w:pPr>
        <w:pStyle w:val="LZ-"/>
        <w:spacing w:before="156"/>
        <w:ind w:firstLine="560"/>
      </w:pPr>
      <w:r>
        <w:t>2014</w:t>
      </w:r>
      <w:r>
        <w:rPr>
          <w:rFonts w:hint="eastAsia"/>
        </w:rPr>
        <w:t>～</w:t>
      </w:r>
      <w:r>
        <w:t>2017</w:t>
      </w:r>
      <w:r w:rsidRPr="006A3495">
        <w:rPr>
          <w:rFonts w:hint="eastAsia"/>
        </w:rPr>
        <w:t>年，</w:t>
      </w:r>
      <w:r>
        <w:rPr>
          <w:rFonts w:hint="eastAsia"/>
        </w:rPr>
        <w:t>我市现有六个环境空气质量国控监测点位中，</w:t>
      </w:r>
      <w:r w:rsidRPr="006A3495">
        <w:rPr>
          <w:rFonts w:hint="eastAsia"/>
        </w:rPr>
        <w:t>市九中站的</w:t>
      </w:r>
      <w:r>
        <w:t>SO</w:t>
      </w:r>
      <w:r w:rsidRPr="00FD6851">
        <w:rPr>
          <w:vertAlign w:val="subscript"/>
        </w:rPr>
        <w:t>2</w:t>
      </w:r>
      <w:r>
        <w:rPr>
          <w:rFonts w:hint="eastAsia"/>
        </w:rPr>
        <w:t>平均污染程度</w:t>
      </w:r>
      <w:r w:rsidRPr="006A3495">
        <w:rPr>
          <w:rFonts w:hint="eastAsia"/>
        </w:rPr>
        <w:t>最</w:t>
      </w:r>
      <w:r>
        <w:rPr>
          <w:rFonts w:hint="eastAsia"/>
        </w:rPr>
        <w:t>严重，其次是</w:t>
      </w:r>
      <w:r w:rsidRPr="006A3495">
        <w:rPr>
          <w:rFonts w:hint="eastAsia"/>
        </w:rPr>
        <w:t>河西水</w:t>
      </w:r>
      <w:r>
        <w:rPr>
          <w:rFonts w:hint="eastAsia"/>
        </w:rPr>
        <w:t>厂、</w:t>
      </w:r>
      <w:r w:rsidRPr="006A3495">
        <w:rPr>
          <w:rFonts w:hint="eastAsia"/>
        </w:rPr>
        <w:t>环保监测站和市四中</w:t>
      </w:r>
      <w:r>
        <w:rPr>
          <w:rFonts w:hint="eastAsia"/>
        </w:rPr>
        <w:t>。</w:t>
      </w:r>
      <w:r w:rsidRPr="006A3495">
        <w:rPr>
          <w:rFonts w:hint="eastAsia"/>
        </w:rPr>
        <w:t>古亭山和柳东小学</w:t>
      </w:r>
      <w:r>
        <w:rPr>
          <w:rFonts w:hint="eastAsia"/>
        </w:rPr>
        <w:t>和</w:t>
      </w:r>
      <w:r>
        <w:t>SO</w:t>
      </w:r>
      <w:r w:rsidRPr="00FD6851">
        <w:rPr>
          <w:vertAlign w:val="subscript"/>
        </w:rPr>
        <w:t>2</w:t>
      </w:r>
      <w:r>
        <w:rPr>
          <w:rFonts w:hint="eastAsia"/>
        </w:rPr>
        <w:t>平均污染程度最低。</w:t>
      </w:r>
    </w:p>
    <w:p w:rsidR="007A4514" w:rsidRPr="006A3495" w:rsidRDefault="007A4514" w:rsidP="009C1291">
      <w:pPr>
        <w:pStyle w:val="LZ-"/>
        <w:spacing w:before="156"/>
        <w:ind w:firstLine="560"/>
      </w:pPr>
      <w:r w:rsidRPr="006A3495">
        <w:t>2014</w:t>
      </w:r>
      <w:r>
        <w:rPr>
          <w:rFonts w:hint="eastAsia"/>
        </w:rPr>
        <w:t>～</w:t>
      </w:r>
      <w:r w:rsidRPr="006A3495">
        <w:t>201</w:t>
      </w:r>
      <w:r>
        <w:t>7</w:t>
      </w:r>
      <w:r>
        <w:rPr>
          <w:rFonts w:hint="eastAsia"/>
        </w:rPr>
        <w:t>年，现有六个环境空气质量国控监测点位中，</w:t>
      </w:r>
      <w:r w:rsidRPr="006A3495">
        <w:rPr>
          <w:rFonts w:hint="eastAsia"/>
        </w:rPr>
        <w:t>市九中、环保监测站、市四中的</w:t>
      </w:r>
      <w:r w:rsidRPr="006A3495">
        <w:t>NO</w:t>
      </w:r>
      <w:r w:rsidRPr="00F16184">
        <w:rPr>
          <w:vertAlign w:val="subscript"/>
        </w:rPr>
        <w:t>2</w:t>
      </w:r>
      <w:r>
        <w:rPr>
          <w:rFonts w:hint="eastAsia"/>
        </w:rPr>
        <w:t>污染程度较高。</w:t>
      </w:r>
      <w:r w:rsidRPr="006A3495">
        <w:rPr>
          <w:rFonts w:hint="eastAsia"/>
        </w:rPr>
        <w:t>柳东小学的</w:t>
      </w:r>
      <w:r w:rsidRPr="006A3495">
        <w:t>NO</w:t>
      </w:r>
      <w:r w:rsidRPr="00DA0E01">
        <w:rPr>
          <w:vertAlign w:val="subscript"/>
        </w:rPr>
        <w:t>2</w:t>
      </w:r>
      <w:r>
        <w:rPr>
          <w:rFonts w:hint="eastAsia"/>
        </w:rPr>
        <w:t>污染最轻</w:t>
      </w:r>
      <w:r w:rsidRPr="006A3495">
        <w:rPr>
          <w:rFonts w:hint="eastAsia"/>
        </w:rPr>
        <w:t>。</w:t>
      </w:r>
    </w:p>
    <w:p w:rsidR="007A4514" w:rsidRPr="006A3495" w:rsidRDefault="007A4514" w:rsidP="009C1291">
      <w:pPr>
        <w:pStyle w:val="LZ-"/>
        <w:spacing w:before="156"/>
        <w:ind w:firstLine="560"/>
      </w:pPr>
      <w:r w:rsidRPr="006A3495">
        <w:t>2014</w:t>
      </w:r>
      <w:r>
        <w:rPr>
          <w:rFonts w:hint="eastAsia"/>
        </w:rPr>
        <w:t>～</w:t>
      </w:r>
      <w:r w:rsidRPr="006A3495">
        <w:t>201</w:t>
      </w:r>
      <w:r>
        <w:t>7</w:t>
      </w:r>
      <w:r w:rsidRPr="006A3495">
        <w:rPr>
          <w:rFonts w:hint="eastAsia"/>
        </w:rPr>
        <w:t>年，</w:t>
      </w:r>
      <w:r>
        <w:rPr>
          <w:rFonts w:hint="eastAsia"/>
        </w:rPr>
        <w:t>六个环境空气质量国控监测点位中，</w:t>
      </w:r>
      <w:r w:rsidRPr="006A3495">
        <w:rPr>
          <w:rFonts w:hint="eastAsia"/>
        </w:rPr>
        <w:t>市九中站的</w:t>
      </w:r>
      <w:r w:rsidRPr="006A3495">
        <w:t>PM</w:t>
      </w:r>
      <w:r w:rsidRPr="00F16184">
        <w:rPr>
          <w:vertAlign w:val="subscript"/>
        </w:rPr>
        <w:t>10</w:t>
      </w:r>
      <w:r>
        <w:rPr>
          <w:rFonts w:hint="eastAsia"/>
        </w:rPr>
        <w:t>污染程度</w:t>
      </w:r>
      <w:r w:rsidRPr="006A3495">
        <w:rPr>
          <w:rFonts w:hint="eastAsia"/>
        </w:rPr>
        <w:t>最</w:t>
      </w:r>
      <w:r>
        <w:rPr>
          <w:rFonts w:hint="eastAsia"/>
        </w:rPr>
        <w:t>严重，</w:t>
      </w:r>
      <w:r w:rsidRPr="006A3495">
        <w:rPr>
          <w:rFonts w:hint="eastAsia"/>
        </w:rPr>
        <w:t>其中</w:t>
      </w:r>
      <w:r w:rsidRPr="006A3495">
        <w:t>2014</w:t>
      </w:r>
      <w:r w:rsidRPr="006A3495">
        <w:rPr>
          <w:rFonts w:hint="eastAsia"/>
        </w:rPr>
        <w:t>年最为明显。</w:t>
      </w:r>
      <w:r>
        <w:rPr>
          <w:rFonts w:hint="eastAsia"/>
        </w:rPr>
        <w:t>除九中外，</w:t>
      </w:r>
      <w:r w:rsidRPr="006A3495">
        <w:rPr>
          <w:rFonts w:hint="eastAsia"/>
        </w:rPr>
        <w:t>河西水厂、环保监测站、市四中</w:t>
      </w:r>
      <w:r>
        <w:rPr>
          <w:rFonts w:hint="eastAsia"/>
        </w:rPr>
        <w:t>等几个位于城区西部的站点</w:t>
      </w:r>
      <w:r>
        <w:t>PM</w:t>
      </w:r>
      <w:r w:rsidRPr="00611CEC">
        <w:rPr>
          <w:vertAlign w:val="subscript"/>
        </w:rPr>
        <w:t>10</w:t>
      </w:r>
      <w:r w:rsidRPr="006A3495">
        <w:rPr>
          <w:rFonts w:hint="eastAsia"/>
        </w:rPr>
        <w:t>浓度也较高，而</w:t>
      </w:r>
      <w:r>
        <w:rPr>
          <w:rFonts w:hint="eastAsia"/>
        </w:rPr>
        <w:t>位于城区东部的</w:t>
      </w:r>
      <w:r w:rsidRPr="006A3495">
        <w:rPr>
          <w:rFonts w:hint="eastAsia"/>
        </w:rPr>
        <w:t>古亭山和柳东小学的浓度较低，其中柳东小学</w:t>
      </w:r>
      <w:r>
        <w:rPr>
          <w:rFonts w:hint="eastAsia"/>
        </w:rPr>
        <w:t>四</w:t>
      </w:r>
      <w:r w:rsidRPr="006A3495">
        <w:rPr>
          <w:rFonts w:hint="eastAsia"/>
        </w:rPr>
        <w:t>年间均为最低。</w:t>
      </w:r>
    </w:p>
    <w:p w:rsidR="007A4514" w:rsidRDefault="007A4514" w:rsidP="009C1291">
      <w:pPr>
        <w:pStyle w:val="LZ-"/>
        <w:spacing w:before="156"/>
        <w:ind w:firstLine="560"/>
      </w:pPr>
      <w:r>
        <w:t>2014</w:t>
      </w:r>
      <w:r>
        <w:rPr>
          <w:rFonts w:hint="eastAsia"/>
        </w:rPr>
        <w:t>～</w:t>
      </w:r>
      <w:r>
        <w:t>2017</w:t>
      </w:r>
      <w:r w:rsidRPr="006A3495">
        <w:rPr>
          <w:rFonts w:hint="eastAsia"/>
        </w:rPr>
        <w:t>年，</w:t>
      </w:r>
      <w:r>
        <w:rPr>
          <w:rFonts w:hint="eastAsia"/>
        </w:rPr>
        <w:t>现有六个环境空气质量国控监测点位中，</w:t>
      </w:r>
      <w:r w:rsidRPr="006A3495">
        <w:rPr>
          <w:rFonts w:hint="eastAsia"/>
        </w:rPr>
        <w:t>市九中站的</w:t>
      </w:r>
      <w:r w:rsidRPr="006A3495">
        <w:t>PM</w:t>
      </w:r>
      <w:r>
        <w:rPr>
          <w:vertAlign w:val="subscript"/>
        </w:rPr>
        <w:t>2.5</w:t>
      </w:r>
      <w:r w:rsidRPr="00FD4807">
        <w:rPr>
          <w:rFonts w:hint="eastAsia"/>
        </w:rPr>
        <w:t>平均</w:t>
      </w:r>
      <w:r>
        <w:rPr>
          <w:rFonts w:hint="eastAsia"/>
        </w:rPr>
        <w:t>污染程度</w:t>
      </w:r>
      <w:r w:rsidRPr="006A3495">
        <w:rPr>
          <w:rFonts w:hint="eastAsia"/>
        </w:rPr>
        <w:t>最</w:t>
      </w:r>
      <w:r>
        <w:rPr>
          <w:rFonts w:hint="eastAsia"/>
        </w:rPr>
        <w:t>严重，其次是市四中、</w:t>
      </w:r>
      <w:r w:rsidRPr="006A3495">
        <w:rPr>
          <w:rFonts w:hint="eastAsia"/>
        </w:rPr>
        <w:t>河西水厂</w:t>
      </w:r>
      <w:r>
        <w:rPr>
          <w:rFonts w:hint="eastAsia"/>
        </w:rPr>
        <w:t>和环保监测站，而位于市区东部的</w:t>
      </w:r>
      <w:r w:rsidRPr="006A3495">
        <w:rPr>
          <w:rFonts w:hint="eastAsia"/>
        </w:rPr>
        <w:t>古亭山和柳东小学</w:t>
      </w:r>
      <w:r>
        <w:rPr>
          <w:rFonts w:hint="eastAsia"/>
        </w:rPr>
        <w:t>站</w:t>
      </w:r>
      <w:r w:rsidRPr="006A3495">
        <w:rPr>
          <w:rFonts w:hint="eastAsia"/>
        </w:rPr>
        <w:t>的</w:t>
      </w:r>
      <w:r w:rsidRPr="006A3495">
        <w:t>PM</w:t>
      </w:r>
      <w:r>
        <w:rPr>
          <w:vertAlign w:val="subscript"/>
        </w:rPr>
        <w:t>2.5</w:t>
      </w:r>
      <w:r w:rsidRPr="006A3495">
        <w:rPr>
          <w:rFonts w:hint="eastAsia"/>
        </w:rPr>
        <w:t>浓度较低</w:t>
      </w:r>
      <w:r>
        <w:rPr>
          <w:rFonts w:hint="eastAsia"/>
        </w:rPr>
        <w:t>。</w:t>
      </w:r>
    </w:p>
    <w:p w:rsidR="007A4514" w:rsidRPr="006A3495" w:rsidRDefault="007A4514" w:rsidP="009C1291">
      <w:pPr>
        <w:pStyle w:val="LZ-"/>
        <w:spacing w:before="156"/>
        <w:ind w:firstLine="560"/>
      </w:pPr>
      <w:r>
        <w:t>2014</w:t>
      </w:r>
      <w:r>
        <w:rPr>
          <w:rFonts w:hint="eastAsia"/>
        </w:rPr>
        <w:t>～</w:t>
      </w:r>
      <w:r>
        <w:t>2017</w:t>
      </w:r>
      <w:r>
        <w:rPr>
          <w:rFonts w:hint="eastAsia"/>
        </w:rPr>
        <w:t>年，六个环境空气质量国控监测点位中，</w:t>
      </w:r>
      <w:r w:rsidRPr="006A3495">
        <w:rPr>
          <w:rFonts w:hint="eastAsia"/>
        </w:rPr>
        <w:t>河西水厂、</w:t>
      </w:r>
      <w:r>
        <w:rPr>
          <w:rFonts w:hint="eastAsia"/>
        </w:rPr>
        <w:t>市</w:t>
      </w:r>
      <w:r w:rsidRPr="006A3495">
        <w:rPr>
          <w:rFonts w:hint="eastAsia"/>
        </w:rPr>
        <w:t>九中、柳东小学的臭氧浓度略高于其他</w:t>
      </w:r>
      <w:r>
        <w:rPr>
          <w:rFonts w:hint="eastAsia"/>
        </w:rPr>
        <w:t>三个</w:t>
      </w:r>
      <w:r w:rsidRPr="006A3495">
        <w:rPr>
          <w:rFonts w:hint="eastAsia"/>
        </w:rPr>
        <w:t>站点。</w:t>
      </w:r>
      <w:r>
        <w:rPr>
          <w:rFonts w:hint="eastAsia"/>
        </w:rPr>
        <w:t>臭氧污染的特征明显不同于其他污染物的空间分布，这与其</w:t>
      </w:r>
      <w:bookmarkStart w:id="15" w:name="_GoBack"/>
      <w:bookmarkEnd w:id="15"/>
      <w:r>
        <w:rPr>
          <w:rFonts w:hint="eastAsia"/>
        </w:rPr>
        <w:t>独特的形成机理</w:t>
      </w:r>
      <w:r w:rsidRPr="006A3495">
        <w:rPr>
          <w:rFonts w:hint="eastAsia"/>
        </w:rPr>
        <w:t>有关。</w:t>
      </w:r>
    </w:p>
    <w:p w:rsidR="007A4514" w:rsidRPr="006A3495" w:rsidRDefault="007A4514" w:rsidP="009C1291">
      <w:pPr>
        <w:pStyle w:val="LZ-"/>
        <w:spacing w:before="156"/>
        <w:ind w:firstLine="560"/>
      </w:pPr>
      <w:r>
        <w:rPr>
          <w:rFonts w:hint="eastAsia"/>
        </w:rPr>
        <w:t>总的来说</w:t>
      </w:r>
      <w:r w:rsidRPr="006A3495">
        <w:rPr>
          <w:rFonts w:hint="eastAsia"/>
        </w:rPr>
        <w:t>，柳州市</w:t>
      </w:r>
      <w:r>
        <w:rPr>
          <w:rFonts w:hint="eastAsia"/>
        </w:rPr>
        <w:t>的主要大气污染</w:t>
      </w:r>
      <w:r w:rsidRPr="006A3495">
        <w:rPr>
          <w:rFonts w:hint="eastAsia"/>
        </w:rPr>
        <w:t>呈现出明显的西高东低的</w:t>
      </w:r>
      <w:r>
        <w:rPr>
          <w:rFonts w:hint="eastAsia"/>
        </w:rPr>
        <w:t>空间分布特征</w:t>
      </w:r>
      <w:r w:rsidRPr="006A3495">
        <w:rPr>
          <w:rFonts w:hint="eastAsia"/>
        </w:rPr>
        <w:t>，其中市九中、环保监测站和河西水厂的主要污染物浓度显著高于东部的古亭山和柳东小学站，这与</w:t>
      </w:r>
      <w:r>
        <w:rPr>
          <w:rFonts w:hint="eastAsia"/>
        </w:rPr>
        <w:t>监测站点所在区域污染企业较多</w:t>
      </w:r>
      <w:r w:rsidRPr="006A3495">
        <w:rPr>
          <w:rFonts w:hint="eastAsia"/>
        </w:rPr>
        <w:t>有密切关系。</w:t>
      </w:r>
    </w:p>
    <w:p w:rsidR="007A4514" w:rsidRDefault="007A4514">
      <w:pPr>
        <w:pStyle w:val="LZ-2"/>
      </w:pPr>
      <w:bookmarkStart w:id="16" w:name="_Toc517184413"/>
      <w:bookmarkStart w:id="17" w:name="_Toc517700877"/>
      <w:bookmarkStart w:id="18" w:name="_Toc518551577"/>
      <w:r w:rsidRPr="003C3B3F">
        <w:rPr>
          <w:rFonts w:hint="eastAsia"/>
        </w:rPr>
        <w:t>（三）</w:t>
      </w:r>
      <w:r>
        <w:rPr>
          <w:rFonts w:hint="eastAsia"/>
        </w:rPr>
        <w:t>大气</w:t>
      </w:r>
      <w:r w:rsidRPr="003C3B3F">
        <w:rPr>
          <w:rFonts w:hint="eastAsia"/>
        </w:rPr>
        <w:t>污染排放现状</w:t>
      </w:r>
      <w:bookmarkEnd w:id="16"/>
      <w:bookmarkEnd w:id="17"/>
      <w:bookmarkEnd w:id="18"/>
    </w:p>
    <w:p w:rsidR="007A4514" w:rsidRDefault="007A4514" w:rsidP="008865C8">
      <w:pPr>
        <w:pStyle w:val="LZ-"/>
        <w:spacing w:before="156"/>
        <w:ind w:firstLine="560"/>
        <w:rPr>
          <w:rFonts w:eastAsia="仿宋" w:cs="Times New Roman"/>
          <w:color w:val="auto"/>
        </w:rPr>
      </w:pPr>
      <w:r>
        <w:rPr>
          <w:rFonts w:eastAsia="仿宋" w:cs="Times New Roman" w:hint="eastAsia"/>
          <w:color w:val="auto"/>
        </w:rPr>
        <w:t>根据柳州市大气污染源排放清单，</w:t>
      </w:r>
      <w:r w:rsidRPr="007E39F5">
        <w:rPr>
          <w:rFonts w:eastAsia="仿宋" w:cs="Times New Roman" w:hint="eastAsia"/>
          <w:color w:val="auto"/>
        </w:rPr>
        <w:t>柳州市</w:t>
      </w:r>
      <w:r w:rsidRPr="007E39F5">
        <w:rPr>
          <w:rFonts w:eastAsia="仿宋" w:cs="Times New Roman"/>
          <w:color w:val="auto"/>
        </w:rPr>
        <w:t>2014</w:t>
      </w:r>
      <w:r w:rsidRPr="007E39F5">
        <w:rPr>
          <w:rFonts w:eastAsia="仿宋" w:cs="Times New Roman" w:hint="eastAsia"/>
          <w:color w:val="auto"/>
        </w:rPr>
        <w:t>年（包括化石燃料固定燃烧源、工艺过程源、溶剂使用源、移动源、农业源、扬尘源、生物质燃烧源、废弃物处理源、储存运输源和其他排放源等十类污染源）</w:t>
      </w:r>
      <w:r w:rsidRPr="007E39F5">
        <w:rPr>
          <w:rFonts w:eastAsia="仿宋" w:cs="Times New Roman"/>
          <w:color w:val="auto"/>
        </w:rPr>
        <w:t>SO</w:t>
      </w:r>
      <w:r w:rsidRPr="007E39F5">
        <w:rPr>
          <w:rFonts w:eastAsia="仿宋" w:cs="Times New Roman"/>
          <w:color w:val="auto"/>
          <w:vertAlign w:val="subscript"/>
        </w:rPr>
        <w:t>2</w:t>
      </w:r>
      <w:r w:rsidRPr="007E39F5">
        <w:rPr>
          <w:rFonts w:eastAsia="仿宋" w:cs="Times New Roman" w:hint="eastAsia"/>
          <w:color w:val="auto"/>
        </w:rPr>
        <w:t>、</w:t>
      </w:r>
      <w:r w:rsidRPr="007E39F5">
        <w:rPr>
          <w:rFonts w:eastAsia="仿宋" w:cs="Times New Roman"/>
          <w:color w:val="auto"/>
        </w:rPr>
        <w:t>NOx</w:t>
      </w:r>
      <w:r w:rsidRPr="007E39F5">
        <w:rPr>
          <w:rFonts w:eastAsia="仿宋" w:cs="Times New Roman" w:hint="eastAsia"/>
          <w:color w:val="auto"/>
        </w:rPr>
        <w:t>、</w:t>
      </w:r>
      <w:r w:rsidRPr="007E39F5">
        <w:rPr>
          <w:rFonts w:eastAsia="仿宋" w:cs="Times New Roman"/>
          <w:color w:val="auto"/>
        </w:rPr>
        <w:t>PM</w:t>
      </w:r>
      <w:r w:rsidRPr="007E39F5">
        <w:rPr>
          <w:rFonts w:eastAsia="仿宋" w:cs="Times New Roman"/>
          <w:color w:val="auto"/>
          <w:vertAlign w:val="subscript"/>
        </w:rPr>
        <w:t>10</w:t>
      </w:r>
      <w:r w:rsidRPr="007E39F5">
        <w:rPr>
          <w:rFonts w:eastAsia="仿宋" w:cs="Times New Roman" w:hint="eastAsia"/>
          <w:color w:val="auto"/>
        </w:rPr>
        <w:t>、</w:t>
      </w:r>
      <w:r w:rsidRPr="007E39F5">
        <w:rPr>
          <w:rFonts w:eastAsia="仿宋" w:cs="Times New Roman"/>
          <w:color w:val="auto"/>
        </w:rPr>
        <w:t>PM</w:t>
      </w:r>
      <w:r w:rsidRPr="007E39F5">
        <w:rPr>
          <w:rFonts w:eastAsia="仿宋" w:cs="Times New Roman"/>
          <w:color w:val="auto"/>
          <w:vertAlign w:val="subscript"/>
        </w:rPr>
        <w:t>2.5</w:t>
      </w:r>
      <w:r w:rsidRPr="007E39F5">
        <w:rPr>
          <w:rFonts w:eastAsia="仿宋" w:cs="Times New Roman" w:hint="eastAsia"/>
          <w:color w:val="auto"/>
        </w:rPr>
        <w:t>、</w:t>
      </w:r>
      <w:r w:rsidRPr="007E39F5">
        <w:rPr>
          <w:rFonts w:eastAsia="仿宋" w:cs="Times New Roman"/>
          <w:color w:val="auto"/>
        </w:rPr>
        <w:t>VOCs</w:t>
      </w:r>
      <w:r w:rsidRPr="007E39F5">
        <w:rPr>
          <w:rFonts w:eastAsia="仿宋" w:cs="Times New Roman" w:hint="eastAsia"/>
          <w:color w:val="auto"/>
        </w:rPr>
        <w:t>、</w:t>
      </w:r>
      <w:r w:rsidRPr="007E39F5">
        <w:rPr>
          <w:rFonts w:eastAsia="仿宋" w:cs="Times New Roman"/>
          <w:color w:val="auto"/>
        </w:rPr>
        <w:t>NH</w:t>
      </w:r>
      <w:r w:rsidRPr="007E39F5">
        <w:rPr>
          <w:rFonts w:eastAsia="仿宋" w:cs="Times New Roman"/>
          <w:color w:val="auto"/>
          <w:vertAlign w:val="subscript"/>
        </w:rPr>
        <w:t>3</w:t>
      </w:r>
      <w:r w:rsidRPr="007E39F5">
        <w:rPr>
          <w:rFonts w:eastAsia="仿宋" w:cs="Times New Roman" w:hint="eastAsia"/>
          <w:color w:val="auto"/>
        </w:rPr>
        <w:t>的排放量分别为</w:t>
      </w:r>
      <w:r w:rsidRPr="007E39F5">
        <w:rPr>
          <w:rFonts w:eastAsia="仿宋" w:cs="Times New Roman"/>
          <w:color w:val="auto"/>
        </w:rPr>
        <w:t>4.2</w:t>
      </w:r>
      <w:r w:rsidRPr="007E39F5">
        <w:rPr>
          <w:rFonts w:eastAsia="仿宋" w:cs="Times New Roman" w:hint="eastAsia"/>
          <w:color w:val="auto"/>
        </w:rPr>
        <w:t>万吨、</w:t>
      </w:r>
      <w:r w:rsidRPr="007E39F5">
        <w:rPr>
          <w:rFonts w:eastAsia="仿宋" w:cs="Times New Roman"/>
          <w:color w:val="auto"/>
        </w:rPr>
        <w:t>6.0</w:t>
      </w:r>
      <w:r w:rsidRPr="007E39F5">
        <w:rPr>
          <w:rFonts w:eastAsia="仿宋" w:cs="Times New Roman" w:hint="eastAsia"/>
          <w:color w:val="auto"/>
        </w:rPr>
        <w:t>万吨、</w:t>
      </w:r>
      <w:r w:rsidRPr="007E39F5">
        <w:rPr>
          <w:rFonts w:eastAsia="仿宋" w:cs="Times New Roman"/>
          <w:color w:val="auto"/>
        </w:rPr>
        <w:t>7.7</w:t>
      </w:r>
      <w:r w:rsidRPr="007E39F5">
        <w:rPr>
          <w:rFonts w:eastAsia="仿宋" w:cs="Times New Roman" w:hint="eastAsia"/>
          <w:color w:val="auto"/>
        </w:rPr>
        <w:t>万吨、</w:t>
      </w:r>
      <w:r w:rsidRPr="007E39F5">
        <w:rPr>
          <w:rFonts w:eastAsia="仿宋" w:cs="Times New Roman"/>
          <w:color w:val="auto"/>
        </w:rPr>
        <w:t>5.1</w:t>
      </w:r>
      <w:r w:rsidRPr="007E39F5">
        <w:rPr>
          <w:rFonts w:eastAsia="仿宋" w:cs="Times New Roman" w:hint="eastAsia"/>
          <w:color w:val="auto"/>
        </w:rPr>
        <w:t>万吨、</w:t>
      </w:r>
      <w:r w:rsidRPr="007E39F5">
        <w:rPr>
          <w:rFonts w:eastAsia="仿宋" w:cs="Times New Roman"/>
          <w:color w:val="auto"/>
        </w:rPr>
        <w:t>6.0</w:t>
      </w:r>
      <w:r w:rsidRPr="007E39F5">
        <w:rPr>
          <w:rFonts w:eastAsia="仿宋" w:cs="Times New Roman" w:hint="eastAsia"/>
          <w:color w:val="auto"/>
        </w:rPr>
        <w:t>万吨、</w:t>
      </w:r>
      <w:r w:rsidRPr="007E39F5">
        <w:rPr>
          <w:rFonts w:eastAsia="仿宋" w:cs="Times New Roman"/>
          <w:color w:val="auto"/>
        </w:rPr>
        <w:t>2.4</w:t>
      </w:r>
      <w:r w:rsidRPr="007E39F5">
        <w:rPr>
          <w:rFonts w:eastAsia="仿宋" w:cs="Times New Roman" w:hint="eastAsia"/>
          <w:color w:val="auto"/>
        </w:rPr>
        <w:t>万吨。从单位面积污染物排放量来看，</w:t>
      </w:r>
      <w:r w:rsidRPr="007E39F5">
        <w:rPr>
          <w:rFonts w:eastAsia="仿宋" w:cs="Times New Roman"/>
          <w:color w:val="auto"/>
        </w:rPr>
        <w:t>SO</w:t>
      </w:r>
      <w:r w:rsidRPr="007E39F5">
        <w:rPr>
          <w:rFonts w:eastAsia="仿宋" w:cs="Times New Roman"/>
          <w:color w:val="auto"/>
          <w:vertAlign w:val="subscript"/>
        </w:rPr>
        <w:t>2</w:t>
      </w:r>
      <w:r w:rsidRPr="007E39F5">
        <w:rPr>
          <w:rFonts w:eastAsia="仿宋" w:cs="Times New Roman" w:hint="eastAsia"/>
          <w:color w:val="auto"/>
        </w:rPr>
        <w:t>、</w:t>
      </w:r>
      <w:r w:rsidRPr="007E39F5">
        <w:rPr>
          <w:rFonts w:eastAsia="仿宋" w:cs="Times New Roman"/>
          <w:color w:val="auto"/>
        </w:rPr>
        <w:t>NOx</w:t>
      </w:r>
      <w:r w:rsidRPr="007E39F5">
        <w:rPr>
          <w:rFonts w:eastAsia="仿宋" w:cs="Times New Roman" w:hint="eastAsia"/>
          <w:color w:val="auto"/>
        </w:rPr>
        <w:t>、</w:t>
      </w:r>
      <w:r w:rsidRPr="007E39F5">
        <w:rPr>
          <w:rFonts w:eastAsia="仿宋" w:cs="Times New Roman"/>
          <w:color w:val="auto"/>
        </w:rPr>
        <w:t>PM</w:t>
      </w:r>
      <w:r w:rsidRPr="007E39F5">
        <w:rPr>
          <w:rFonts w:eastAsia="仿宋" w:cs="Times New Roman"/>
          <w:color w:val="auto"/>
          <w:vertAlign w:val="subscript"/>
        </w:rPr>
        <w:t>10</w:t>
      </w:r>
      <w:r w:rsidRPr="007E39F5">
        <w:rPr>
          <w:rFonts w:eastAsia="仿宋" w:cs="Times New Roman" w:hint="eastAsia"/>
          <w:color w:val="auto"/>
        </w:rPr>
        <w:t>、</w:t>
      </w:r>
      <w:r w:rsidRPr="007E39F5">
        <w:rPr>
          <w:rFonts w:eastAsia="仿宋" w:cs="Times New Roman"/>
          <w:color w:val="auto"/>
        </w:rPr>
        <w:t>PM</w:t>
      </w:r>
      <w:r w:rsidRPr="007E39F5">
        <w:rPr>
          <w:rFonts w:eastAsia="仿宋" w:cs="Times New Roman"/>
          <w:color w:val="auto"/>
          <w:vertAlign w:val="subscript"/>
        </w:rPr>
        <w:t>2.5</w:t>
      </w:r>
      <w:r w:rsidRPr="007E39F5">
        <w:rPr>
          <w:rFonts w:eastAsia="仿宋" w:cs="Times New Roman" w:hint="eastAsia"/>
          <w:color w:val="auto"/>
        </w:rPr>
        <w:t>、</w:t>
      </w:r>
      <w:r w:rsidRPr="007E39F5">
        <w:rPr>
          <w:rFonts w:eastAsia="仿宋" w:cs="Times New Roman"/>
          <w:color w:val="auto"/>
        </w:rPr>
        <w:t>VOCs</w:t>
      </w:r>
      <w:r w:rsidRPr="007E39F5">
        <w:rPr>
          <w:rFonts w:eastAsia="仿宋" w:cs="Times New Roman" w:hint="eastAsia"/>
          <w:color w:val="auto"/>
        </w:rPr>
        <w:t>、</w:t>
      </w:r>
      <w:r w:rsidRPr="007E39F5">
        <w:rPr>
          <w:rFonts w:eastAsia="仿宋" w:cs="Times New Roman"/>
          <w:color w:val="auto"/>
        </w:rPr>
        <w:t>NH</w:t>
      </w:r>
      <w:r w:rsidRPr="007E39F5">
        <w:rPr>
          <w:rFonts w:eastAsia="仿宋" w:cs="Times New Roman"/>
          <w:color w:val="auto"/>
          <w:vertAlign w:val="subscript"/>
        </w:rPr>
        <w:t>3</w:t>
      </w:r>
      <w:r w:rsidRPr="007E39F5">
        <w:rPr>
          <w:rFonts w:eastAsia="仿宋" w:cs="Times New Roman" w:hint="eastAsia"/>
          <w:color w:val="auto"/>
        </w:rPr>
        <w:t>的排放强度分别为</w:t>
      </w:r>
      <w:r w:rsidRPr="007E39F5">
        <w:rPr>
          <w:rFonts w:eastAsia="仿宋" w:cs="Times New Roman"/>
          <w:color w:val="auto"/>
        </w:rPr>
        <w:t>2.3</w:t>
      </w:r>
      <w:r w:rsidRPr="007E39F5">
        <w:rPr>
          <w:rFonts w:eastAsia="仿宋" w:cs="Times New Roman" w:hint="eastAsia"/>
          <w:color w:val="auto"/>
        </w:rPr>
        <w:t>吨</w:t>
      </w:r>
      <w:r w:rsidRPr="007E39F5">
        <w:rPr>
          <w:rFonts w:eastAsia="仿宋" w:cs="Times New Roman"/>
          <w:color w:val="auto"/>
        </w:rPr>
        <w:t>/</w:t>
      </w:r>
      <w:r w:rsidRPr="007E39F5">
        <w:rPr>
          <w:rFonts w:eastAsia="仿宋" w:cs="Times New Roman" w:hint="eastAsia"/>
          <w:color w:val="auto"/>
        </w:rPr>
        <w:t>平方公里、</w:t>
      </w:r>
      <w:r w:rsidRPr="007E39F5">
        <w:rPr>
          <w:rFonts w:eastAsia="仿宋" w:cs="Times New Roman"/>
          <w:color w:val="auto"/>
        </w:rPr>
        <w:t>3.2</w:t>
      </w:r>
      <w:r w:rsidRPr="007E39F5">
        <w:rPr>
          <w:rFonts w:eastAsia="仿宋" w:cs="Times New Roman" w:hint="eastAsia"/>
          <w:color w:val="auto"/>
        </w:rPr>
        <w:t>吨</w:t>
      </w:r>
      <w:r w:rsidRPr="007E39F5">
        <w:rPr>
          <w:rFonts w:eastAsia="仿宋" w:cs="Times New Roman"/>
          <w:color w:val="auto"/>
        </w:rPr>
        <w:t>/</w:t>
      </w:r>
      <w:r w:rsidRPr="007E39F5">
        <w:rPr>
          <w:rFonts w:eastAsia="仿宋" w:cs="Times New Roman" w:hint="eastAsia"/>
          <w:color w:val="auto"/>
        </w:rPr>
        <w:t>平方公里、</w:t>
      </w:r>
      <w:r w:rsidRPr="007E39F5">
        <w:rPr>
          <w:rFonts w:eastAsia="仿宋" w:cs="Times New Roman"/>
          <w:color w:val="auto"/>
        </w:rPr>
        <w:t>4.1</w:t>
      </w:r>
      <w:r w:rsidRPr="007E39F5">
        <w:rPr>
          <w:rFonts w:eastAsia="仿宋" w:cs="Times New Roman" w:hint="eastAsia"/>
          <w:color w:val="auto"/>
        </w:rPr>
        <w:t>吨</w:t>
      </w:r>
      <w:r w:rsidRPr="007E39F5">
        <w:rPr>
          <w:rFonts w:eastAsia="仿宋" w:cs="Times New Roman"/>
          <w:color w:val="auto"/>
        </w:rPr>
        <w:t>/</w:t>
      </w:r>
      <w:r w:rsidRPr="007E39F5">
        <w:rPr>
          <w:rFonts w:eastAsia="仿宋" w:cs="Times New Roman" w:hint="eastAsia"/>
          <w:color w:val="auto"/>
        </w:rPr>
        <w:t>平方公里、</w:t>
      </w:r>
      <w:r w:rsidRPr="007E39F5">
        <w:rPr>
          <w:rFonts w:eastAsia="仿宋" w:cs="Times New Roman"/>
          <w:color w:val="auto"/>
        </w:rPr>
        <w:t>2.7</w:t>
      </w:r>
      <w:r w:rsidRPr="007E39F5">
        <w:rPr>
          <w:rFonts w:eastAsia="仿宋" w:cs="Times New Roman" w:hint="eastAsia"/>
          <w:color w:val="auto"/>
        </w:rPr>
        <w:t>吨</w:t>
      </w:r>
      <w:r w:rsidRPr="007E39F5">
        <w:rPr>
          <w:rFonts w:eastAsia="仿宋" w:cs="Times New Roman"/>
          <w:color w:val="auto"/>
        </w:rPr>
        <w:t>/</w:t>
      </w:r>
      <w:r w:rsidRPr="007E39F5">
        <w:rPr>
          <w:rFonts w:eastAsia="仿宋" w:cs="Times New Roman" w:hint="eastAsia"/>
          <w:color w:val="auto"/>
        </w:rPr>
        <w:t>平方公里、</w:t>
      </w:r>
      <w:r w:rsidRPr="007E39F5">
        <w:rPr>
          <w:rFonts w:eastAsia="仿宋" w:cs="Times New Roman"/>
          <w:color w:val="auto"/>
        </w:rPr>
        <w:t>3.2</w:t>
      </w:r>
      <w:r w:rsidRPr="007E39F5">
        <w:rPr>
          <w:rFonts w:eastAsia="仿宋" w:cs="Times New Roman" w:hint="eastAsia"/>
          <w:color w:val="auto"/>
        </w:rPr>
        <w:t>吨</w:t>
      </w:r>
      <w:r w:rsidRPr="007E39F5">
        <w:rPr>
          <w:rFonts w:eastAsia="仿宋" w:cs="Times New Roman"/>
          <w:color w:val="auto"/>
        </w:rPr>
        <w:t>/</w:t>
      </w:r>
      <w:r w:rsidRPr="007E39F5">
        <w:rPr>
          <w:rFonts w:eastAsia="仿宋" w:cs="Times New Roman" w:hint="eastAsia"/>
          <w:color w:val="auto"/>
        </w:rPr>
        <w:t>平方公里、</w:t>
      </w:r>
      <w:r w:rsidRPr="007E39F5">
        <w:rPr>
          <w:rFonts w:eastAsia="仿宋" w:cs="Times New Roman"/>
          <w:color w:val="auto"/>
        </w:rPr>
        <w:t>1.3</w:t>
      </w:r>
      <w:r w:rsidRPr="007E39F5">
        <w:rPr>
          <w:rFonts w:eastAsia="仿宋" w:cs="Times New Roman" w:hint="eastAsia"/>
          <w:color w:val="auto"/>
        </w:rPr>
        <w:t>吨</w:t>
      </w:r>
      <w:r w:rsidRPr="007E39F5">
        <w:rPr>
          <w:rFonts w:eastAsia="仿宋" w:cs="Times New Roman"/>
          <w:color w:val="auto"/>
        </w:rPr>
        <w:t>/</w:t>
      </w:r>
      <w:r w:rsidRPr="007E39F5">
        <w:rPr>
          <w:rFonts w:eastAsia="仿宋" w:cs="Times New Roman" w:hint="eastAsia"/>
          <w:color w:val="auto"/>
        </w:rPr>
        <w:t>平方公里。</w:t>
      </w:r>
    </w:p>
    <w:p w:rsidR="007A4514" w:rsidRDefault="007A4514" w:rsidP="008865C8">
      <w:pPr>
        <w:pStyle w:val="LZ-"/>
        <w:spacing w:before="156"/>
        <w:ind w:firstLine="560"/>
      </w:pPr>
      <w:r w:rsidRPr="00807340">
        <w:rPr>
          <w:rFonts w:hint="eastAsia"/>
        </w:rPr>
        <w:t>柳州市</w:t>
      </w:r>
      <w:r w:rsidRPr="00807340">
        <w:t>SO</w:t>
      </w:r>
      <w:r w:rsidRPr="00807340">
        <w:rPr>
          <w:vertAlign w:val="subscript"/>
        </w:rPr>
        <w:t>2</w:t>
      </w:r>
      <w:r w:rsidRPr="00807340">
        <w:rPr>
          <w:rFonts w:hint="eastAsia"/>
        </w:rPr>
        <w:t>的主要排放来自工业企业的排放，合计排放贡献率高达</w:t>
      </w:r>
      <w:r w:rsidRPr="00807340">
        <w:t>94.4%</w:t>
      </w:r>
      <w:r w:rsidRPr="00807340">
        <w:rPr>
          <w:rFonts w:hint="eastAsia"/>
        </w:rPr>
        <w:t>，其中，柳钢的</w:t>
      </w:r>
      <w:r w:rsidRPr="00807340">
        <w:t>SO</w:t>
      </w:r>
      <w:r w:rsidRPr="00807340">
        <w:rPr>
          <w:vertAlign w:val="subscript"/>
        </w:rPr>
        <w:t>2</w:t>
      </w:r>
      <w:r w:rsidRPr="00807340">
        <w:rPr>
          <w:rFonts w:hint="eastAsia"/>
        </w:rPr>
        <w:t>排放量为</w:t>
      </w:r>
      <w:r w:rsidRPr="00807340">
        <w:t>2.2</w:t>
      </w:r>
      <w:r w:rsidRPr="00807340">
        <w:rPr>
          <w:rFonts w:hint="eastAsia"/>
        </w:rPr>
        <w:t>万吨，排放占比高达</w:t>
      </w:r>
      <w:r w:rsidRPr="00807340">
        <w:t>50.8%</w:t>
      </w:r>
      <w:r w:rsidRPr="00807340">
        <w:rPr>
          <w:rFonts w:hint="eastAsia"/>
        </w:rPr>
        <w:t>，其次是广西柳州发电有限责任公司，排放贡献率为</w:t>
      </w:r>
      <w:r w:rsidRPr="00807340">
        <w:t>8.7%</w:t>
      </w:r>
      <w:r w:rsidRPr="00807340">
        <w:rPr>
          <w:rFonts w:hint="eastAsia"/>
        </w:rPr>
        <w:t>；化学原料和化学制品制造业排放贡献为</w:t>
      </w:r>
      <w:r w:rsidRPr="00807340">
        <w:t>16.2%</w:t>
      </w:r>
      <w:r w:rsidRPr="00807340">
        <w:rPr>
          <w:rFonts w:hint="eastAsia"/>
        </w:rPr>
        <w:t>；砖瓦、水泥等非金属制造企业的</w:t>
      </w:r>
      <w:r w:rsidRPr="00807340">
        <w:t>SO</w:t>
      </w:r>
      <w:r w:rsidRPr="00807340">
        <w:rPr>
          <w:vertAlign w:val="subscript"/>
        </w:rPr>
        <w:t>2</w:t>
      </w:r>
      <w:r w:rsidRPr="00807340">
        <w:rPr>
          <w:rFonts w:hint="eastAsia"/>
        </w:rPr>
        <w:t>排放亦不容忽视，其排放贡献为</w:t>
      </w:r>
      <w:r w:rsidRPr="00807340">
        <w:t>7.8%</w:t>
      </w:r>
      <w:r w:rsidRPr="00807340">
        <w:rPr>
          <w:rFonts w:hint="eastAsia"/>
        </w:rPr>
        <w:t>。此外，移动源、生物燃烧源以及民用源具有一定的</w:t>
      </w:r>
      <w:r w:rsidRPr="00807340">
        <w:t>SO</w:t>
      </w:r>
      <w:r w:rsidRPr="00807340">
        <w:rPr>
          <w:vertAlign w:val="subscript"/>
        </w:rPr>
        <w:t>2</w:t>
      </w:r>
      <w:r w:rsidRPr="00807340">
        <w:rPr>
          <w:rFonts w:hint="eastAsia"/>
        </w:rPr>
        <w:t>排放，排放贡献分别为</w:t>
      </w:r>
      <w:r w:rsidRPr="00807340">
        <w:t>3.0%</w:t>
      </w:r>
      <w:r w:rsidRPr="00807340">
        <w:rPr>
          <w:rFonts w:hint="eastAsia"/>
        </w:rPr>
        <w:t>、</w:t>
      </w:r>
      <w:r w:rsidRPr="00807340">
        <w:t>2.0%</w:t>
      </w:r>
      <w:r w:rsidRPr="00807340">
        <w:rPr>
          <w:rFonts w:hint="eastAsia"/>
        </w:rPr>
        <w:t>和</w:t>
      </w:r>
      <w:r w:rsidRPr="00807340">
        <w:t>0.6%</w:t>
      </w:r>
      <w:r w:rsidRPr="00807340">
        <w:rPr>
          <w:rFonts w:hint="eastAsia"/>
        </w:rPr>
        <w:t>。</w:t>
      </w:r>
    </w:p>
    <w:p w:rsidR="007A4514" w:rsidRDefault="007A4514" w:rsidP="008865C8">
      <w:pPr>
        <w:pStyle w:val="LZ-"/>
        <w:spacing w:before="156"/>
        <w:ind w:firstLine="560"/>
      </w:pPr>
      <w:r w:rsidRPr="00807340">
        <w:rPr>
          <w:rFonts w:hint="eastAsia"/>
        </w:rPr>
        <w:t>柳州市</w:t>
      </w:r>
      <w:r w:rsidRPr="00807340">
        <w:t>NO</w:t>
      </w:r>
      <w:r w:rsidRPr="00AE2D4E">
        <w:rPr>
          <w:vertAlign w:val="subscript"/>
        </w:rPr>
        <w:t>x</w:t>
      </w:r>
      <w:r w:rsidRPr="00807340">
        <w:rPr>
          <w:rFonts w:hint="eastAsia"/>
        </w:rPr>
        <w:t>主要来自工业源，其排放贡献率为</w:t>
      </w:r>
      <w:r w:rsidRPr="00807340">
        <w:t>65.9%</w:t>
      </w:r>
      <w:r w:rsidRPr="00807340">
        <w:rPr>
          <w:rFonts w:hint="eastAsia"/>
        </w:rPr>
        <w:t>，其次是移动源，排放贡献率为</w:t>
      </w:r>
      <w:r w:rsidRPr="00807340">
        <w:t>29.1%</w:t>
      </w:r>
      <w:r w:rsidRPr="00807340">
        <w:rPr>
          <w:rFonts w:hint="eastAsia"/>
        </w:rPr>
        <w:t>。工业源中排放贡献最大的行业是炼焦和水泥制造，贡献率分别为</w:t>
      </w:r>
      <w:r w:rsidRPr="00807340">
        <w:t>27.3%</w:t>
      </w:r>
      <w:r w:rsidRPr="00807340">
        <w:rPr>
          <w:rFonts w:hint="eastAsia"/>
        </w:rPr>
        <w:t>和</w:t>
      </w:r>
      <w:r w:rsidRPr="00807340">
        <w:t>11%</w:t>
      </w:r>
      <w:r w:rsidRPr="00807340">
        <w:rPr>
          <w:rFonts w:hint="eastAsia"/>
        </w:rPr>
        <w:t>。工业源中排放量较大的企业是广西柳州钢铁（集团）公司、广西柳州发电有限责任公司和广西鱼峰水泥股份有限公司等企业，排放贡献率分别为</w:t>
      </w:r>
      <w:r w:rsidRPr="00807340">
        <w:t>32.1%</w:t>
      </w:r>
      <w:r w:rsidRPr="00807340">
        <w:rPr>
          <w:rFonts w:hint="eastAsia"/>
        </w:rPr>
        <w:t>、</w:t>
      </w:r>
      <w:r w:rsidRPr="00807340">
        <w:t>7.8%</w:t>
      </w:r>
      <w:r w:rsidRPr="00807340">
        <w:rPr>
          <w:rFonts w:hint="eastAsia"/>
        </w:rPr>
        <w:t>和</w:t>
      </w:r>
      <w:r w:rsidRPr="00807340">
        <w:t>6.5%</w:t>
      </w:r>
      <w:r w:rsidRPr="00807340">
        <w:rPr>
          <w:rFonts w:hint="eastAsia"/>
        </w:rPr>
        <w:t>。移动源中的</w:t>
      </w:r>
      <w:r w:rsidRPr="00807340">
        <w:t>NOx</w:t>
      </w:r>
      <w:r w:rsidRPr="00807340">
        <w:rPr>
          <w:rFonts w:hint="eastAsia"/>
        </w:rPr>
        <w:t>排放，道路移动源和非道路移动源排放贡献率分别为</w:t>
      </w:r>
      <w:r w:rsidRPr="00807340">
        <w:t>23.2%</w:t>
      </w:r>
      <w:r w:rsidRPr="00807340">
        <w:rPr>
          <w:rFonts w:hint="eastAsia"/>
        </w:rPr>
        <w:t>和</w:t>
      </w:r>
      <w:r w:rsidRPr="00807340">
        <w:t>5.9%</w:t>
      </w:r>
      <w:r w:rsidRPr="00807340">
        <w:rPr>
          <w:rFonts w:hint="eastAsia"/>
        </w:rPr>
        <w:t>。</w:t>
      </w:r>
    </w:p>
    <w:p w:rsidR="007A4514" w:rsidRPr="00B506A3" w:rsidRDefault="007A4514" w:rsidP="008865C8">
      <w:pPr>
        <w:pStyle w:val="LZ-"/>
        <w:spacing w:before="156"/>
        <w:ind w:firstLine="560"/>
      </w:pPr>
      <w:r w:rsidRPr="00B506A3">
        <w:rPr>
          <w:rFonts w:hint="eastAsia"/>
        </w:rPr>
        <w:t>柳州市</w:t>
      </w:r>
      <w:r w:rsidRPr="00B506A3">
        <w:t>PM</w:t>
      </w:r>
      <w:r w:rsidRPr="00B506A3">
        <w:rPr>
          <w:vertAlign w:val="subscript"/>
        </w:rPr>
        <w:t>10</w:t>
      </w:r>
      <w:r w:rsidRPr="00B506A3">
        <w:rPr>
          <w:rFonts w:hint="eastAsia"/>
        </w:rPr>
        <w:t>排放来源主要是工业源、扬尘源和生物质燃烧源。其中，工业源对</w:t>
      </w:r>
      <w:r w:rsidRPr="00B506A3">
        <w:t>PM</w:t>
      </w:r>
      <w:r w:rsidRPr="00B506A3">
        <w:rPr>
          <w:vertAlign w:val="subscript"/>
        </w:rPr>
        <w:t>10</w:t>
      </w:r>
      <w:r w:rsidRPr="00B506A3">
        <w:rPr>
          <w:rFonts w:hint="eastAsia"/>
        </w:rPr>
        <w:t>的排放贡献率为</w:t>
      </w:r>
      <w:r w:rsidRPr="00B506A3">
        <w:t>66.6%</w:t>
      </w:r>
      <w:r w:rsidRPr="00B506A3">
        <w:rPr>
          <w:rFonts w:hint="eastAsia"/>
        </w:rPr>
        <w:t>，扬尘源和生物质燃烧源对</w:t>
      </w:r>
      <w:r w:rsidRPr="00B506A3">
        <w:t>PM</w:t>
      </w:r>
      <w:r w:rsidRPr="00B506A3">
        <w:rPr>
          <w:vertAlign w:val="subscript"/>
        </w:rPr>
        <w:t>10</w:t>
      </w:r>
      <w:r w:rsidRPr="00B506A3">
        <w:rPr>
          <w:rFonts w:hint="eastAsia"/>
        </w:rPr>
        <w:t>的排放贡献分别为</w:t>
      </w:r>
      <w:r w:rsidRPr="00B506A3">
        <w:t>17%</w:t>
      </w:r>
      <w:r w:rsidRPr="00B506A3">
        <w:rPr>
          <w:rFonts w:hint="eastAsia"/>
        </w:rPr>
        <w:t>和</w:t>
      </w:r>
      <w:r w:rsidRPr="00B506A3">
        <w:t>13.2%</w:t>
      </w:r>
      <w:r w:rsidRPr="00B506A3">
        <w:rPr>
          <w:rFonts w:hint="eastAsia"/>
        </w:rPr>
        <w:t>。工业源中</w:t>
      </w:r>
      <w:r w:rsidRPr="00B506A3">
        <w:t>PM</w:t>
      </w:r>
      <w:r w:rsidRPr="00B506A3">
        <w:rPr>
          <w:vertAlign w:val="subscript"/>
        </w:rPr>
        <w:t>10</w:t>
      </w:r>
      <w:r w:rsidRPr="00B506A3">
        <w:rPr>
          <w:rFonts w:hint="eastAsia"/>
        </w:rPr>
        <w:t>的排放较大的行业是炼铁、炼钢和水泥制造，其中排放贡献较大的为广西柳州钢铁（集团）公司、广西鱼峰水泥股份有限公司等企业，贡献率分别为</w:t>
      </w:r>
      <w:r w:rsidRPr="00B506A3">
        <w:t>34.7%</w:t>
      </w:r>
      <w:r w:rsidRPr="00B506A3">
        <w:rPr>
          <w:rFonts w:hint="eastAsia"/>
        </w:rPr>
        <w:t>和</w:t>
      </w:r>
      <w:r w:rsidRPr="00B506A3">
        <w:t>11.2%</w:t>
      </w:r>
      <w:r w:rsidRPr="00B506A3">
        <w:rPr>
          <w:rFonts w:hint="eastAsia"/>
        </w:rPr>
        <w:t>。扬尘源中</w:t>
      </w:r>
      <w:r w:rsidRPr="00B506A3">
        <w:t>PM</w:t>
      </w:r>
      <w:r w:rsidRPr="00B506A3">
        <w:rPr>
          <w:vertAlign w:val="subscript"/>
        </w:rPr>
        <w:t>10</w:t>
      </w:r>
      <w:r w:rsidRPr="00B506A3">
        <w:rPr>
          <w:rFonts w:hint="eastAsia"/>
        </w:rPr>
        <w:t>主要来自道路扬尘，贡献率占全市的</w:t>
      </w:r>
      <w:r w:rsidRPr="00B506A3">
        <w:t>8.9%</w:t>
      </w:r>
      <w:r w:rsidRPr="00B506A3">
        <w:rPr>
          <w:rFonts w:hint="eastAsia"/>
        </w:rPr>
        <w:t>，其次是施工扬尘，贡献率占全市的</w:t>
      </w:r>
      <w:r w:rsidRPr="00B506A3">
        <w:t>8%</w:t>
      </w:r>
      <w:r w:rsidRPr="00B506A3">
        <w:rPr>
          <w:rFonts w:hint="eastAsia"/>
        </w:rPr>
        <w:t>。生物质燃烧源中</w:t>
      </w:r>
      <w:r w:rsidRPr="00B506A3">
        <w:t>PM</w:t>
      </w:r>
      <w:r w:rsidRPr="00B506A3">
        <w:rPr>
          <w:vertAlign w:val="subscript"/>
        </w:rPr>
        <w:t>10</w:t>
      </w:r>
      <w:r w:rsidRPr="00B506A3">
        <w:rPr>
          <w:rFonts w:hint="eastAsia"/>
        </w:rPr>
        <w:t>排放较大的是秸秆露天焚烧，排放贡献率占全市的</w:t>
      </w:r>
      <w:r w:rsidRPr="00B506A3">
        <w:t>9%</w:t>
      </w:r>
      <w:r w:rsidRPr="00B506A3">
        <w:rPr>
          <w:rFonts w:hint="eastAsia"/>
        </w:rPr>
        <w:t>。</w:t>
      </w:r>
    </w:p>
    <w:p w:rsidR="007A4514" w:rsidRPr="00B506A3" w:rsidRDefault="007A4514" w:rsidP="008865C8">
      <w:pPr>
        <w:pStyle w:val="LZ-"/>
        <w:spacing w:before="156"/>
        <w:ind w:firstLine="560"/>
      </w:pPr>
      <w:r w:rsidRPr="00B506A3">
        <w:rPr>
          <w:rFonts w:hint="eastAsia"/>
        </w:rPr>
        <w:t>柳州市</w:t>
      </w:r>
      <w:r w:rsidRPr="00B506A3">
        <w:t>PM</w:t>
      </w:r>
      <w:r w:rsidRPr="00B506A3">
        <w:rPr>
          <w:vertAlign w:val="subscript"/>
        </w:rPr>
        <w:t>2.5</w:t>
      </w:r>
      <w:r w:rsidRPr="00B506A3">
        <w:rPr>
          <w:rFonts w:hint="eastAsia"/>
        </w:rPr>
        <w:t>首要排放源是工业源，其排放贡献率为</w:t>
      </w:r>
      <w:r w:rsidRPr="00B506A3">
        <w:t>70.4%</w:t>
      </w:r>
      <w:r w:rsidRPr="00B506A3">
        <w:rPr>
          <w:rFonts w:hint="eastAsia"/>
        </w:rPr>
        <w:t>，其次是生物质燃烧源和扬尘源，排放贡献率分别为</w:t>
      </w:r>
      <w:r w:rsidRPr="00B506A3">
        <w:t>19.4%</w:t>
      </w:r>
      <w:r w:rsidRPr="00B506A3">
        <w:rPr>
          <w:rFonts w:hint="eastAsia"/>
        </w:rPr>
        <w:t>和</w:t>
      </w:r>
      <w:r w:rsidRPr="00B506A3">
        <w:t>6.1%</w:t>
      </w:r>
      <w:r w:rsidRPr="00B506A3">
        <w:rPr>
          <w:rFonts w:hint="eastAsia"/>
        </w:rPr>
        <w:t>。工业源中，排放量较大的行业是炼铁、炼钢和水泥制造。工业企业中</w:t>
      </w:r>
      <w:r w:rsidRPr="00B506A3">
        <w:t>PM</w:t>
      </w:r>
      <w:r w:rsidRPr="00B506A3">
        <w:rPr>
          <w:vertAlign w:val="subscript"/>
        </w:rPr>
        <w:t>2.5</w:t>
      </w:r>
      <w:r w:rsidRPr="00B506A3">
        <w:rPr>
          <w:rFonts w:hint="eastAsia"/>
        </w:rPr>
        <w:t>排放较大的是广西柳州钢铁（集团）公司和广西鱼峰水泥股份有限公司等企业，贡献率分别为</w:t>
      </w:r>
      <w:r w:rsidRPr="00B506A3">
        <w:t>37.8%</w:t>
      </w:r>
      <w:r w:rsidRPr="00B506A3">
        <w:rPr>
          <w:rFonts w:hint="eastAsia"/>
        </w:rPr>
        <w:t>和</w:t>
      </w:r>
      <w:r w:rsidRPr="00B506A3">
        <w:t>14.1%</w:t>
      </w:r>
      <w:r w:rsidRPr="00B506A3">
        <w:rPr>
          <w:rFonts w:hint="eastAsia"/>
        </w:rPr>
        <w:t>。生物质燃烧源的主要排放来源是秸秆露天焚烧，</w:t>
      </w:r>
      <w:r w:rsidRPr="00B506A3">
        <w:t>PM</w:t>
      </w:r>
      <w:r w:rsidRPr="00B506A3">
        <w:rPr>
          <w:vertAlign w:val="subscript"/>
        </w:rPr>
        <w:t>2.5</w:t>
      </w:r>
      <w:r w:rsidRPr="00B506A3">
        <w:rPr>
          <w:rFonts w:hint="eastAsia"/>
        </w:rPr>
        <w:t>贡献率占全市的</w:t>
      </w:r>
      <w:r w:rsidRPr="00B506A3">
        <w:t>13.4%</w:t>
      </w:r>
      <w:r w:rsidRPr="00B506A3">
        <w:rPr>
          <w:rFonts w:hint="eastAsia"/>
        </w:rPr>
        <w:t>。扬尘源的</w:t>
      </w:r>
      <w:r w:rsidRPr="00B506A3">
        <w:t>PM</w:t>
      </w:r>
      <w:r w:rsidRPr="00B506A3">
        <w:rPr>
          <w:vertAlign w:val="subscript"/>
        </w:rPr>
        <w:t>2.5</w:t>
      </w:r>
      <w:r w:rsidRPr="00B506A3">
        <w:rPr>
          <w:rFonts w:hint="eastAsia"/>
        </w:rPr>
        <w:t>排放主要来自道路扬尘和施工扬尘，贡献率分别占全市的</w:t>
      </w:r>
      <w:r w:rsidRPr="00B506A3">
        <w:t>3.5%</w:t>
      </w:r>
      <w:r w:rsidRPr="00B506A3">
        <w:rPr>
          <w:rFonts w:hint="eastAsia"/>
        </w:rPr>
        <w:t>和</w:t>
      </w:r>
      <w:r w:rsidRPr="00B506A3">
        <w:t>2.6%</w:t>
      </w:r>
      <w:r w:rsidRPr="00B506A3">
        <w:rPr>
          <w:rFonts w:hint="eastAsia"/>
        </w:rPr>
        <w:t>。</w:t>
      </w:r>
    </w:p>
    <w:p w:rsidR="007A4514" w:rsidRPr="00F966B5" w:rsidRDefault="007A4514" w:rsidP="008865C8">
      <w:pPr>
        <w:pStyle w:val="LZ-"/>
        <w:spacing w:before="156"/>
        <w:ind w:firstLine="560"/>
      </w:pPr>
      <w:r w:rsidRPr="00F966B5">
        <w:rPr>
          <w:rFonts w:hint="eastAsia"/>
        </w:rPr>
        <w:t>柳州市</w:t>
      </w:r>
      <w:r w:rsidRPr="00F966B5">
        <w:t>2014</w:t>
      </w:r>
      <w:r w:rsidRPr="00F966B5">
        <w:rPr>
          <w:rFonts w:hint="eastAsia"/>
        </w:rPr>
        <w:t>年</w:t>
      </w:r>
      <w:r w:rsidRPr="00F966B5">
        <w:t>VOCs</w:t>
      </w:r>
      <w:r w:rsidRPr="00F966B5">
        <w:rPr>
          <w:rFonts w:hint="eastAsia"/>
        </w:rPr>
        <w:t>排放主要来自工业源、排放贡献率为</w:t>
      </w:r>
      <w:r w:rsidRPr="00F966B5">
        <w:t>56.5%</w:t>
      </w:r>
      <w:r w:rsidRPr="00F966B5">
        <w:rPr>
          <w:rFonts w:hint="eastAsia"/>
        </w:rPr>
        <w:t>，其次是生物质燃烧源，贡献率为</w:t>
      </w:r>
      <w:r w:rsidRPr="00F966B5">
        <w:t>20.3%</w:t>
      </w:r>
      <w:r w:rsidRPr="00F966B5">
        <w:rPr>
          <w:rFonts w:hint="eastAsia"/>
        </w:rPr>
        <w:t>。非工业溶剂使用源也不可忽视，已成为第三大排放源，贡献率为</w:t>
      </w:r>
      <w:r w:rsidRPr="00F966B5">
        <w:t>11.1%</w:t>
      </w:r>
      <w:r w:rsidRPr="00F966B5">
        <w:rPr>
          <w:rFonts w:hint="eastAsia"/>
        </w:rPr>
        <w:t>。工业源的</w:t>
      </w:r>
      <w:r w:rsidRPr="00F966B5">
        <w:t>VOCs</w:t>
      </w:r>
      <w:r w:rsidRPr="00F966B5">
        <w:rPr>
          <w:rFonts w:hint="eastAsia"/>
        </w:rPr>
        <w:t>排放主要来自汽车制造业（汽车喷涂）、化学原料和化学制品制造业、炼焦和炼铁等行业。其中汽车制造业</w:t>
      </w:r>
      <w:r w:rsidRPr="00F966B5">
        <w:t>VOCs</w:t>
      </w:r>
      <w:r w:rsidRPr="00F966B5">
        <w:rPr>
          <w:rFonts w:hint="eastAsia"/>
        </w:rPr>
        <w:t>排放贡献率为</w:t>
      </w:r>
      <w:r w:rsidRPr="00F966B5">
        <w:t>25.9%</w:t>
      </w:r>
      <w:r w:rsidRPr="00F966B5">
        <w:rPr>
          <w:rFonts w:hint="eastAsia"/>
        </w:rPr>
        <w:t>。工业企业中排放较大的为上汽通用五菱汽车股份有限公司、广西柳州钢铁（集团）公司和柳州化学工业集团有限公司，贡献率分别占全市的</w:t>
      </w:r>
      <w:r w:rsidRPr="00F966B5">
        <w:t>13.7%</w:t>
      </w:r>
      <w:r w:rsidRPr="00F966B5">
        <w:rPr>
          <w:rFonts w:hint="eastAsia"/>
        </w:rPr>
        <w:t>、</w:t>
      </w:r>
      <w:r w:rsidRPr="00F966B5">
        <w:t>10.7%</w:t>
      </w:r>
      <w:r w:rsidRPr="00F966B5">
        <w:rPr>
          <w:rFonts w:hint="eastAsia"/>
        </w:rPr>
        <w:t>和</w:t>
      </w:r>
      <w:r w:rsidRPr="00F966B5">
        <w:t>4.0%</w:t>
      </w:r>
      <w:r w:rsidRPr="00F966B5">
        <w:rPr>
          <w:rFonts w:hint="eastAsia"/>
        </w:rPr>
        <w:t>。生物质燃烧源主要来自秸秆露天焚烧和生物质炉灶，排放贡献率分别占全市的</w:t>
      </w:r>
      <w:r w:rsidRPr="00F966B5">
        <w:t>12.3%</w:t>
      </w:r>
      <w:r w:rsidRPr="00F966B5">
        <w:rPr>
          <w:rFonts w:hint="eastAsia"/>
        </w:rPr>
        <w:t>和</w:t>
      </w:r>
      <w:r w:rsidRPr="00F966B5">
        <w:t>7.3%</w:t>
      </w:r>
      <w:r w:rsidRPr="00F966B5">
        <w:rPr>
          <w:rFonts w:hint="eastAsia"/>
        </w:rPr>
        <w:t>。从非工业溶剂使用源的排放贡献来看，建筑涂料</w:t>
      </w:r>
      <w:r w:rsidRPr="00F966B5">
        <w:t>VOCs</w:t>
      </w:r>
      <w:r w:rsidRPr="00F966B5">
        <w:rPr>
          <w:rFonts w:hint="eastAsia"/>
        </w:rPr>
        <w:t>排放贡献较大，贡献率为全市的</w:t>
      </w:r>
      <w:r w:rsidRPr="00F966B5">
        <w:t>4.7%</w:t>
      </w:r>
      <w:r w:rsidRPr="00F966B5">
        <w:rPr>
          <w:rFonts w:hint="eastAsia"/>
        </w:rPr>
        <w:t>，其次是农药使用和沥青铺路，排放贡献率为全市的</w:t>
      </w:r>
      <w:r w:rsidRPr="00F966B5">
        <w:t>2.9%</w:t>
      </w:r>
      <w:r w:rsidRPr="00F966B5">
        <w:rPr>
          <w:rFonts w:hint="eastAsia"/>
        </w:rPr>
        <w:t>和</w:t>
      </w:r>
      <w:r w:rsidRPr="00F966B5">
        <w:t>2.6%</w:t>
      </w:r>
      <w:r w:rsidRPr="00F966B5">
        <w:rPr>
          <w:rFonts w:hint="eastAsia"/>
        </w:rPr>
        <w:t>。</w:t>
      </w:r>
    </w:p>
    <w:p w:rsidR="007A4514" w:rsidRDefault="007A4514" w:rsidP="008865C8">
      <w:pPr>
        <w:pStyle w:val="LZ-"/>
        <w:spacing w:before="156"/>
        <w:ind w:firstLine="560"/>
      </w:pPr>
      <w:r w:rsidRPr="00F966B5">
        <w:rPr>
          <w:rFonts w:hint="eastAsia"/>
        </w:rPr>
        <w:t>从污染物的排放空间分配来看，柳州市的污染物排放主要集中在中心城区，并且呈现一定的沿路网分布的特征。柳钢、柳化、柳电等大型污染物排放点源均集中在柳州市中心城区的西北角，极易对整个中心城市的环境空气质量造影响。</w:t>
      </w:r>
      <w:r>
        <w:rPr>
          <w:rFonts w:hint="eastAsia"/>
        </w:rPr>
        <w:t>此外，</w:t>
      </w:r>
      <w:r w:rsidRPr="009D5EA9">
        <w:rPr>
          <w:rFonts w:hint="eastAsia"/>
        </w:rPr>
        <w:t>城市建成区及周边存在“散乱污”企业</w:t>
      </w:r>
      <w:r>
        <w:rPr>
          <w:rFonts w:hint="eastAsia"/>
        </w:rPr>
        <w:t>，</w:t>
      </w:r>
      <w:r w:rsidRPr="009D5EA9">
        <w:rPr>
          <w:rFonts w:hint="eastAsia"/>
        </w:rPr>
        <w:t>这些企业排放高、产值低、环境污染较重。</w:t>
      </w:r>
    </w:p>
    <w:p w:rsidR="007A4514" w:rsidRPr="003C3B3F" w:rsidRDefault="007A4514">
      <w:pPr>
        <w:pStyle w:val="LZ-2"/>
      </w:pPr>
      <w:bookmarkStart w:id="19" w:name="_Toc517184414"/>
      <w:bookmarkStart w:id="20" w:name="_Toc517700878"/>
      <w:bookmarkStart w:id="21" w:name="_Toc518551578"/>
      <w:r w:rsidRPr="003C3B3F">
        <w:rPr>
          <w:rFonts w:hint="eastAsia"/>
        </w:rPr>
        <w:t>（四）大气污染形成原因</w:t>
      </w:r>
      <w:bookmarkEnd w:id="19"/>
      <w:bookmarkEnd w:id="20"/>
      <w:bookmarkEnd w:id="21"/>
    </w:p>
    <w:p w:rsidR="007A4514" w:rsidRPr="00B50800" w:rsidRDefault="007A4514" w:rsidP="008865C8">
      <w:pPr>
        <w:pStyle w:val="LZ-"/>
        <w:spacing w:before="156"/>
        <w:ind w:firstLine="560"/>
        <w:rPr>
          <w:rFonts w:cs="Times New Roman"/>
        </w:rPr>
      </w:pPr>
      <w:r w:rsidRPr="00B50800">
        <w:rPr>
          <w:rFonts w:cs="Times New Roman" w:hint="eastAsia"/>
        </w:rPr>
        <w:t>柳州</w:t>
      </w:r>
      <w:r>
        <w:rPr>
          <w:rFonts w:cs="Times New Roman" w:hint="eastAsia"/>
        </w:rPr>
        <w:t>市的</w:t>
      </w:r>
      <w:r w:rsidRPr="00B50800">
        <w:rPr>
          <w:rFonts w:cs="Times New Roman" w:hint="eastAsia"/>
        </w:rPr>
        <w:t>环境</w:t>
      </w:r>
      <w:r>
        <w:rPr>
          <w:rFonts w:cs="Times New Roman" w:hint="eastAsia"/>
        </w:rPr>
        <w:t>空气</w:t>
      </w:r>
      <w:r w:rsidRPr="00B50800">
        <w:rPr>
          <w:rFonts w:cs="Times New Roman" w:hint="eastAsia"/>
        </w:rPr>
        <w:t>质量不仅受到气象、地形等先天条件的影响，同时会受到产业结构、能源消费结构、工业布局等经济因素的影响，归纳起来，具体包括如下四点：</w:t>
      </w:r>
    </w:p>
    <w:p w:rsidR="007A4514" w:rsidRPr="00B50800" w:rsidRDefault="007A4514" w:rsidP="008865C8">
      <w:pPr>
        <w:pStyle w:val="LZ-"/>
        <w:spacing w:before="156"/>
        <w:ind w:firstLine="560"/>
        <w:rPr>
          <w:rFonts w:cs="Times New Roman"/>
        </w:rPr>
      </w:pPr>
      <w:r w:rsidRPr="00B50800">
        <w:rPr>
          <w:rFonts w:cs="Times New Roman"/>
        </w:rPr>
        <w:t>1</w:t>
      </w:r>
      <w:r w:rsidRPr="00B50800">
        <w:rPr>
          <w:rFonts w:cs="Times New Roman" w:hint="eastAsia"/>
        </w:rPr>
        <w:t>、柳州市地形三面环山，污染物扩散空间受限，同时市内静小风频率较高，常年平均风速在</w:t>
      </w:r>
      <w:r w:rsidRPr="00B50800">
        <w:rPr>
          <w:rFonts w:cs="Times New Roman"/>
        </w:rPr>
        <w:t>2m/s</w:t>
      </w:r>
      <w:r w:rsidRPr="00B50800">
        <w:rPr>
          <w:rFonts w:cs="Times New Roman" w:hint="eastAsia"/>
        </w:rPr>
        <w:t>以下，导致大气污染扩散和稀释能力弱，大气环境容量和承载能力低。</w:t>
      </w:r>
    </w:p>
    <w:p w:rsidR="007A4514" w:rsidRPr="00B50800" w:rsidRDefault="007A4514" w:rsidP="008865C8">
      <w:pPr>
        <w:pStyle w:val="LZ-"/>
        <w:spacing w:before="156"/>
        <w:ind w:firstLine="560"/>
        <w:rPr>
          <w:rFonts w:cs="Times New Roman"/>
        </w:rPr>
      </w:pPr>
      <w:r w:rsidRPr="00B50800">
        <w:rPr>
          <w:rFonts w:cs="Times New Roman"/>
        </w:rPr>
        <w:t>2</w:t>
      </w:r>
      <w:r w:rsidRPr="00B50800">
        <w:rPr>
          <w:rFonts w:cs="Times New Roman" w:hint="eastAsia"/>
        </w:rPr>
        <w:t>、柳州市的</w:t>
      </w:r>
      <w:r>
        <w:rPr>
          <w:rFonts w:cs="Times New Roman" w:hint="eastAsia"/>
        </w:rPr>
        <w:t>三产结构以第二产业和工业</w:t>
      </w:r>
      <w:r w:rsidRPr="00B50800">
        <w:rPr>
          <w:rFonts w:cs="Times New Roman" w:hint="eastAsia"/>
        </w:rPr>
        <w:t>为主</w:t>
      </w:r>
      <w:r>
        <w:rPr>
          <w:rFonts w:cs="Times New Roman" w:hint="eastAsia"/>
        </w:rPr>
        <w:t>导</w:t>
      </w:r>
      <w:r w:rsidRPr="00B50800">
        <w:rPr>
          <w:rFonts w:cs="Times New Roman" w:hint="eastAsia"/>
        </w:rPr>
        <w:t>，</w:t>
      </w:r>
      <w:r>
        <w:t>2016</w:t>
      </w:r>
      <w:r>
        <w:rPr>
          <w:rFonts w:hint="eastAsia"/>
        </w:rPr>
        <w:t>年第二产业增加值比重为</w:t>
      </w:r>
      <w:r>
        <w:t>55.0%</w:t>
      </w:r>
      <w:r>
        <w:rPr>
          <w:rFonts w:hint="eastAsia"/>
        </w:rPr>
        <w:t>。柳州市现有工业</w:t>
      </w:r>
      <w:r w:rsidRPr="00B50800">
        <w:rPr>
          <w:rFonts w:cs="Times New Roman" w:hint="eastAsia"/>
        </w:rPr>
        <w:t>以</w:t>
      </w:r>
      <w:r>
        <w:rPr>
          <w:rFonts w:cs="Times New Roman" w:hint="eastAsia"/>
        </w:rPr>
        <w:t>钢铁、化工、非金属矿物制造业、电力</w:t>
      </w:r>
      <w:r w:rsidRPr="00B50800">
        <w:rPr>
          <w:rFonts w:cs="Times New Roman" w:hint="eastAsia"/>
        </w:rPr>
        <w:t>以及汽车制造企业为主，大气污染物排放较大。其中排放量最大的十家企业</w:t>
      </w:r>
      <w:r w:rsidRPr="00B50800">
        <w:rPr>
          <w:rFonts w:cs="Times New Roman"/>
        </w:rPr>
        <w:t>SO</w:t>
      </w:r>
      <w:r w:rsidRPr="006318C4">
        <w:rPr>
          <w:rFonts w:cs="Times New Roman"/>
          <w:vertAlign w:val="subscript"/>
        </w:rPr>
        <w:t>2</w:t>
      </w:r>
      <w:r w:rsidRPr="00B50800">
        <w:rPr>
          <w:rFonts w:cs="Times New Roman" w:hint="eastAsia"/>
        </w:rPr>
        <w:t>、</w:t>
      </w:r>
      <w:r w:rsidRPr="00B50800">
        <w:rPr>
          <w:rFonts w:cs="Times New Roman"/>
        </w:rPr>
        <w:t>NO</w:t>
      </w:r>
      <w:r w:rsidRPr="003B0B09">
        <w:rPr>
          <w:rFonts w:cs="Times New Roman"/>
          <w:vertAlign w:val="subscript"/>
        </w:rPr>
        <w:t>x</w:t>
      </w:r>
      <w:r w:rsidRPr="00B50800">
        <w:rPr>
          <w:rFonts w:cs="Times New Roman" w:hint="eastAsia"/>
        </w:rPr>
        <w:t>、</w:t>
      </w:r>
      <w:r w:rsidRPr="00B50800">
        <w:rPr>
          <w:rFonts w:cs="Times New Roman"/>
        </w:rPr>
        <w:t>PM</w:t>
      </w:r>
      <w:r w:rsidRPr="006318C4">
        <w:rPr>
          <w:rFonts w:cs="Times New Roman"/>
          <w:vertAlign w:val="subscript"/>
        </w:rPr>
        <w:t>10</w:t>
      </w:r>
      <w:r w:rsidRPr="00B50800">
        <w:rPr>
          <w:rFonts w:cs="Times New Roman" w:hint="eastAsia"/>
        </w:rPr>
        <w:t>、</w:t>
      </w:r>
      <w:r w:rsidRPr="00B50800">
        <w:rPr>
          <w:rFonts w:cs="Times New Roman"/>
        </w:rPr>
        <w:t>PM</w:t>
      </w:r>
      <w:r w:rsidRPr="006318C4">
        <w:rPr>
          <w:rFonts w:cs="Times New Roman"/>
          <w:vertAlign w:val="subscript"/>
        </w:rPr>
        <w:t>2.5</w:t>
      </w:r>
      <w:r w:rsidRPr="00B50800">
        <w:rPr>
          <w:rFonts w:cs="Times New Roman" w:hint="eastAsia"/>
        </w:rPr>
        <w:t>、</w:t>
      </w:r>
      <w:r w:rsidRPr="00B50800">
        <w:rPr>
          <w:rFonts w:cs="Times New Roman"/>
        </w:rPr>
        <w:t>VOCs</w:t>
      </w:r>
      <w:r w:rsidRPr="00B50800">
        <w:rPr>
          <w:rFonts w:cs="Times New Roman" w:hint="eastAsia"/>
        </w:rPr>
        <w:t>的排放量分别占全市总排放量的</w:t>
      </w:r>
      <w:r w:rsidRPr="00B50800">
        <w:rPr>
          <w:rFonts w:cs="Times New Roman"/>
        </w:rPr>
        <w:t>74%</w:t>
      </w:r>
      <w:r w:rsidRPr="00B50800">
        <w:rPr>
          <w:rFonts w:cs="Times New Roman" w:hint="eastAsia"/>
        </w:rPr>
        <w:t>、</w:t>
      </w:r>
      <w:r w:rsidRPr="00B50800">
        <w:rPr>
          <w:rFonts w:cs="Times New Roman"/>
        </w:rPr>
        <w:t>58%</w:t>
      </w:r>
      <w:r w:rsidRPr="00B50800">
        <w:rPr>
          <w:rFonts w:cs="Times New Roman" w:hint="eastAsia"/>
        </w:rPr>
        <w:t>、</w:t>
      </w:r>
      <w:r w:rsidRPr="00B50800">
        <w:rPr>
          <w:rFonts w:cs="Times New Roman"/>
        </w:rPr>
        <w:t>57%</w:t>
      </w:r>
      <w:r w:rsidRPr="00B50800">
        <w:rPr>
          <w:rFonts w:cs="Times New Roman" w:hint="eastAsia"/>
        </w:rPr>
        <w:t>、</w:t>
      </w:r>
      <w:r w:rsidRPr="00B50800">
        <w:rPr>
          <w:rFonts w:cs="Times New Roman"/>
        </w:rPr>
        <w:t>63%</w:t>
      </w:r>
      <w:r w:rsidRPr="00B50800">
        <w:rPr>
          <w:rFonts w:cs="Times New Roman" w:hint="eastAsia"/>
        </w:rPr>
        <w:t>以及</w:t>
      </w:r>
      <w:r w:rsidRPr="00B50800">
        <w:rPr>
          <w:rFonts w:cs="Times New Roman"/>
        </w:rPr>
        <w:t>35%</w:t>
      </w:r>
      <w:r w:rsidRPr="00B50800">
        <w:rPr>
          <w:rFonts w:cs="Times New Roman" w:hint="eastAsia"/>
        </w:rPr>
        <w:t>。</w:t>
      </w:r>
    </w:p>
    <w:p w:rsidR="007A4514" w:rsidRDefault="007A4514" w:rsidP="008865C8">
      <w:pPr>
        <w:pStyle w:val="LZ-"/>
        <w:spacing w:before="156"/>
        <w:ind w:firstLine="560"/>
        <w:rPr>
          <w:rFonts w:cs="Times New Roman"/>
        </w:rPr>
      </w:pPr>
      <w:r>
        <w:rPr>
          <w:rFonts w:cs="Times New Roman"/>
        </w:rPr>
        <w:t>3</w:t>
      </w:r>
      <w:r w:rsidRPr="00B50800">
        <w:rPr>
          <w:rFonts w:cs="Times New Roman" w:hint="eastAsia"/>
        </w:rPr>
        <w:t>、柳州市的工业布局不合理。由于历史原因，柳州市工业企业高度集中于市区，长久以来柳州形成了</w:t>
      </w:r>
      <w:r w:rsidRPr="00B50800">
        <w:rPr>
          <w:rFonts w:cs="Times New Roman"/>
        </w:rPr>
        <w:t>“</w:t>
      </w:r>
      <w:r w:rsidRPr="00B50800">
        <w:rPr>
          <w:rFonts w:cs="Times New Roman" w:hint="eastAsia"/>
        </w:rPr>
        <w:t>企业在城中，城在企业中</w:t>
      </w:r>
      <w:r w:rsidRPr="00B50800">
        <w:rPr>
          <w:rFonts w:cs="Times New Roman"/>
        </w:rPr>
        <w:t>”</w:t>
      </w:r>
      <w:r w:rsidRPr="00B50800">
        <w:rPr>
          <w:rFonts w:cs="Times New Roman" w:hint="eastAsia"/>
        </w:rPr>
        <w:t>的布局，工业布局极不合理，特别是柳北区，区内聚集了柳钢、柳化、柳电等多家大型工</w:t>
      </w:r>
      <w:r>
        <w:rPr>
          <w:rFonts w:cs="Times New Roman" w:hint="eastAsia"/>
        </w:rPr>
        <w:t>厂</w:t>
      </w:r>
      <w:r w:rsidRPr="00B50800">
        <w:rPr>
          <w:rFonts w:cs="Times New Roman" w:hint="eastAsia"/>
        </w:rPr>
        <w:t>，贡献了一半左右的大气污染物排放量，同时柳北区位于市区的上风向，对市区空气质量的影响巨大。</w:t>
      </w:r>
    </w:p>
    <w:p w:rsidR="007A4514" w:rsidRDefault="007A4514" w:rsidP="008865C8">
      <w:pPr>
        <w:pStyle w:val="LZ-"/>
        <w:spacing w:before="156"/>
        <w:ind w:firstLine="560"/>
        <w:rPr>
          <w:rFonts w:cs="Times New Roman"/>
        </w:rPr>
      </w:pPr>
      <w:r>
        <w:rPr>
          <w:rFonts w:cs="Times New Roman"/>
        </w:rPr>
        <w:t>4</w:t>
      </w:r>
      <w:r w:rsidRPr="00B50800">
        <w:rPr>
          <w:rFonts w:cs="Times New Roman" w:hint="eastAsia"/>
        </w:rPr>
        <w:t>、柳州市的能源结构不合理，柳州市作为广西重要的工业城市，能源消耗较大，目前能源使用仍以燃煤为主，单位</w:t>
      </w:r>
      <w:r w:rsidRPr="00B50800">
        <w:rPr>
          <w:rFonts w:cs="Times New Roman"/>
        </w:rPr>
        <w:t>GDP</w:t>
      </w:r>
      <w:r w:rsidRPr="00B50800">
        <w:rPr>
          <w:rFonts w:cs="Times New Roman" w:hint="eastAsia"/>
        </w:rPr>
        <w:t>的污染物排放量大</w:t>
      </w:r>
      <w:r>
        <w:rPr>
          <w:rFonts w:cs="Times New Roman" w:hint="eastAsia"/>
        </w:rPr>
        <w:t>，污染物排放居高不下，使得我市空气质量改善难度大。</w:t>
      </w:r>
    </w:p>
    <w:p w:rsidR="007A4514" w:rsidRPr="0015287A" w:rsidRDefault="007A4514" w:rsidP="00BB325C">
      <w:pPr>
        <w:pStyle w:val="LZ-"/>
        <w:spacing w:before="156"/>
        <w:ind w:firstLine="560"/>
        <w:rPr>
          <w:rFonts w:cs="Times New Roman"/>
          <w:lang w:val="en-US"/>
        </w:rPr>
      </w:pPr>
      <w:r>
        <w:rPr>
          <w:rFonts w:hint="eastAsia"/>
        </w:rPr>
        <w:t>为</w:t>
      </w:r>
      <w:r w:rsidRPr="00B50800">
        <w:rPr>
          <w:rFonts w:hint="eastAsia"/>
        </w:rPr>
        <w:t>改善柳州市的空气质量，在先天条件（地形、气象等）无法改变的情况下，最优的策略是制定科学合理的工业发展规划，对原有的工业布局进行大刀阔斧式的调整，将高污染、高排放的工业迁出城外，从根本上解决大气污染的源头问题</w:t>
      </w:r>
      <w:r>
        <w:rPr>
          <w:rFonts w:hint="eastAsia"/>
        </w:rPr>
        <w:t>。考虑到</w:t>
      </w:r>
      <w:r w:rsidRPr="00B50800">
        <w:rPr>
          <w:rFonts w:hint="eastAsia"/>
        </w:rPr>
        <w:t>工业布局调整工作在推进过程中存在诸多实际困难，近期和中期大气环保工作的目标应着眼于重点企业的环保改造、企业周边区域扬尘治理，加强环保监督，有效地减少企业的废气排放，尽可能地降低工业</w:t>
      </w:r>
      <w:r>
        <w:rPr>
          <w:rFonts w:hint="eastAsia"/>
        </w:rPr>
        <w:t>生产</w:t>
      </w:r>
      <w:r w:rsidRPr="00B50800">
        <w:rPr>
          <w:rFonts w:hint="eastAsia"/>
        </w:rPr>
        <w:t>带来的排放对市区空气质量的影响。远期工作应该从调整工业布局入手，彻底解决制约柳州市空气质量的关键问题。最后，考虑到柳州市的空气质量受周边区域的外来源输送影响较大，为了有效地改善柳州市及周边城市的空气质量，需要</w:t>
      </w:r>
      <w:r>
        <w:rPr>
          <w:rFonts w:hint="eastAsia"/>
        </w:rPr>
        <w:t>利用</w:t>
      </w:r>
      <w:r w:rsidRPr="00B50800">
        <w:rPr>
          <w:rFonts w:hint="eastAsia"/>
        </w:rPr>
        <w:t>区域联防联控机制，紧密协同配合，共同开展大气污染防治工作。</w:t>
      </w:r>
    </w:p>
    <w:p w:rsidR="007A4514" w:rsidRDefault="007A4514" w:rsidP="00057159">
      <w:pPr>
        <w:pStyle w:val="LZ-1"/>
        <w:spacing w:before="624" w:after="156"/>
        <w:sectPr w:rsidR="007A4514" w:rsidSect="00187BEF">
          <w:pgSz w:w="11906" w:h="16838"/>
          <w:pgMar w:top="1440" w:right="1797" w:bottom="1440" w:left="1797" w:header="851" w:footer="992" w:gutter="0"/>
          <w:cols w:space="425"/>
          <w:docGrid w:type="lines" w:linePitch="312"/>
        </w:sectPr>
      </w:pPr>
    </w:p>
    <w:p w:rsidR="007A4514" w:rsidRPr="0015287A" w:rsidRDefault="007A4514" w:rsidP="00057159">
      <w:pPr>
        <w:pStyle w:val="LZ-1"/>
        <w:spacing w:before="624" w:after="156"/>
      </w:pPr>
      <w:bookmarkStart w:id="22" w:name="_Toc518551579"/>
      <w:r w:rsidRPr="0015287A">
        <w:rPr>
          <w:rFonts w:hint="eastAsia"/>
        </w:rPr>
        <w:t>二、总体要求</w:t>
      </w:r>
      <w:bookmarkEnd w:id="22"/>
    </w:p>
    <w:p w:rsidR="007A4514" w:rsidRPr="0015287A" w:rsidRDefault="007A4514">
      <w:pPr>
        <w:pStyle w:val="LZ-2"/>
      </w:pPr>
      <w:bookmarkStart w:id="23" w:name="_Toc518551580"/>
      <w:r w:rsidRPr="0015287A">
        <w:rPr>
          <w:rFonts w:hint="eastAsia"/>
        </w:rPr>
        <w:t>（一）编制依据</w:t>
      </w:r>
      <w:bookmarkEnd w:id="23"/>
    </w:p>
    <w:p w:rsidR="007A4514" w:rsidRPr="00BC4F14" w:rsidRDefault="007A4514" w:rsidP="00663F21">
      <w:pPr>
        <w:pStyle w:val="LZ-"/>
        <w:spacing w:before="156"/>
        <w:ind w:firstLine="560"/>
        <w:rPr>
          <w:rFonts w:cs="Times New Roman"/>
        </w:rPr>
      </w:pPr>
      <w:r w:rsidRPr="00BC4F14">
        <w:rPr>
          <w:rFonts w:cs="Times New Roman"/>
        </w:rPr>
        <w:t>1</w:t>
      </w:r>
      <w:r w:rsidRPr="00BC4F14">
        <w:rPr>
          <w:rFonts w:cs="Times New Roman" w:hint="eastAsia"/>
        </w:rPr>
        <w:t>、《中华人民共和国环境保护法》</w:t>
      </w:r>
    </w:p>
    <w:p w:rsidR="007A4514" w:rsidRPr="00BC4F14" w:rsidRDefault="007A4514" w:rsidP="00663F21">
      <w:pPr>
        <w:pStyle w:val="LZ-"/>
        <w:spacing w:before="156"/>
        <w:ind w:firstLine="560"/>
        <w:rPr>
          <w:rFonts w:cs="Times New Roman"/>
        </w:rPr>
      </w:pPr>
      <w:r w:rsidRPr="00BC4F14">
        <w:rPr>
          <w:rFonts w:cs="Times New Roman"/>
        </w:rPr>
        <w:t>2</w:t>
      </w:r>
      <w:r w:rsidRPr="00BC4F14">
        <w:rPr>
          <w:rFonts w:cs="Times New Roman" w:hint="eastAsia"/>
        </w:rPr>
        <w:t>、《中华人民共和国大气污染防治法》</w:t>
      </w:r>
    </w:p>
    <w:p w:rsidR="007A4514" w:rsidRDefault="007A4514" w:rsidP="00663F21">
      <w:pPr>
        <w:pStyle w:val="LZ-"/>
        <w:spacing w:before="156"/>
        <w:ind w:firstLine="560"/>
        <w:rPr>
          <w:color w:val="auto"/>
        </w:rPr>
      </w:pPr>
      <w:r w:rsidRPr="00BC4F14">
        <w:rPr>
          <w:rFonts w:cs="Times New Roman"/>
        </w:rPr>
        <w:t>3</w:t>
      </w:r>
      <w:r w:rsidRPr="0015287A">
        <w:rPr>
          <w:rFonts w:cs="Times New Roman" w:hint="eastAsia"/>
        </w:rPr>
        <w:t>、《大气污染防治行动计划》</w:t>
      </w:r>
      <w:r w:rsidRPr="0015287A">
        <w:rPr>
          <w:rFonts w:hint="eastAsia"/>
          <w:color w:val="auto"/>
        </w:rPr>
        <w:t>（国发〔</w:t>
      </w:r>
      <w:r w:rsidRPr="0015287A">
        <w:rPr>
          <w:color w:val="auto"/>
        </w:rPr>
        <w:t>2013</w:t>
      </w:r>
      <w:r w:rsidRPr="0015287A">
        <w:rPr>
          <w:rFonts w:hint="eastAsia"/>
          <w:color w:val="auto"/>
        </w:rPr>
        <w:t>〕</w:t>
      </w:r>
      <w:r w:rsidRPr="0015287A">
        <w:rPr>
          <w:color w:val="auto"/>
        </w:rPr>
        <w:t>37</w:t>
      </w:r>
      <w:r w:rsidRPr="0015287A">
        <w:rPr>
          <w:rFonts w:hint="eastAsia"/>
          <w:color w:val="auto"/>
        </w:rPr>
        <w:t>号）</w:t>
      </w:r>
    </w:p>
    <w:p w:rsidR="007A4514" w:rsidRPr="00663F21" w:rsidRDefault="007A4514" w:rsidP="00663F21">
      <w:pPr>
        <w:pStyle w:val="LZ-"/>
        <w:spacing w:before="156"/>
        <w:ind w:firstLine="560"/>
        <w:rPr>
          <w:rFonts w:cs="Times New Roman"/>
          <w:color w:val="auto"/>
        </w:rPr>
      </w:pPr>
      <w:r w:rsidRPr="00663F21">
        <w:rPr>
          <w:color w:val="auto"/>
        </w:rPr>
        <w:t>4</w:t>
      </w:r>
      <w:r w:rsidRPr="00663F21">
        <w:rPr>
          <w:rFonts w:hint="eastAsia"/>
          <w:color w:val="auto"/>
        </w:rPr>
        <w:t>、《中共中央国务院关于全面加强生态环境保护坚决打好污染防治攻坚战的意见》（</w:t>
      </w:r>
      <w:r w:rsidRPr="00663F21">
        <w:rPr>
          <w:color w:val="auto"/>
        </w:rPr>
        <w:t>2018</w:t>
      </w:r>
      <w:r w:rsidRPr="00663F21">
        <w:rPr>
          <w:rFonts w:hint="eastAsia"/>
          <w:color w:val="auto"/>
        </w:rPr>
        <w:t>年</w:t>
      </w:r>
      <w:r w:rsidRPr="00663F21">
        <w:rPr>
          <w:color w:val="auto"/>
        </w:rPr>
        <w:t>6</w:t>
      </w:r>
      <w:r w:rsidRPr="00663F21">
        <w:rPr>
          <w:rFonts w:hint="eastAsia"/>
          <w:color w:val="auto"/>
        </w:rPr>
        <w:t>月</w:t>
      </w:r>
      <w:r w:rsidRPr="00663F21">
        <w:rPr>
          <w:color w:val="auto"/>
        </w:rPr>
        <w:t>16</w:t>
      </w:r>
      <w:r w:rsidRPr="00663F21">
        <w:rPr>
          <w:rFonts w:hint="eastAsia"/>
          <w:color w:val="auto"/>
        </w:rPr>
        <w:t>日）</w:t>
      </w:r>
    </w:p>
    <w:p w:rsidR="007A4514" w:rsidRPr="0015287A" w:rsidRDefault="007A4514" w:rsidP="00663F21">
      <w:pPr>
        <w:pStyle w:val="LZ-"/>
        <w:spacing w:before="156"/>
        <w:ind w:firstLine="560"/>
        <w:rPr>
          <w:color w:val="auto"/>
        </w:rPr>
      </w:pPr>
      <w:r>
        <w:rPr>
          <w:rFonts w:cs="Times New Roman"/>
        </w:rPr>
        <w:t>5</w:t>
      </w:r>
      <w:r w:rsidRPr="0015287A">
        <w:rPr>
          <w:rFonts w:cs="Times New Roman" w:hint="eastAsia"/>
        </w:rPr>
        <w:t>、</w:t>
      </w:r>
      <w:r w:rsidRPr="00BC4F14">
        <w:rPr>
          <w:rFonts w:hint="eastAsia"/>
          <w:color w:val="auto"/>
        </w:rPr>
        <w:t>《“十三五”生态环境保护规划》（国发〔</w:t>
      </w:r>
      <w:r w:rsidRPr="00BC4F14">
        <w:rPr>
          <w:color w:val="auto"/>
        </w:rPr>
        <w:t>2016</w:t>
      </w:r>
      <w:r w:rsidRPr="00BC4F14">
        <w:rPr>
          <w:rFonts w:hint="eastAsia"/>
          <w:color w:val="auto"/>
        </w:rPr>
        <w:t>〕</w:t>
      </w:r>
      <w:r w:rsidRPr="00BC4F14">
        <w:rPr>
          <w:color w:val="auto"/>
        </w:rPr>
        <w:t>65</w:t>
      </w:r>
      <w:r w:rsidRPr="00BC4F14">
        <w:rPr>
          <w:rFonts w:hint="eastAsia"/>
          <w:color w:val="auto"/>
        </w:rPr>
        <w:t>号）</w:t>
      </w:r>
    </w:p>
    <w:p w:rsidR="007A4514" w:rsidRDefault="007A4514" w:rsidP="00663F21">
      <w:pPr>
        <w:pStyle w:val="LZ-"/>
        <w:spacing w:before="156"/>
        <w:ind w:firstLine="560"/>
        <w:rPr>
          <w:color w:val="auto"/>
        </w:rPr>
      </w:pPr>
      <w:r>
        <w:rPr>
          <w:color w:val="auto"/>
        </w:rPr>
        <w:t>6</w:t>
      </w:r>
      <w:r w:rsidRPr="0015287A">
        <w:rPr>
          <w:rFonts w:hint="eastAsia"/>
          <w:color w:val="auto"/>
        </w:rPr>
        <w:t>、《打赢蓝天保卫战三年行动计划》（国发〔</w:t>
      </w:r>
      <w:r w:rsidRPr="0015287A">
        <w:rPr>
          <w:color w:val="auto"/>
        </w:rPr>
        <w:t>2018</w:t>
      </w:r>
      <w:r w:rsidRPr="0015287A">
        <w:rPr>
          <w:rFonts w:hint="eastAsia"/>
          <w:color w:val="auto"/>
        </w:rPr>
        <w:t>〕</w:t>
      </w:r>
      <w:r w:rsidRPr="0015287A">
        <w:rPr>
          <w:color w:val="auto"/>
        </w:rPr>
        <w:t>22</w:t>
      </w:r>
      <w:r w:rsidRPr="0015287A">
        <w:rPr>
          <w:rFonts w:hint="eastAsia"/>
          <w:color w:val="auto"/>
        </w:rPr>
        <w:t>号）</w:t>
      </w:r>
    </w:p>
    <w:p w:rsidR="007A4514" w:rsidRPr="0015287A" w:rsidRDefault="007A4514" w:rsidP="00663F21">
      <w:pPr>
        <w:pStyle w:val="LZ-"/>
        <w:spacing w:before="156"/>
        <w:ind w:firstLine="560"/>
        <w:jc w:val="left"/>
        <w:rPr>
          <w:color w:val="auto"/>
        </w:rPr>
      </w:pPr>
      <w:r>
        <w:rPr>
          <w:color w:val="auto"/>
        </w:rPr>
        <w:t>7</w:t>
      </w:r>
      <w:r>
        <w:rPr>
          <w:rFonts w:hint="eastAsia"/>
          <w:color w:val="auto"/>
        </w:rPr>
        <w:t>、</w:t>
      </w:r>
      <w:r w:rsidRPr="00724549">
        <w:rPr>
          <w:rFonts w:hint="eastAsia"/>
          <w:color w:val="auto"/>
        </w:rPr>
        <w:t>《“十三五”挥发性有机物污染防治工作方案》</w:t>
      </w:r>
      <w:r>
        <w:rPr>
          <w:rFonts w:hint="eastAsia"/>
          <w:color w:val="auto"/>
        </w:rPr>
        <w:t>（</w:t>
      </w:r>
      <w:r w:rsidRPr="00724549">
        <w:rPr>
          <w:rFonts w:hint="eastAsia"/>
          <w:color w:val="auto"/>
        </w:rPr>
        <w:t>环大气</w:t>
      </w:r>
      <w:r w:rsidRPr="0015287A">
        <w:rPr>
          <w:rFonts w:hint="eastAsia"/>
          <w:color w:val="auto"/>
        </w:rPr>
        <w:t>〔</w:t>
      </w:r>
      <w:r>
        <w:rPr>
          <w:color w:val="auto"/>
        </w:rPr>
        <w:t>2017</w:t>
      </w:r>
      <w:r w:rsidRPr="0015287A">
        <w:rPr>
          <w:rFonts w:hint="eastAsia"/>
          <w:color w:val="auto"/>
        </w:rPr>
        <w:t>〕</w:t>
      </w:r>
      <w:r w:rsidRPr="00724549">
        <w:rPr>
          <w:color w:val="auto"/>
        </w:rPr>
        <w:t>121</w:t>
      </w:r>
      <w:r w:rsidRPr="00724549">
        <w:rPr>
          <w:rFonts w:hint="eastAsia"/>
          <w:color w:val="auto"/>
        </w:rPr>
        <w:t>号</w:t>
      </w:r>
      <w:r>
        <w:rPr>
          <w:rFonts w:hint="eastAsia"/>
          <w:color w:val="auto"/>
        </w:rPr>
        <w:t>）</w:t>
      </w:r>
    </w:p>
    <w:p w:rsidR="007A4514" w:rsidRPr="0015287A" w:rsidRDefault="007A4514" w:rsidP="00663F21">
      <w:pPr>
        <w:pStyle w:val="LZ-"/>
        <w:spacing w:before="156"/>
        <w:ind w:firstLine="560"/>
        <w:rPr>
          <w:rFonts w:cs="Times New Roman"/>
        </w:rPr>
      </w:pPr>
      <w:r>
        <w:rPr>
          <w:rFonts w:cs="Times New Roman"/>
        </w:rPr>
        <w:t>8</w:t>
      </w:r>
      <w:r w:rsidRPr="0015287A">
        <w:rPr>
          <w:rFonts w:cs="Times New Roman" w:hint="eastAsia"/>
        </w:rPr>
        <w:t>、《广西壮族自治区人民政府关于印发大气污染防治行动工作方案的通知》</w:t>
      </w:r>
      <w:r w:rsidRPr="0015287A">
        <w:rPr>
          <w:rFonts w:hint="eastAsia"/>
        </w:rPr>
        <w:t>（桂政办发〔</w:t>
      </w:r>
      <w:r w:rsidRPr="0015287A">
        <w:t>2014</w:t>
      </w:r>
      <w:r w:rsidRPr="0015287A">
        <w:rPr>
          <w:rFonts w:hint="eastAsia"/>
        </w:rPr>
        <w:t>〕</w:t>
      </w:r>
      <w:r w:rsidRPr="0015287A">
        <w:t>9</w:t>
      </w:r>
      <w:r w:rsidRPr="0015287A">
        <w:rPr>
          <w:rFonts w:hint="eastAsia"/>
        </w:rPr>
        <w:t>号）</w:t>
      </w:r>
    </w:p>
    <w:p w:rsidR="007A4514" w:rsidRPr="0015287A" w:rsidRDefault="007A4514" w:rsidP="00663F21">
      <w:pPr>
        <w:pStyle w:val="LZ-"/>
        <w:spacing w:before="156"/>
        <w:ind w:firstLine="560"/>
        <w:rPr>
          <w:rFonts w:cs="Times New Roman"/>
        </w:rPr>
      </w:pPr>
      <w:r>
        <w:rPr>
          <w:rFonts w:cs="Times New Roman"/>
        </w:rPr>
        <w:t>9</w:t>
      </w:r>
      <w:r w:rsidRPr="0015287A">
        <w:rPr>
          <w:rFonts w:cs="Times New Roman" w:hint="eastAsia"/>
        </w:rPr>
        <w:t>、《广西壮族自治区环境保护和生态建设</w:t>
      </w:r>
      <w:r w:rsidRPr="0015287A">
        <w:rPr>
          <w:rFonts w:cs="Times New Roman"/>
        </w:rPr>
        <w:t>“</w:t>
      </w:r>
      <w:r w:rsidRPr="0015287A">
        <w:rPr>
          <w:rFonts w:cs="Times New Roman" w:hint="eastAsia"/>
        </w:rPr>
        <w:t>十三五</w:t>
      </w:r>
      <w:r w:rsidRPr="0015287A">
        <w:rPr>
          <w:rFonts w:cs="Times New Roman"/>
        </w:rPr>
        <w:t>”</w:t>
      </w:r>
      <w:r w:rsidRPr="0015287A">
        <w:rPr>
          <w:rFonts w:cs="Times New Roman" w:hint="eastAsia"/>
        </w:rPr>
        <w:t>规划》（桂政办发〔</w:t>
      </w:r>
      <w:r w:rsidRPr="0015287A">
        <w:rPr>
          <w:rFonts w:cs="Times New Roman"/>
        </w:rPr>
        <w:t>2016</w:t>
      </w:r>
      <w:r w:rsidRPr="0015287A">
        <w:rPr>
          <w:rFonts w:cs="Times New Roman" w:hint="eastAsia"/>
        </w:rPr>
        <w:t>〕</w:t>
      </w:r>
      <w:r w:rsidRPr="0015287A">
        <w:rPr>
          <w:rFonts w:cs="Times New Roman"/>
        </w:rPr>
        <w:t xml:space="preserve">125 </w:t>
      </w:r>
      <w:r w:rsidRPr="0015287A">
        <w:rPr>
          <w:rFonts w:cs="Times New Roman" w:hint="eastAsia"/>
        </w:rPr>
        <w:t>号）</w:t>
      </w:r>
    </w:p>
    <w:p w:rsidR="007A4514" w:rsidRPr="0015287A" w:rsidRDefault="007A4514" w:rsidP="00663F21">
      <w:pPr>
        <w:pStyle w:val="LZ-"/>
        <w:spacing w:before="156"/>
        <w:ind w:firstLine="560"/>
        <w:rPr>
          <w:rFonts w:cs="Times New Roman"/>
        </w:rPr>
      </w:pPr>
      <w:r>
        <w:rPr>
          <w:rFonts w:cs="Times New Roman"/>
        </w:rPr>
        <w:t>10</w:t>
      </w:r>
      <w:r w:rsidRPr="0015287A">
        <w:rPr>
          <w:rFonts w:cs="Times New Roman" w:hint="eastAsia"/>
        </w:rPr>
        <w:t>、《广西</w:t>
      </w:r>
      <w:r w:rsidRPr="0015287A">
        <w:rPr>
          <w:rFonts w:cs="Times New Roman"/>
        </w:rPr>
        <w:t>“</w:t>
      </w:r>
      <w:r w:rsidRPr="0015287A">
        <w:rPr>
          <w:rFonts w:cs="Times New Roman" w:hint="eastAsia"/>
        </w:rPr>
        <w:t>十三五</w:t>
      </w:r>
      <w:r w:rsidRPr="0015287A">
        <w:rPr>
          <w:rFonts w:cs="Times New Roman"/>
        </w:rPr>
        <w:t>”</w:t>
      </w:r>
      <w:r w:rsidRPr="0015287A">
        <w:rPr>
          <w:rFonts w:cs="Times New Roman" w:hint="eastAsia"/>
        </w:rPr>
        <w:t>大气污染防治实施方案》（桂环规范〔</w:t>
      </w:r>
      <w:r w:rsidRPr="0015287A">
        <w:rPr>
          <w:rFonts w:cs="Times New Roman"/>
        </w:rPr>
        <w:t>2017</w:t>
      </w:r>
      <w:r w:rsidRPr="0015287A">
        <w:rPr>
          <w:rFonts w:cs="Times New Roman" w:hint="eastAsia"/>
        </w:rPr>
        <w:t>〕</w:t>
      </w:r>
      <w:r w:rsidRPr="0015287A">
        <w:rPr>
          <w:rFonts w:cs="Times New Roman"/>
        </w:rPr>
        <w:t>4</w:t>
      </w:r>
      <w:r w:rsidRPr="0015287A">
        <w:rPr>
          <w:rFonts w:cs="Times New Roman" w:hint="eastAsia"/>
        </w:rPr>
        <w:t>号）</w:t>
      </w:r>
    </w:p>
    <w:p w:rsidR="007A4514" w:rsidRPr="0015287A" w:rsidRDefault="007A4514" w:rsidP="00663F21">
      <w:pPr>
        <w:pStyle w:val="LZ-"/>
        <w:spacing w:before="156"/>
        <w:ind w:firstLine="560"/>
        <w:rPr>
          <w:rFonts w:cs="Times New Roman"/>
        </w:rPr>
      </w:pPr>
      <w:r>
        <w:rPr>
          <w:rFonts w:cs="Times New Roman"/>
        </w:rPr>
        <w:t>11</w:t>
      </w:r>
      <w:r w:rsidRPr="0015287A">
        <w:rPr>
          <w:rFonts w:cs="Times New Roman" w:hint="eastAsia"/>
        </w:rPr>
        <w:t>、《柳州市环境保护</w:t>
      </w:r>
      <w:r w:rsidRPr="0015287A">
        <w:rPr>
          <w:rFonts w:eastAsia="仿宋" w:cs="Times New Roman"/>
        </w:rPr>
        <w:t>“</w:t>
      </w:r>
      <w:r w:rsidRPr="0015287A">
        <w:rPr>
          <w:rFonts w:eastAsia="仿宋" w:cs="Times New Roman" w:hint="eastAsia"/>
        </w:rPr>
        <w:t>十三五</w:t>
      </w:r>
      <w:r w:rsidRPr="0015287A">
        <w:rPr>
          <w:rFonts w:eastAsia="仿宋" w:cs="Times New Roman"/>
        </w:rPr>
        <w:t>”</w:t>
      </w:r>
      <w:r w:rsidRPr="0015287A">
        <w:rPr>
          <w:rFonts w:cs="Times New Roman" w:hint="eastAsia"/>
        </w:rPr>
        <w:t>规划》</w:t>
      </w:r>
      <w:r w:rsidRPr="0015287A">
        <w:rPr>
          <w:rFonts w:ascii="Arial" w:hAnsi="Arial" w:cs="Arial" w:hint="eastAsia"/>
          <w:color w:val="auto"/>
          <w:shd w:val="clear" w:color="auto" w:fill="FFFFFF"/>
        </w:rPr>
        <w:t>（柳政发</w:t>
      </w:r>
      <w:r w:rsidRPr="0015287A">
        <w:rPr>
          <w:rFonts w:cs="Times New Roman" w:hint="eastAsia"/>
          <w:color w:val="auto"/>
          <w:shd w:val="clear" w:color="auto" w:fill="FFFFFF"/>
        </w:rPr>
        <w:t>〔</w:t>
      </w:r>
      <w:r w:rsidRPr="0015287A">
        <w:rPr>
          <w:rFonts w:cs="Times New Roman"/>
          <w:color w:val="auto"/>
          <w:shd w:val="clear" w:color="auto" w:fill="FFFFFF"/>
        </w:rPr>
        <w:t>2016</w:t>
      </w:r>
      <w:r w:rsidRPr="0015287A">
        <w:rPr>
          <w:rFonts w:cs="Times New Roman" w:hint="eastAsia"/>
          <w:color w:val="auto"/>
          <w:shd w:val="clear" w:color="auto" w:fill="FFFFFF"/>
        </w:rPr>
        <w:t>〕</w:t>
      </w:r>
      <w:r w:rsidRPr="0015287A">
        <w:rPr>
          <w:rFonts w:cs="Times New Roman"/>
          <w:color w:val="auto"/>
          <w:shd w:val="clear" w:color="auto" w:fill="FFFFFF"/>
        </w:rPr>
        <w:t>54</w:t>
      </w:r>
      <w:r w:rsidRPr="0015287A">
        <w:rPr>
          <w:rFonts w:cs="Times New Roman" w:hint="eastAsia"/>
          <w:color w:val="auto"/>
          <w:shd w:val="clear" w:color="auto" w:fill="FFFFFF"/>
        </w:rPr>
        <w:t>号）</w:t>
      </w:r>
    </w:p>
    <w:p w:rsidR="007A4514" w:rsidRPr="0015287A" w:rsidRDefault="007A4514" w:rsidP="00663F21">
      <w:pPr>
        <w:pStyle w:val="LZ-"/>
        <w:spacing w:before="156"/>
        <w:ind w:firstLine="560"/>
        <w:rPr>
          <w:rFonts w:cs="Times New Roman"/>
        </w:rPr>
      </w:pPr>
      <w:r>
        <w:rPr>
          <w:rFonts w:cs="Times New Roman"/>
        </w:rPr>
        <w:t>12</w:t>
      </w:r>
      <w:r w:rsidRPr="0015287A">
        <w:rPr>
          <w:rFonts w:cs="Times New Roman" w:hint="eastAsia"/>
        </w:rPr>
        <w:t>、《柳州生态市建设规划实施方案》（柳政办〔</w:t>
      </w:r>
      <w:r w:rsidRPr="0015287A">
        <w:rPr>
          <w:rFonts w:cs="Times New Roman"/>
        </w:rPr>
        <w:t>2011</w:t>
      </w:r>
      <w:r w:rsidRPr="0015287A">
        <w:rPr>
          <w:rFonts w:cs="Times New Roman" w:hint="eastAsia"/>
        </w:rPr>
        <w:t>〕</w:t>
      </w:r>
      <w:r w:rsidRPr="0015287A">
        <w:rPr>
          <w:rFonts w:cs="Times New Roman"/>
        </w:rPr>
        <w:t>186</w:t>
      </w:r>
      <w:r w:rsidRPr="0015287A">
        <w:rPr>
          <w:rFonts w:cs="Times New Roman" w:hint="eastAsia"/>
        </w:rPr>
        <w:t>号）</w:t>
      </w:r>
    </w:p>
    <w:p w:rsidR="007A4514" w:rsidRPr="0015287A" w:rsidRDefault="007A4514" w:rsidP="00663F21">
      <w:pPr>
        <w:pStyle w:val="LZ-"/>
        <w:spacing w:before="156"/>
        <w:ind w:firstLine="560"/>
        <w:rPr>
          <w:rFonts w:cs="Times New Roman"/>
        </w:rPr>
      </w:pPr>
      <w:r w:rsidRPr="0015287A">
        <w:rPr>
          <w:rFonts w:cs="Times New Roman"/>
        </w:rPr>
        <w:t>1</w:t>
      </w:r>
      <w:r>
        <w:rPr>
          <w:rFonts w:cs="Times New Roman"/>
        </w:rPr>
        <w:t>3</w:t>
      </w:r>
      <w:r w:rsidRPr="0015287A">
        <w:rPr>
          <w:rFonts w:cs="Times New Roman" w:hint="eastAsia"/>
        </w:rPr>
        <w:t>、《柳州市城市总体规划（</w:t>
      </w:r>
      <w:r w:rsidRPr="0015287A">
        <w:rPr>
          <w:rFonts w:cs="Times New Roman"/>
        </w:rPr>
        <w:t>2010—2020</w:t>
      </w:r>
      <w:r w:rsidRPr="0015287A">
        <w:rPr>
          <w:rFonts w:cs="Times New Roman" w:hint="eastAsia"/>
        </w:rPr>
        <w:t>年）》（国办函〔</w:t>
      </w:r>
      <w:r w:rsidRPr="0015287A">
        <w:rPr>
          <w:rFonts w:cs="Times New Roman"/>
        </w:rPr>
        <w:t>2010</w:t>
      </w:r>
      <w:r w:rsidRPr="0015287A">
        <w:rPr>
          <w:rFonts w:cs="Times New Roman" w:hint="eastAsia"/>
        </w:rPr>
        <w:t>〕</w:t>
      </w:r>
      <w:r w:rsidRPr="0015287A">
        <w:rPr>
          <w:rFonts w:cs="Times New Roman"/>
        </w:rPr>
        <w:t>150</w:t>
      </w:r>
      <w:r w:rsidRPr="0015287A">
        <w:rPr>
          <w:rFonts w:cs="Times New Roman" w:hint="eastAsia"/>
        </w:rPr>
        <w:t>号）</w:t>
      </w:r>
    </w:p>
    <w:p w:rsidR="007A4514" w:rsidRPr="0015287A" w:rsidRDefault="007A4514" w:rsidP="00663F21">
      <w:pPr>
        <w:pStyle w:val="LZ-"/>
        <w:spacing w:before="156"/>
        <w:ind w:firstLine="560"/>
        <w:rPr>
          <w:rFonts w:cs="Times New Roman"/>
        </w:rPr>
      </w:pPr>
      <w:r>
        <w:rPr>
          <w:rFonts w:cs="Times New Roman"/>
        </w:rPr>
        <w:t>14</w:t>
      </w:r>
      <w:r w:rsidRPr="0015287A">
        <w:rPr>
          <w:rFonts w:cs="Times New Roman" w:hint="eastAsia"/>
        </w:rPr>
        <w:t>、《柳州市人民政府关于划定柳州市高污染燃料禁燃区的通知》（柳政规〔</w:t>
      </w:r>
      <w:r w:rsidRPr="0015287A">
        <w:rPr>
          <w:rFonts w:cs="Times New Roman"/>
        </w:rPr>
        <w:t>2017</w:t>
      </w:r>
      <w:r w:rsidRPr="0015287A">
        <w:rPr>
          <w:rFonts w:cs="Times New Roman" w:hint="eastAsia"/>
        </w:rPr>
        <w:t>〕</w:t>
      </w:r>
      <w:r w:rsidRPr="0015287A">
        <w:rPr>
          <w:rFonts w:cs="Times New Roman"/>
        </w:rPr>
        <w:t>22</w:t>
      </w:r>
      <w:r w:rsidRPr="0015287A">
        <w:rPr>
          <w:rFonts w:cs="Times New Roman" w:hint="eastAsia"/>
        </w:rPr>
        <w:t>号）</w:t>
      </w:r>
    </w:p>
    <w:p w:rsidR="007A4514" w:rsidRPr="0015287A" w:rsidRDefault="007A4514">
      <w:pPr>
        <w:pStyle w:val="LZ-2"/>
      </w:pPr>
      <w:bookmarkStart w:id="24" w:name="_Toc518551581"/>
      <w:r w:rsidRPr="0015287A">
        <w:rPr>
          <w:rFonts w:hint="eastAsia"/>
        </w:rPr>
        <w:t>（二）指导思想</w:t>
      </w:r>
      <w:bookmarkEnd w:id="24"/>
    </w:p>
    <w:p w:rsidR="007A4514" w:rsidRPr="00663F21" w:rsidRDefault="007A4514" w:rsidP="00663F21">
      <w:pPr>
        <w:pStyle w:val="LZ-"/>
        <w:spacing w:before="156"/>
        <w:ind w:firstLine="560"/>
        <w:rPr>
          <w:lang w:val="en-US"/>
        </w:rPr>
      </w:pPr>
      <w:r w:rsidRPr="00663F21">
        <w:rPr>
          <w:rFonts w:hint="eastAsia"/>
          <w:lang w:val="en-US"/>
        </w:rPr>
        <w:t>全面落实</w:t>
      </w:r>
      <w:r w:rsidRPr="00663F21">
        <w:rPr>
          <w:rFonts w:hint="eastAsia"/>
        </w:rPr>
        <w:t>《中华人民共和国环境保护法》</w:t>
      </w:r>
      <w:r w:rsidRPr="00663F21">
        <w:rPr>
          <w:rFonts w:hint="eastAsia"/>
          <w:lang w:val="en-US"/>
        </w:rPr>
        <w:t>《中华人民共和国大气污染防治法》《大气污染防治行动计划》</w:t>
      </w:r>
      <w:r w:rsidRPr="00663F21">
        <w:rPr>
          <w:rFonts w:hint="eastAsia"/>
        </w:rPr>
        <w:t>《打赢蓝天保卫战三年行动计划》和《中共中央国务院关于全面加强生态环境保护坚决打好污染防治攻坚战的意见》</w:t>
      </w:r>
      <w:r w:rsidRPr="00663F21">
        <w:rPr>
          <w:rFonts w:hint="eastAsia"/>
          <w:lang w:val="en-US"/>
        </w:rPr>
        <w:t>，</w:t>
      </w:r>
      <w:r w:rsidRPr="00663F21">
        <w:rPr>
          <w:rFonts w:hint="eastAsia"/>
          <w:bCs/>
        </w:rPr>
        <w:t>深刻认识目前我市大气环境保护面临的形势，以习近平生态文明思想为指导，以改善环境空气质量、促进人与自然和谐共生、保障人民群众的环境健康、建设美丽柳州为总体目标，按照大气环境问题识别，环境压力分析，污染控制对策和重点工程制定的工作思路来开展规划工作。</w:t>
      </w:r>
    </w:p>
    <w:p w:rsidR="007A4514" w:rsidRPr="00663F21" w:rsidRDefault="007A4514" w:rsidP="00663F21">
      <w:pPr>
        <w:pStyle w:val="LZ-"/>
        <w:spacing w:before="156"/>
        <w:ind w:firstLine="560"/>
        <w:rPr>
          <w:lang w:val="en-US"/>
        </w:rPr>
      </w:pPr>
      <w:r w:rsidRPr="00663F21">
        <w:rPr>
          <w:rFonts w:hint="eastAsia"/>
          <w:lang w:val="en-US"/>
        </w:rPr>
        <w:t>本规划要重点解决制约柳州市大气环境质量改善的颗粒物污染问题，进一步明显降低可吸入颗粒物（</w:t>
      </w:r>
      <w:r w:rsidRPr="00663F21">
        <w:rPr>
          <w:lang w:val="en-US"/>
        </w:rPr>
        <w:t>PM</w:t>
      </w:r>
      <w:r w:rsidRPr="00663F21">
        <w:rPr>
          <w:vertAlign w:val="subscript"/>
          <w:lang w:val="en-US"/>
        </w:rPr>
        <w:t>10</w:t>
      </w:r>
      <w:r w:rsidRPr="00663F21">
        <w:rPr>
          <w:rFonts w:hint="eastAsia"/>
          <w:lang w:val="en-US"/>
        </w:rPr>
        <w:t>）和细颗粒物（</w:t>
      </w:r>
      <w:r w:rsidRPr="00663F21">
        <w:rPr>
          <w:lang w:val="en-US"/>
        </w:rPr>
        <w:t>PM</w:t>
      </w:r>
      <w:r w:rsidRPr="00663F21">
        <w:rPr>
          <w:vertAlign w:val="subscript"/>
          <w:lang w:val="en-US"/>
        </w:rPr>
        <w:t>2.5</w:t>
      </w:r>
      <w:r w:rsidRPr="00663F21">
        <w:rPr>
          <w:rFonts w:hint="eastAsia"/>
          <w:lang w:val="en-US"/>
        </w:rPr>
        <w:t>）的污染程度，明显改善大气环境质量，明显增强人民的蓝天幸福感；通过空气质量达标倒逼产业结构优化、能源结构调整、交通结构、用地结构改变与污染治理设施升级改造，促进多措并举、多污染物协同控制之污染防治格局的形成；评估各阶段污染控制措施的可达性和科学性，提出科学可行、合理有效的大气污染减排措施与建议。</w:t>
      </w:r>
    </w:p>
    <w:p w:rsidR="007A4514" w:rsidRPr="0015287A" w:rsidRDefault="007A4514">
      <w:pPr>
        <w:pStyle w:val="LZ-2"/>
      </w:pPr>
      <w:bookmarkStart w:id="25" w:name="_Toc518551582"/>
      <w:r w:rsidRPr="0015287A">
        <w:rPr>
          <w:rFonts w:hint="eastAsia"/>
        </w:rPr>
        <w:t>（三）基本原则</w:t>
      </w:r>
      <w:bookmarkEnd w:id="25"/>
    </w:p>
    <w:p w:rsidR="007A4514" w:rsidRPr="0015287A" w:rsidRDefault="007A4514" w:rsidP="00BB325C">
      <w:pPr>
        <w:pStyle w:val="LZ-"/>
        <w:spacing w:before="156"/>
        <w:ind w:firstLine="560"/>
        <w:rPr>
          <w:rFonts w:cs="Times New Roman"/>
          <w:lang w:val="en-US"/>
        </w:rPr>
      </w:pPr>
      <w:r w:rsidRPr="0015287A">
        <w:rPr>
          <w:rFonts w:cs="Times New Roman"/>
          <w:lang w:val="en-US"/>
        </w:rPr>
        <w:t>1</w:t>
      </w:r>
      <w:r w:rsidRPr="0015287A">
        <w:rPr>
          <w:rFonts w:cs="Times New Roman" w:hint="eastAsia"/>
          <w:lang w:val="en-US"/>
        </w:rPr>
        <w:t>、统筹协调、相互衔接</w:t>
      </w:r>
    </w:p>
    <w:p w:rsidR="007A4514" w:rsidRPr="0015287A" w:rsidRDefault="007A4514" w:rsidP="00BB325C">
      <w:pPr>
        <w:pStyle w:val="LZ-"/>
        <w:spacing w:before="156"/>
        <w:ind w:firstLine="560"/>
        <w:rPr>
          <w:rFonts w:cs="Times New Roman"/>
          <w:lang w:val="en-US"/>
        </w:rPr>
      </w:pPr>
      <w:r w:rsidRPr="0015287A">
        <w:rPr>
          <w:rFonts w:cs="Times New Roman" w:hint="eastAsia"/>
          <w:lang w:val="en-US"/>
        </w:rPr>
        <w:t>城市环境</w:t>
      </w:r>
      <w:r>
        <w:rPr>
          <w:rFonts w:cs="Times New Roman" w:hint="eastAsia"/>
          <w:lang w:val="en-US"/>
        </w:rPr>
        <w:t>空气</w:t>
      </w:r>
      <w:r w:rsidRPr="0015287A">
        <w:rPr>
          <w:rFonts w:cs="Times New Roman" w:hint="eastAsia"/>
          <w:lang w:val="en-US"/>
        </w:rPr>
        <w:t>质量达标规划要与国</w:t>
      </w:r>
      <w:r>
        <w:rPr>
          <w:rFonts w:cs="Times New Roman" w:hint="eastAsia"/>
          <w:lang w:val="en-US"/>
        </w:rPr>
        <w:t>家</w:t>
      </w:r>
      <w:r w:rsidRPr="0015287A">
        <w:rPr>
          <w:rFonts w:cs="Times New Roman" w:hint="eastAsia"/>
          <w:lang w:val="en-US"/>
        </w:rPr>
        <w:t>宏观经济政策、节能减排重大战略和产业发展规划等有机衔接，与城市总体规划相协调，提出的任务措施作为城市经济社会</w:t>
      </w:r>
      <w:r>
        <w:rPr>
          <w:rFonts w:cs="Times New Roman" w:hint="eastAsia"/>
          <w:lang w:val="en-US"/>
        </w:rPr>
        <w:t>发展</w:t>
      </w:r>
      <w:r w:rsidRPr="0015287A">
        <w:rPr>
          <w:rFonts w:cs="Times New Roman" w:hint="eastAsia"/>
          <w:lang w:val="en-US"/>
        </w:rPr>
        <w:t>规划的重要内容。将达标规划的实施作为优化经济发展和城市布局的重要手段，推动经济发展和环境保护的双赢</w:t>
      </w:r>
      <w:r>
        <w:rPr>
          <w:rFonts w:cs="Times New Roman" w:hint="eastAsia"/>
          <w:lang w:val="en-US"/>
        </w:rPr>
        <w:t>。</w:t>
      </w:r>
    </w:p>
    <w:p w:rsidR="007A4514" w:rsidRPr="0015287A" w:rsidRDefault="007A4514" w:rsidP="00BB325C">
      <w:pPr>
        <w:pStyle w:val="LZ-"/>
        <w:spacing w:before="156"/>
        <w:ind w:firstLine="560"/>
        <w:rPr>
          <w:rFonts w:cs="Times New Roman"/>
          <w:lang w:val="en-US"/>
        </w:rPr>
      </w:pPr>
      <w:r w:rsidRPr="0015287A">
        <w:rPr>
          <w:rFonts w:cs="Times New Roman"/>
          <w:lang w:val="en-US"/>
        </w:rPr>
        <w:t>2</w:t>
      </w:r>
      <w:r w:rsidRPr="0015287A">
        <w:rPr>
          <w:rFonts w:cs="Times New Roman" w:hint="eastAsia"/>
          <w:lang w:val="en-US"/>
        </w:rPr>
        <w:t>、综合评估、科学施治</w:t>
      </w:r>
    </w:p>
    <w:p w:rsidR="007A4514" w:rsidRPr="0015287A" w:rsidRDefault="007A4514" w:rsidP="00BB325C">
      <w:pPr>
        <w:pStyle w:val="LZ-"/>
        <w:spacing w:before="156"/>
        <w:ind w:firstLine="560"/>
        <w:rPr>
          <w:rFonts w:cs="Times New Roman"/>
          <w:lang w:val="en-US"/>
        </w:rPr>
      </w:pPr>
      <w:r w:rsidRPr="0015287A">
        <w:rPr>
          <w:rFonts w:cs="Times New Roman" w:hint="eastAsia"/>
          <w:lang w:val="en-US"/>
        </w:rPr>
        <w:t>重点针对影响城市达标的主要污染物及其超标点位和超标时段，综合运用排放清单、数值模拟、污染来源解析</w:t>
      </w:r>
      <w:r>
        <w:rPr>
          <w:rFonts w:cs="Times New Roman" w:hint="eastAsia"/>
          <w:lang w:val="en-US"/>
        </w:rPr>
        <w:t>等</w:t>
      </w:r>
      <w:r w:rsidRPr="0015287A">
        <w:rPr>
          <w:rFonts w:cs="Times New Roman" w:hint="eastAsia"/>
          <w:lang w:val="en-US"/>
        </w:rPr>
        <w:t>技术手段，有针对性地制定达标措施，科学优化达标方案。综合各行业的生产工艺、排放特点和政策要求，分析不同行业污染</w:t>
      </w:r>
      <w:r>
        <w:rPr>
          <w:rFonts w:cs="Times New Roman" w:hint="eastAsia"/>
          <w:lang w:val="en-US"/>
        </w:rPr>
        <w:t>减排</w:t>
      </w:r>
      <w:r w:rsidRPr="0015287A">
        <w:rPr>
          <w:rFonts w:cs="Times New Roman" w:hint="eastAsia"/>
          <w:lang w:val="en-US"/>
        </w:rPr>
        <w:t>的技术潜力，分别提出控制要求，做到精准施策、靶向治理。</w:t>
      </w:r>
    </w:p>
    <w:p w:rsidR="007A4514" w:rsidRPr="0015287A" w:rsidRDefault="007A4514" w:rsidP="00BB325C">
      <w:pPr>
        <w:pStyle w:val="LZ-"/>
        <w:spacing w:before="156"/>
        <w:ind w:firstLine="560"/>
        <w:rPr>
          <w:rFonts w:cs="Times New Roman"/>
          <w:lang w:val="en-US"/>
        </w:rPr>
      </w:pPr>
      <w:r w:rsidRPr="0015287A">
        <w:rPr>
          <w:rFonts w:cs="Times New Roman"/>
          <w:lang w:val="en-US"/>
        </w:rPr>
        <w:t>3</w:t>
      </w:r>
      <w:r w:rsidRPr="0015287A">
        <w:rPr>
          <w:rFonts w:cs="Times New Roman" w:hint="eastAsia"/>
          <w:lang w:val="en-US"/>
        </w:rPr>
        <w:t>、项目落地、责任落实</w:t>
      </w:r>
    </w:p>
    <w:p w:rsidR="007A4514" w:rsidRPr="0015287A" w:rsidRDefault="007A4514" w:rsidP="00BB325C">
      <w:pPr>
        <w:pStyle w:val="LZ-"/>
        <w:spacing w:before="156"/>
        <w:ind w:firstLine="560"/>
        <w:rPr>
          <w:rFonts w:cs="Times New Roman"/>
          <w:lang w:val="en-US"/>
        </w:rPr>
      </w:pPr>
      <w:r w:rsidRPr="0015287A">
        <w:rPr>
          <w:rFonts w:cs="Times New Roman" w:hint="eastAsia"/>
          <w:lang w:val="en-US"/>
        </w:rPr>
        <w:t>围绕不同阶段空气质量改善目标，推进多污染物综合控制和均衡减排，明确细化各项污染物的防控要求和工作任务，对年度工作任务要编制详细的污染防治项目清单，将工程项目落实到源，分解落实到相关部门、单位和地区，做好资金保障。</w:t>
      </w:r>
    </w:p>
    <w:p w:rsidR="007A4514" w:rsidRPr="0015287A" w:rsidRDefault="007A4514">
      <w:pPr>
        <w:pStyle w:val="LZ-2"/>
      </w:pPr>
      <w:bookmarkStart w:id="26" w:name="_Toc517184419"/>
      <w:bookmarkStart w:id="27" w:name="_Toc518551583"/>
      <w:r w:rsidRPr="0015287A">
        <w:rPr>
          <w:rFonts w:hint="eastAsia"/>
        </w:rPr>
        <w:t>（四）规划</w:t>
      </w:r>
      <w:bookmarkEnd w:id="26"/>
      <w:r w:rsidRPr="0015287A">
        <w:rPr>
          <w:rFonts w:hint="eastAsia"/>
        </w:rPr>
        <w:t>范围</w:t>
      </w:r>
      <w:bookmarkEnd w:id="27"/>
    </w:p>
    <w:p w:rsidR="007A4514" w:rsidRPr="0015287A" w:rsidRDefault="007A4514" w:rsidP="00BB325C">
      <w:pPr>
        <w:pStyle w:val="LZ-"/>
        <w:spacing w:before="156"/>
        <w:ind w:firstLine="560"/>
        <w:rPr>
          <w:rFonts w:cs="Times New Roman"/>
        </w:rPr>
      </w:pPr>
      <w:r w:rsidRPr="0015287A">
        <w:rPr>
          <w:rFonts w:cs="Times New Roman" w:hint="eastAsia"/>
        </w:rPr>
        <w:t>本规划以柳州市所辖区域为规划范围，以主城区为核心，覆盖全市辖区内的</w:t>
      </w:r>
      <w:r w:rsidRPr="0015287A">
        <w:rPr>
          <w:rFonts w:cs="Times New Roman"/>
        </w:rPr>
        <w:t>5</w:t>
      </w:r>
      <w:r w:rsidRPr="0015287A">
        <w:rPr>
          <w:rFonts w:cs="Times New Roman" w:hint="eastAsia"/>
        </w:rPr>
        <w:t>县</w:t>
      </w:r>
      <w:r w:rsidRPr="0015287A">
        <w:rPr>
          <w:rFonts w:cs="Times New Roman"/>
        </w:rPr>
        <w:t>5</w:t>
      </w:r>
      <w:r>
        <w:rPr>
          <w:rFonts w:cs="Times New Roman" w:hint="eastAsia"/>
        </w:rPr>
        <w:t>城</w:t>
      </w:r>
      <w:r w:rsidRPr="0015287A">
        <w:rPr>
          <w:rFonts w:cs="Times New Roman" w:hint="eastAsia"/>
        </w:rPr>
        <w:t>区。</w:t>
      </w:r>
    </w:p>
    <w:p w:rsidR="007A4514" w:rsidRPr="00BC4F14" w:rsidRDefault="007A4514" w:rsidP="00BC4F14">
      <w:pPr>
        <w:pStyle w:val="LZ-2"/>
      </w:pPr>
      <w:bookmarkStart w:id="28" w:name="_Toc518551584"/>
      <w:r w:rsidRPr="00BC4F14">
        <w:rPr>
          <w:rFonts w:hint="eastAsia"/>
        </w:rPr>
        <w:t>（五）规划期限</w:t>
      </w:r>
      <w:bookmarkEnd w:id="28"/>
    </w:p>
    <w:p w:rsidR="007A4514" w:rsidRPr="0015287A" w:rsidRDefault="007A4514" w:rsidP="00BB325C">
      <w:pPr>
        <w:pStyle w:val="LZ-"/>
        <w:spacing w:before="156"/>
        <w:ind w:firstLine="560"/>
        <w:rPr>
          <w:rFonts w:cs="Times New Roman"/>
        </w:rPr>
      </w:pPr>
      <w:r w:rsidRPr="0015287A">
        <w:rPr>
          <w:rFonts w:cs="Times New Roman" w:hint="eastAsia"/>
        </w:rPr>
        <w:t>本规划基准年为</w:t>
      </w:r>
      <w:r w:rsidRPr="0015287A">
        <w:rPr>
          <w:rFonts w:cs="Times New Roman"/>
        </w:rPr>
        <w:t>2014</w:t>
      </w:r>
      <w:r w:rsidRPr="0015287A">
        <w:rPr>
          <w:rFonts w:cs="Times New Roman" w:hint="eastAsia"/>
        </w:rPr>
        <w:t>年，规划近期目标年为</w:t>
      </w:r>
      <w:r w:rsidRPr="0015287A">
        <w:rPr>
          <w:rFonts w:cs="Times New Roman"/>
        </w:rPr>
        <w:t>2018</w:t>
      </w:r>
      <w:r w:rsidRPr="0015287A">
        <w:rPr>
          <w:rFonts w:cs="Times New Roman" w:hint="eastAsia"/>
        </w:rPr>
        <w:t>年，规划中期目标年为</w:t>
      </w:r>
      <w:r w:rsidRPr="0015287A">
        <w:rPr>
          <w:rFonts w:cs="Times New Roman"/>
        </w:rPr>
        <w:t>2020</w:t>
      </w:r>
      <w:r w:rsidRPr="0015287A">
        <w:rPr>
          <w:rFonts w:cs="Times New Roman" w:hint="eastAsia"/>
        </w:rPr>
        <w:t>年，规划远期目标年为</w:t>
      </w:r>
      <w:r w:rsidRPr="0015287A">
        <w:rPr>
          <w:rFonts w:cs="Times New Roman"/>
        </w:rPr>
        <w:t>2025</w:t>
      </w:r>
      <w:r w:rsidRPr="0015287A">
        <w:rPr>
          <w:rFonts w:cs="Times New Roman" w:hint="eastAsia"/>
        </w:rPr>
        <w:t>年。</w:t>
      </w:r>
    </w:p>
    <w:p w:rsidR="007A4514" w:rsidRPr="0015287A" w:rsidRDefault="007A4514">
      <w:pPr>
        <w:pStyle w:val="LZ-2"/>
      </w:pPr>
      <w:bookmarkStart w:id="29" w:name="_Toc518551585"/>
      <w:r w:rsidRPr="0015287A">
        <w:rPr>
          <w:rFonts w:hint="eastAsia"/>
        </w:rPr>
        <w:t>（六）规划目标</w:t>
      </w:r>
      <w:bookmarkEnd w:id="29"/>
    </w:p>
    <w:p w:rsidR="007A4514" w:rsidRPr="0015287A" w:rsidRDefault="007A4514" w:rsidP="00BB325C">
      <w:pPr>
        <w:pStyle w:val="LZ-"/>
        <w:spacing w:before="156"/>
        <w:ind w:firstLine="562"/>
        <w:rPr>
          <w:rFonts w:cs="Times New Roman"/>
        </w:rPr>
      </w:pPr>
      <w:r w:rsidRPr="0015287A">
        <w:rPr>
          <w:rFonts w:cs="Times New Roman" w:hint="eastAsia"/>
          <w:b/>
          <w:bCs/>
        </w:rPr>
        <w:t>近期目标：</w:t>
      </w:r>
      <w:r w:rsidRPr="0015287A">
        <w:rPr>
          <w:rFonts w:cs="Times New Roman"/>
        </w:rPr>
        <w:t>2018</w:t>
      </w:r>
      <w:r w:rsidRPr="0015287A">
        <w:rPr>
          <w:rFonts w:cs="Times New Roman" w:hint="eastAsia"/>
        </w:rPr>
        <w:t>年，</w:t>
      </w:r>
      <w:r w:rsidRPr="0015287A">
        <w:rPr>
          <w:rFonts w:cs="Times New Roman"/>
        </w:rPr>
        <w:t>PM</w:t>
      </w:r>
      <w:r w:rsidRPr="0015287A">
        <w:rPr>
          <w:rFonts w:cs="Times New Roman"/>
          <w:color w:val="auto"/>
          <w:vertAlign w:val="subscript"/>
        </w:rPr>
        <w:t>2</w:t>
      </w:r>
      <w:r w:rsidRPr="0015287A">
        <w:rPr>
          <w:rFonts w:cs="Times New Roman"/>
          <w:vertAlign w:val="subscript"/>
        </w:rPr>
        <w:t>.</w:t>
      </w:r>
      <w:r w:rsidRPr="0015287A">
        <w:rPr>
          <w:rFonts w:cs="Times New Roman"/>
          <w:color w:val="auto"/>
          <w:vertAlign w:val="subscript"/>
        </w:rPr>
        <w:t>5</w:t>
      </w:r>
      <w:r w:rsidRPr="0015287A">
        <w:rPr>
          <w:rFonts w:cs="Times New Roman" w:hint="eastAsia"/>
        </w:rPr>
        <w:t>年均浓度下降到</w:t>
      </w:r>
      <w:r w:rsidRPr="0015287A">
        <w:rPr>
          <w:rFonts w:cs="Times New Roman"/>
        </w:rPr>
        <w:t>43μg/m</w:t>
      </w:r>
      <w:r w:rsidRPr="0015287A">
        <w:rPr>
          <w:rFonts w:cs="Times New Roman"/>
          <w:vertAlign w:val="superscript"/>
        </w:rPr>
        <w:t>3</w:t>
      </w:r>
      <w:r w:rsidRPr="0015287A">
        <w:rPr>
          <w:rFonts w:cs="Times New Roman" w:hint="eastAsia"/>
        </w:rPr>
        <w:t>以下，优良天数比率</w:t>
      </w:r>
      <w:r w:rsidRPr="0015287A">
        <w:rPr>
          <w:rFonts w:cs="Times New Roman"/>
        </w:rPr>
        <w:t>87.7%</w:t>
      </w:r>
      <w:r w:rsidRPr="0015287A">
        <w:rPr>
          <w:rFonts w:cs="Times New Roman" w:hint="eastAsia"/>
        </w:rPr>
        <w:t>。</w:t>
      </w:r>
    </w:p>
    <w:p w:rsidR="007A4514" w:rsidRPr="0015287A" w:rsidRDefault="007A4514" w:rsidP="00BB325C">
      <w:pPr>
        <w:pStyle w:val="LZ-"/>
        <w:spacing w:before="156"/>
        <w:ind w:firstLine="562"/>
        <w:rPr>
          <w:rFonts w:cs="Times New Roman"/>
        </w:rPr>
      </w:pPr>
      <w:r w:rsidRPr="0015287A">
        <w:rPr>
          <w:rFonts w:cs="Times New Roman" w:hint="eastAsia"/>
          <w:b/>
          <w:bCs/>
        </w:rPr>
        <w:t>中期目标：</w:t>
      </w:r>
      <w:r w:rsidRPr="0015287A">
        <w:rPr>
          <w:rFonts w:cs="Times New Roman" w:hint="eastAsia"/>
        </w:rPr>
        <w:t>到</w:t>
      </w:r>
      <w:r w:rsidRPr="0015287A">
        <w:rPr>
          <w:rFonts w:cs="Times New Roman"/>
        </w:rPr>
        <w:t>2020</w:t>
      </w:r>
      <w:r w:rsidRPr="0015287A">
        <w:rPr>
          <w:rFonts w:cs="Times New Roman" w:hint="eastAsia"/>
        </w:rPr>
        <w:t>年，</w:t>
      </w:r>
      <w:r w:rsidRPr="0015287A">
        <w:rPr>
          <w:rFonts w:cs="Times New Roman"/>
        </w:rPr>
        <w:t>PM</w:t>
      </w:r>
      <w:r w:rsidRPr="0015287A">
        <w:rPr>
          <w:rFonts w:cs="Times New Roman"/>
          <w:color w:val="auto"/>
          <w:vertAlign w:val="subscript"/>
        </w:rPr>
        <w:t>2</w:t>
      </w:r>
      <w:r w:rsidRPr="0015287A">
        <w:rPr>
          <w:rFonts w:cs="Times New Roman"/>
          <w:vertAlign w:val="subscript"/>
        </w:rPr>
        <w:t>.</w:t>
      </w:r>
      <w:r w:rsidRPr="0015287A">
        <w:rPr>
          <w:rFonts w:cs="Times New Roman"/>
          <w:color w:val="auto"/>
          <w:vertAlign w:val="subscript"/>
        </w:rPr>
        <w:t>5</w:t>
      </w:r>
      <w:r w:rsidRPr="0015287A">
        <w:rPr>
          <w:rFonts w:cs="Times New Roman" w:hint="eastAsia"/>
        </w:rPr>
        <w:t>年均浓度下降到</w:t>
      </w:r>
      <w:r w:rsidRPr="0015287A">
        <w:rPr>
          <w:rFonts w:cs="Times New Roman"/>
        </w:rPr>
        <w:t>39μg/m</w:t>
      </w:r>
      <w:r w:rsidRPr="0015287A">
        <w:rPr>
          <w:rFonts w:cs="Times New Roman"/>
          <w:vertAlign w:val="superscript"/>
        </w:rPr>
        <w:t>3</w:t>
      </w:r>
      <w:r w:rsidRPr="0015287A">
        <w:rPr>
          <w:rFonts w:cs="Times New Roman" w:hint="eastAsia"/>
        </w:rPr>
        <w:t>以下，</w:t>
      </w:r>
      <w:r w:rsidRPr="0015287A">
        <w:rPr>
          <w:rFonts w:cs="Times New Roman"/>
        </w:rPr>
        <w:t>SO</w:t>
      </w:r>
      <w:r w:rsidRPr="0015287A">
        <w:rPr>
          <w:rFonts w:cs="Times New Roman"/>
          <w:vertAlign w:val="subscript"/>
        </w:rPr>
        <w:t>2</w:t>
      </w:r>
      <w:r w:rsidRPr="0015287A">
        <w:rPr>
          <w:rFonts w:cs="Times New Roman" w:hint="eastAsia"/>
        </w:rPr>
        <w:t>和</w:t>
      </w:r>
      <w:r w:rsidRPr="0015287A">
        <w:rPr>
          <w:rFonts w:cs="Times New Roman"/>
        </w:rPr>
        <w:t>NO</w:t>
      </w:r>
      <w:r w:rsidRPr="0015287A">
        <w:rPr>
          <w:rFonts w:cs="Times New Roman"/>
          <w:vertAlign w:val="subscript"/>
        </w:rPr>
        <w:t>2</w:t>
      </w:r>
      <w:r w:rsidRPr="0015287A">
        <w:rPr>
          <w:rFonts w:cs="Times New Roman" w:hint="eastAsia"/>
        </w:rPr>
        <w:t>浓度逐年降低，优良天数比率达到</w:t>
      </w:r>
      <w:r w:rsidRPr="0015287A">
        <w:rPr>
          <w:rFonts w:cs="Times New Roman"/>
        </w:rPr>
        <w:t>88%</w:t>
      </w:r>
      <w:r w:rsidRPr="0015287A">
        <w:rPr>
          <w:rFonts w:cs="Times New Roman" w:hint="eastAsia"/>
        </w:rPr>
        <w:t>。</w:t>
      </w:r>
    </w:p>
    <w:p w:rsidR="007A4514" w:rsidRPr="0015287A" w:rsidRDefault="007A4514" w:rsidP="006A6E2F">
      <w:pPr>
        <w:pStyle w:val="LZ-"/>
        <w:spacing w:before="156" w:afterLines="50"/>
        <w:ind w:firstLine="562"/>
        <w:rPr>
          <w:rFonts w:cs="Times New Roman"/>
        </w:rPr>
      </w:pPr>
      <w:r w:rsidRPr="0015287A">
        <w:rPr>
          <w:rFonts w:cs="Times New Roman" w:hint="eastAsia"/>
          <w:b/>
          <w:bCs/>
        </w:rPr>
        <w:t>远期目标：</w:t>
      </w:r>
      <w:r w:rsidRPr="00BC4F14">
        <w:rPr>
          <w:rFonts w:cs="Times New Roman" w:hint="eastAsia"/>
          <w:bCs/>
        </w:rPr>
        <w:t>到</w:t>
      </w:r>
      <w:r w:rsidRPr="0015287A">
        <w:rPr>
          <w:rFonts w:cs="Times New Roman"/>
        </w:rPr>
        <w:t>2025</w:t>
      </w:r>
      <w:r w:rsidRPr="0015287A">
        <w:rPr>
          <w:rFonts w:cs="Times New Roman" w:hint="eastAsia"/>
        </w:rPr>
        <w:t>年，环境空气质量六项污染物全面达标，</w:t>
      </w:r>
      <w:r w:rsidRPr="0015287A">
        <w:rPr>
          <w:rFonts w:cs="Times New Roman"/>
        </w:rPr>
        <w:t>PM</w:t>
      </w:r>
      <w:r w:rsidRPr="0015287A">
        <w:rPr>
          <w:rFonts w:cs="Times New Roman"/>
          <w:color w:val="auto"/>
          <w:vertAlign w:val="subscript"/>
        </w:rPr>
        <w:t>2</w:t>
      </w:r>
      <w:r w:rsidRPr="0015287A">
        <w:rPr>
          <w:rFonts w:cs="Times New Roman"/>
          <w:vertAlign w:val="subscript"/>
        </w:rPr>
        <w:t>.</w:t>
      </w:r>
      <w:r w:rsidRPr="0015287A">
        <w:rPr>
          <w:rFonts w:cs="Times New Roman"/>
          <w:color w:val="auto"/>
          <w:vertAlign w:val="subscript"/>
        </w:rPr>
        <w:t>5</w:t>
      </w:r>
      <w:r w:rsidRPr="0015287A">
        <w:rPr>
          <w:rFonts w:cs="Times New Roman" w:hint="eastAsia"/>
        </w:rPr>
        <w:t>年均浓度达标，</w:t>
      </w:r>
      <w:r w:rsidRPr="0015287A">
        <w:rPr>
          <w:rFonts w:cs="Times New Roman"/>
        </w:rPr>
        <w:t>SO</w:t>
      </w:r>
      <w:r w:rsidRPr="0015287A">
        <w:rPr>
          <w:rFonts w:cs="Times New Roman"/>
          <w:vertAlign w:val="subscript"/>
        </w:rPr>
        <w:t>2</w:t>
      </w:r>
      <w:r w:rsidRPr="0015287A">
        <w:rPr>
          <w:rFonts w:cs="Times New Roman" w:hint="eastAsia"/>
        </w:rPr>
        <w:t>和</w:t>
      </w:r>
      <w:r w:rsidRPr="0015287A">
        <w:rPr>
          <w:rFonts w:cs="Times New Roman"/>
        </w:rPr>
        <w:t>NO</w:t>
      </w:r>
      <w:r w:rsidRPr="0015287A">
        <w:rPr>
          <w:rFonts w:cs="Times New Roman"/>
          <w:vertAlign w:val="subscript"/>
        </w:rPr>
        <w:t>2</w:t>
      </w:r>
      <w:r w:rsidRPr="0015287A">
        <w:rPr>
          <w:rFonts w:cs="Times New Roman" w:hint="eastAsia"/>
        </w:rPr>
        <w:t>浓度进一步下降，优良天数比率进一步提高。</w:t>
      </w:r>
    </w:p>
    <w:p w:rsidR="007A4514" w:rsidRPr="0015287A" w:rsidRDefault="007A4514" w:rsidP="00931417">
      <w:pPr>
        <w:pStyle w:val="LZ-"/>
        <w:spacing w:before="156"/>
        <w:ind w:firstLine="482"/>
        <w:jc w:val="center"/>
        <w:rPr>
          <w:rFonts w:cs="Times New Roman"/>
          <w:b/>
          <w:sz w:val="24"/>
          <w:lang w:val="en-US"/>
        </w:rPr>
      </w:pPr>
      <w:r w:rsidRPr="0015287A">
        <w:rPr>
          <w:rFonts w:cs="Times New Roman" w:hint="eastAsia"/>
          <w:b/>
          <w:sz w:val="24"/>
          <w:lang w:val="en-US"/>
        </w:rPr>
        <w:t>表</w:t>
      </w:r>
      <w:r>
        <w:rPr>
          <w:rFonts w:cs="Times New Roman"/>
          <w:b/>
          <w:sz w:val="24"/>
          <w:lang w:val="en-US"/>
        </w:rPr>
        <w:t>1</w:t>
      </w:r>
      <w:r w:rsidRPr="0015287A">
        <w:rPr>
          <w:rFonts w:cs="Times New Roman" w:hint="eastAsia"/>
          <w:b/>
          <w:sz w:val="24"/>
          <w:lang w:val="en-US"/>
        </w:rPr>
        <w:t>空气质量达标规划指标</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8"/>
        <w:gridCol w:w="953"/>
        <w:gridCol w:w="1066"/>
        <w:gridCol w:w="1238"/>
        <w:gridCol w:w="1257"/>
        <w:gridCol w:w="1194"/>
        <w:gridCol w:w="1404"/>
      </w:tblGrid>
      <w:tr w:rsidR="007A4514" w:rsidRPr="0015287A" w:rsidTr="00524373">
        <w:trPr>
          <w:trHeight w:val="418"/>
          <w:jc w:val="center"/>
        </w:trPr>
        <w:tc>
          <w:tcPr>
            <w:tcW w:w="903" w:type="pct"/>
            <w:vMerge w:val="restart"/>
            <w:vAlign w:val="center"/>
          </w:tcPr>
          <w:p w:rsidR="007A4514" w:rsidRPr="00524373" w:rsidRDefault="007A4514" w:rsidP="00187BEF">
            <w:pPr>
              <w:pStyle w:val="LZ-3"/>
              <w:rPr>
                <w:rFonts w:eastAsia="仿宋"/>
                <w:b/>
              </w:rPr>
            </w:pPr>
            <w:r w:rsidRPr="00524373">
              <w:rPr>
                <w:rFonts w:eastAsia="仿宋" w:hint="eastAsia"/>
                <w:b/>
              </w:rPr>
              <w:t>环境指标</w:t>
            </w:r>
          </w:p>
        </w:tc>
        <w:tc>
          <w:tcPr>
            <w:tcW w:w="549" w:type="pct"/>
            <w:vMerge w:val="restart"/>
            <w:vAlign w:val="center"/>
          </w:tcPr>
          <w:p w:rsidR="007A4514" w:rsidRPr="00524373" w:rsidRDefault="007A4514" w:rsidP="00187BEF">
            <w:pPr>
              <w:pStyle w:val="LZ-3"/>
              <w:rPr>
                <w:rFonts w:eastAsia="仿宋"/>
                <w:b/>
              </w:rPr>
            </w:pPr>
            <w:bookmarkStart w:id="30" w:name="OLE_LINK5"/>
            <w:bookmarkStart w:id="31" w:name="OLE_LINK6"/>
            <w:r w:rsidRPr="00524373">
              <w:rPr>
                <w:rFonts w:eastAsia="仿宋"/>
                <w:b/>
              </w:rPr>
              <w:t>2014</w:t>
            </w:r>
            <w:r w:rsidRPr="00524373">
              <w:rPr>
                <w:rFonts w:eastAsia="仿宋" w:hint="eastAsia"/>
                <w:b/>
              </w:rPr>
              <w:t>年</w:t>
            </w:r>
          </w:p>
          <w:p w:rsidR="007A4514" w:rsidRPr="00524373" w:rsidRDefault="007A4514" w:rsidP="00187BEF">
            <w:pPr>
              <w:pStyle w:val="LZ-3"/>
              <w:rPr>
                <w:rFonts w:eastAsia="仿宋"/>
                <w:b/>
              </w:rPr>
            </w:pPr>
            <w:r w:rsidRPr="00524373">
              <w:rPr>
                <w:rFonts w:eastAsia="仿宋" w:hint="eastAsia"/>
                <w:b/>
              </w:rPr>
              <w:t>年均值</w:t>
            </w:r>
            <w:bookmarkEnd w:id="30"/>
            <w:bookmarkEnd w:id="31"/>
          </w:p>
        </w:tc>
        <w:tc>
          <w:tcPr>
            <w:tcW w:w="614" w:type="pct"/>
            <w:vMerge w:val="restart"/>
            <w:vAlign w:val="center"/>
          </w:tcPr>
          <w:p w:rsidR="007A4514" w:rsidRPr="00524373" w:rsidRDefault="007A4514" w:rsidP="00187BEF">
            <w:pPr>
              <w:pStyle w:val="LZ-3"/>
              <w:rPr>
                <w:rFonts w:eastAsia="仿宋"/>
                <w:b/>
              </w:rPr>
            </w:pPr>
            <w:r w:rsidRPr="00524373">
              <w:rPr>
                <w:rFonts w:eastAsia="仿宋"/>
                <w:b/>
              </w:rPr>
              <w:t>2016</w:t>
            </w:r>
            <w:r w:rsidRPr="00524373">
              <w:rPr>
                <w:rFonts w:eastAsia="仿宋" w:hint="eastAsia"/>
                <w:b/>
              </w:rPr>
              <w:t>年</w:t>
            </w:r>
          </w:p>
          <w:p w:rsidR="007A4514" w:rsidRPr="00524373" w:rsidRDefault="007A4514" w:rsidP="00187BEF">
            <w:pPr>
              <w:pStyle w:val="LZ-3"/>
              <w:rPr>
                <w:rFonts w:eastAsia="仿宋"/>
                <w:b/>
              </w:rPr>
            </w:pPr>
            <w:r w:rsidRPr="00524373">
              <w:rPr>
                <w:rFonts w:eastAsia="仿宋" w:hint="eastAsia"/>
                <w:b/>
              </w:rPr>
              <w:t>年均值</w:t>
            </w:r>
          </w:p>
        </w:tc>
        <w:tc>
          <w:tcPr>
            <w:tcW w:w="2125" w:type="pct"/>
            <w:gridSpan w:val="3"/>
            <w:vAlign w:val="center"/>
          </w:tcPr>
          <w:p w:rsidR="007A4514" w:rsidRPr="00524373" w:rsidRDefault="007A4514" w:rsidP="00187BEF">
            <w:pPr>
              <w:pStyle w:val="LZ-3"/>
              <w:rPr>
                <w:rFonts w:eastAsia="仿宋"/>
                <w:b/>
              </w:rPr>
            </w:pPr>
            <w:r w:rsidRPr="00524373">
              <w:rPr>
                <w:rFonts w:eastAsia="仿宋" w:hint="eastAsia"/>
                <w:b/>
              </w:rPr>
              <w:t>年均值目标</w:t>
            </w:r>
          </w:p>
        </w:tc>
        <w:tc>
          <w:tcPr>
            <w:tcW w:w="810" w:type="pct"/>
            <w:vMerge w:val="restart"/>
            <w:vAlign w:val="center"/>
          </w:tcPr>
          <w:p w:rsidR="007A4514" w:rsidRPr="00524373" w:rsidRDefault="007A4514" w:rsidP="00187BEF">
            <w:pPr>
              <w:pStyle w:val="LZ-3"/>
              <w:rPr>
                <w:rFonts w:eastAsia="仿宋"/>
                <w:b/>
              </w:rPr>
            </w:pPr>
            <w:r w:rsidRPr="00524373">
              <w:rPr>
                <w:rFonts w:eastAsia="仿宋" w:hint="eastAsia"/>
                <w:b/>
              </w:rPr>
              <w:t>空气质量</w:t>
            </w:r>
          </w:p>
          <w:p w:rsidR="007A4514" w:rsidRPr="00524373" w:rsidRDefault="007A4514" w:rsidP="00187BEF">
            <w:pPr>
              <w:pStyle w:val="LZ-3"/>
              <w:rPr>
                <w:rFonts w:eastAsia="仿宋"/>
                <w:b/>
              </w:rPr>
            </w:pPr>
            <w:r w:rsidRPr="00524373">
              <w:rPr>
                <w:rFonts w:eastAsia="仿宋" w:hint="eastAsia"/>
                <w:b/>
              </w:rPr>
              <w:t>二级标准</w:t>
            </w:r>
          </w:p>
        </w:tc>
      </w:tr>
      <w:tr w:rsidR="007A4514" w:rsidRPr="0015287A" w:rsidTr="00524373">
        <w:trPr>
          <w:trHeight w:val="115"/>
          <w:jc w:val="center"/>
        </w:trPr>
        <w:tc>
          <w:tcPr>
            <w:tcW w:w="903" w:type="pct"/>
            <w:vMerge/>
            <w:vAlign w:val="center"/>
          </w:tcPr>
          <w:p w:rsidR="007A4514" w:rsidRPr="00524373" w:rsidRDefault="007A4514" w:rsidP="00187BEF">
            <w:pPr>
              <w:pStyle w:val="LZ-3"/>
              <w:rPr>
                <w:rFonts w:eastAsia="仿宋"/>
              </w:rPr>
            </w:pPr>
          </w:p>
        </w:tc>
        <w:tc>
          <w:tcPr>
            <w:tcW w:w="549" w:type="pct"/>
            <w:vMerge/>
            <w:vAlign w:val="center"/>
          </w:tcPr>
          <w:p w:rsidR="007A4514" w:rsidRPr="00524373" w:rsidRDefault="007A4514" w:rsidP="00187BEF">
            <w:pPr>
              <w:pStyle w:val="LZ-3"/>
              <w:rPr>
                <w:rFonts w:eastAsia="仿宋"/>
              </w:rPr>
            </w:pPr>
          </w:p>
        </w:tc>
        <w:tc>
          <w:tcPr>
            <w:tcW w:w="614" w:type="pct"/>
            <w:vMerge/>
            <w:vAlign w:val="center"/>
          </w:tcPr>
          <w:p w:rsidR="007A4514" w:rsidRPr="00524373" w:rsidRDefault="007A4514" w:rsidP="00187BEF">
            <w:pPr>
              <w:pStyle w:val="LZ-3"/>
              <w:rPr>
                <w:rFonts w:eastAsia="仿宋"/>
              </w:rPr>
            </w:pPr>
          </w:p>
        </w:tc>
        <w:tc>
          <w:tcPr>
            <w:tcW w:w="713" w:type="pct"/>
            <w:vAlign w:val="center"/>
          </w:tcPr>
          <w:p w:rsidR="007A4514" w:rsidRPr="00524373" w:rsidRDefault="007A4514" w:rsidP="00187BEF">
            <w:pPr>
              <w:pStyle w:val="LZ-3"/>
              <w:rPr>
                <w:rFonts w:eastAsia="仿宋"/>
                <w:b/>
              </w:rPr>
            </w:pPr>
            <w:r w:rsidRPr="00524373">
              <w:rPr>
                <w:rFonts w:eastAsia="仿宋"/>
                <w:b/>
              </w:rPr>
              <w:t>2018</w:t>
            </w:r>
            <w:r w:rsidRPr="00524373">
              <w:rPr>
                <w:rFonts w:eastAsia="仿宋" w:hint="eastAsia"/>
                <w:b/>
              </w:rPr>
              <w:t>年</w:t>
            </w:r>
          </w:p>
        </w:tc>
        <w:tc>
          <w:tcPr>
            <w:tcW w:w="724" w:type="pct"/>
            <w:vAlign w:val="center"/>
          </w:tcPr>
          <w:p w:rsidR="007A4514" w:rsidRPr="00524373" w:rsidRDefault="007A4514" w:rsidP="00187BEF">
            <w:pPr>
              <w:pStyle w:val="LZ-3"/>
              <w:rPr>
                <w:rFonts w:eastAsia="仿宋"/>
                <w:b/>
              </w:rPr>
            </w:pPr>
            <w:r w:rsidRPr="00524373">
              <w:rPr>
                <w:rFonts w:eastAsia="仿宋"/>
                <w:b/>
              </w:rPr>
              <w:t>2020</w:t>
            </w:r>
            <w:r w:rsidRPr="00524373">
              <w:rPr>
                <w:rFonts w:eastAsia="仿宋" w:hint="eastAsia"/>
                <w:b/>
              </w:rPr>
              <w:t>年</w:t>
            </w:r>
          </w:p>
        </w:tc>
        <w:tc>
          <w:tcPr>
            <w:tcW w:w="688" w:type="pct"/>
            <w:vAlign w:val="center"/>
          </w:tcPr>
          <w:p w:rsidR="007A4514" w:rsidRPr="00524373" w:rsidRDefault="007A4514" w:rsidP="00187BEF">
            <w:pPr>
              <w:pStyle w:val="LZ-3"/>
              <w:rPr>
                <w:rFonts w:eastAsia="仿宋"/>
                <w:b/>
              </w:rPr>
            </w:pPr>
            <w:r w:rsidRPr="00524373">
              <w:rPr>
                <w:rFonts w:eastAsia="仿宋"/>
                <w:b/>
              </w:rPr>
              <w:t>2025</w:t>
            </w:r>
            <w:r w:rsidRPr="00524373">
              <w:rPr>
                <w:rFonts w:eastAsia="仿宋" w:hint="eastAsia"/>
                <w:b/>
              </w:rPr>
              <w:t>年</w:t>
            </w:r>
          </w:p>
        </w:tc>
        <w:tc>
          <w:tcPr>
            <w:tcW w:w="810" w:type="pct"/>
            <w:vMerge/>
            <w:vAlign w:val="center"/>
          </w:tcPr>
          <w:p w:rsidR="007A4514" w:rsidRPr="00524373" w:rsidRDefault="007A4514" w:rsidP="00187BEF">
            <w:pPr>
              <w:pStyle w:val="LZ-3"/>
              <w:rPr>
                <w:rFonts w:eastAsia="仿宋"/>
              </w:rPr>
            </w:pPr>
          </w:p>
        </w:tc>
      </w:tr>
      <w:tr w:rsidR="007A4514" w:rsidRPr="0015287A" w:rsidTr="00524373">
        <w:trPr>
          <w:trHeight w:val="664"/>
          <w:jc w:val="center"/>
        </w:trPr>
        <w:tc>
          <w:tcPr>
            <w:tcW w:w="903" w:type="pct"/>
            <w:vAlign w:val="center"/>
          </w:tcPr>
          <w:p w:rsidR="007A4514" w:rsidRPr="00524373" w:rsidRDefault="007A4514" w:rsidP="00187BEF">
            <w:pPr>
              <w:pStyle w:val="LZ-3"/>
              <w:rPr>
                <w:rFonts w:eastAsia="仿宋"/>
                <w:vertAlign w:val="subscript"/>
              </w:rPr>
            </w:pPr>
            <w:r w:rsidRPr="00524373">
              <w:rPr>
                <w:rFonts w:eastAsia="仿宋"/>
              </w:rPr>
              <w:t>PM</w:t>
            </w:r>
            <w:r w:rsidRPr="00524373">
              <w:rPr>
                <w:rFonts w:eastAsia="仿宋"/>
                <w:vertAlign w:val="subscript"/>
              </w:rPr>
              <w:t>2.5</w:t>
            </w:r>
          </w:p>
          <w:p w:rsidR="007A4514" w:rsidRPr="00524373" w:rsidRDefault="007A4514" w:rsidP="00187BEF">
            <w:pPr>
              <w:pStyle w:val="LZ-3"/>
              <w:rPr>
                <w:rFonts w:eastAsia="仿宋"/>
              </w:rPr>
            </w:pPr>
            <w:r w:rsidRPr="00524373">
              <w:rPr>
                <w:rFonts w:eastAsia="仿宋" w:hint="eastAsia"/>
              </w:rPr>
              <w:t>（</w:t>
            </w:r>
            <w:r w:rsidRPr="00524373">
              <w:rPr>
                <w:rFonts w:eastAsia="仿宋"/>
                <w:kern w:val="0"/>
              </w:rPr>
              <w:t>μg/m</w:t>
            </w:r>
            <w:r w:rsidRPr="00524373">
              <w:rPr>
                <w:rFonts w:eastAsia="仿宋"/>
                <w:kern w:val="0"/>
                <w:vertAlign w:val="superscript"/>
              </w:rPr>
              <w:t>3</w:t>
            </w:r>
            <w:r w:rsidRPr="00524373">
              <w:rPr>
                <w:rFonts w:eastAsia="仿宋" w:hint="eastAsia"/>
              </w:rPr>
              <w:t>）</w:t>
            </w:r>
          </w:p>
        </w:tc>
        <w:tc>
          <w:tcPr>
            <w:tcW w:w="549" w:type="pct"/>
            <w:vAlign w:val="center"/>
          </w:tcPr>
          <w:p w:rsidR="007A4514" w:rsidRPr="00524373" w:rsidRDefault="007A4514" w:rsidP="00187BEF">
            <w:pPr>
              <w:pStyle w:val="LZ-3"/>
              <w:rPr>
                <w:rFonts w:eastAsia="仿宋"/>
              </w:rPr>
            </w:pPr>
            <w:r w:rsidRPr="00524373">
              <w:rPr>
                <w:rFonts w:eastAsia="仿宋"/>
              </w:rPr>
              <w:t>67</w:t>
            </w:r>
          </w:p>
        </w:tc>
        <w:tc>
          <w:tcPr>
            <w:tcW w:w="614" w:type="pct"/>
            <w:vAlign w:val="center"/>
          </w:tcPr>
          <w:p w:rsidR="007A4514" w:rsidRPr="00524373" w:rsidRDefault="007A4514" w:rsidP="00187BEF">
            <w:pPr>
              <w:pStyle w:val="LZ-3"/>
              <w:rPr>
                <w:rFonts w:eastAsia="仿宋"/>
              </w:rPr>
            </w:pPr>
            <w:r w:rsidRPr="00524373">
              <w:rPr>
                <w:rFonts w:eastAsia="仿宋"/>
              </w:rPr>
              <w:t>44</w:t>
            </w:r>
          </w:p>
        </w:tc>
        <w:tc>
          <w:tcPr>
            <w:tcW w:w="713" w:type="pct"/>
            <w:vAlign w:val="center"/>
          </w:tcPr>
          <w:p w:rsidR="007A4514" w:rsidRPr="00524373" w:rsidRDefault="007A4514" w:rsidP="00187BEF">
            <w:pPr>
              <w:pStyle w:val="LZ-3"/>
              <w:rPr>
                <w:rFonts w:eastAsia="仿宋"/>
              </w:rPr>
            </w:pPr>
            <w:r w:rsidRPr="00524373">
              <w:rPr>
                <w:rFonts w:eastAsia="仿宋"/>
              </w:rPr>
              <w:t>43</w:t>
            </w:r>
          </w:p>
        </w:tc>
        <w:tc>
          <w:tcPr>
            <w:tcW w:w="724" w:type="pct"/>
            <w:vAlign w:val="center"/>
          </w:tcPr>
          <w:p w:rsidR="007A4514" w:rsidRPr="00524373" w:rsidRDefault="007A4514" w:rsidP="00187BEF">
            <w:pPr>
              <w:pStyle w:val="LZ-3"/>
              <w:rPr>
                <w:rFonts w:eastAsia="仿宋"/>
              </w:rPr>
            </w:pPr>
            <w:r w:rsidRPr="00524373">
              <w:rPr>
                <w:rFonts w:eastAsia="仿宋"/>
              </w:rPr>
              <w:t>39</w:t>
            </w:r>
          </w:p>
        </w:tc>
        <w:tc>
          <w:tcPr>
            <w:tcW w:w="688" w:type="pct"/>
            <w:vAlign w:val="center"/>
          </w:tcPr>
          <w:p w:rsidR="007A4514" w:rsidRPr="00524373" w:rsidRDefault="007A4514" w:rsidP="00187BEF">
            <w:pPr>
              <w:pStyle w:val="LZ-3"/>
              <w:rPr>
                <w:rFonts w:eastAsia="仿宋"/>
              </w:rPr>
            </w:pPr>
            <w:r w:rsidRPr="00524373">
              <w:rPr>
                <w:rFonts w:eastAsia="仿宋"/>
              </w:rPr>
              <w:t>35</w:t>
            </w:r>
          </w:p>
        </w:tc>
        <w:tc>
          <w:tcPr>
            <w:tcW w:w="810" w:type="pct"/>
            <w:vAlign w:val="center"/>
          </w:tcPr>
          <w:p w:rsidR="007A4514" w:rsidRPr="00524373" w:rsidRDefault="007A4514" w:rsidP="00187BEF">
            <w:pPr>
              <w:pStyle w:val="LZ-3"/>
              <w:rPr>
                <w:rFonts w:eastAsia="仿宋"/>
              </w:rPr>
            </w:pPr>
            <w:r w:rsidRPr="00524373">
              <w:rPr>
                <w:rFonts w:eastAsia="仿宋"/>
              </w:rPr>
              <w:t>35</w:t>
            </w:r>
          </w:p>
        </w:tc>
      </w:tr>
      <w:tr w:rsidR="007A4514" w:rsidRPr="0015287A" w:rsidTr="00524373">
        <w:trPr>
          <w:trHeight w:val="664"/>
          <w:jc w:val="center"/>
        </w:trPr>
        <w:tc>
          <w:tcPr>
            <w:tcW w:w="903" w:type="pct"/>
            <w:vAlign w:val="center"/>
          </w:tcPr>
          <w:p w:rsidR="007A4514" w:rsidRPr="00524373" w:rsidRDefault="007A4514" w:rsidP="00187BEF">
            <w:pPr>
              <w:pStyle w:val="LZ-3"/>
              <w:rPr>
                <w:rFonts w:eastAsia="仿宋"/>
              </w:rPr>
            </w:pPr>
            <w:r w:rsidRPr="00524373">
              <w:rPr>
                <w:rFonts w:eastAsia="仿宋" w:hint="eastAsia"/>
              </w:rPr>
              <w:t>优良天数比率</w:t>
            </w:r>
          </w:p>
          <w:p w:rsidR="007A4514" w:rsidRPr="00524373" w:rsidRDefault="007A4514" w:rsidP="00187BEF">
            <w:pPr>
              <w:pStyle w:val="LZ-3"/>
              <w:rPr>
                <w:rFonts w:eastAsia="仿宋"/>
              </w:rPr>
            </w:pPr>
            <w:r w:rsidRPr="00524373">
              <w:rPr>
                <w:rFonts w:eastAsia="仿宋" w:hint="eastAsia"/>
              </w:rPr>
              <w:t>（</w:t>
            </w:r>
            <w:r w:rsidRPr="00524373">
              <w:rPr>
                <w:rFonts w:eastAsia="仿宋"/>
              </w:rPr>
              <w:t>%</w:t>
            </w:r>
            <w:r w:rsidRPr="00524373">
              <w:rPr>
                <w:rFonts w:eastAsia="仿宋" w:hint="eastAsia"/>
              </w:rPr>
              <w:t>）</w:t>
            </w:r>
          </w:p>
        </w:tc>
        <w:tc>
          <w:tcPr>
            <w:tcW w:w="549" w:type="pct"/>
            <w:vAlign w:val="center"/>
          </w:tcPr>
          <w:p w:rsidR="007A4514" w:rsidRPr="00524373" w:rsidRDefault="007A4514" w:rsidP="00187BEF">
            <w:pPr>
              <w:pStyle w:val="LZ-3"/>
              <w:rPr>
                <w:rFonts w:eastAsia="仿宋"/>
              </w:rPr>
            </w:pPr>
            <w:r w:rsidRPr="00524373">
              <w:rPr>
                <w:rFonts w:eastAsia="仿宋"/>
              </w:rPr>
              <w:t>65.8</w:t>
            </w:r>
          </w:p>
        </w:tc>
        <w:tc>
          <w:tcPr>
            <w:tcW w:w="614" w:type="pct"/>
            <w:vAlign w:val="center"/>
          </w:tcPr>
          <w:p w:rsidR="007A4514" w:rsidRPr="00524373" w:rsidRDefault="007A4514" w:rsidP="00187BEF">
            <w:pPr>
              <w:pStyle w:val="LZ-3"/>
              <w:rPr>
                <w:rFonts w:eastAsia="仿宋"/>
              </w:rPr>
            </w:pPr>
            <w:r w:rsidRPr="00524373">
              <w:rPr>
                <w:rFonts w:eastAsia="仿宋"/>
              </w:rPr>
              <w:t>86.3</w:t>
            </w:r>
          </w:p>
        </w:tc>
        <w:tc>
          <w:tcPr>
            <w:tcW w:w="713" w:type="pct"/>
            <w:vAlign w:val="center"/>
          </w:tcPr>
          <w:p w:rsidR="007A4514" w:rsidRPr="00524373" w:rsidRDefault="007A4514" w:rsidP="00187BEF">
            <w:pPr>
              <w:pStyle w:val="LZ-3"/>
              <w:rPr>
                <w:rFonts w:eastAsia="仿宋"/>
              </w:rPr>
            </w:pPr>
            <w:r w:rsidRPr="00524373">
              <w:rPr>
                <w:rFonts w:eastAsia="仿宋"/>
              </w:rPr>
              <w:t>87.7</w:t>
            </w:r>
          </w:p>
        </w:tc>
        <w:tc>
          <w:tcPr>
            <w:tcW w:w="724" w:type="pct"/>
            <w:vAlign w:val="center"/>
          </w:tcPr>
          <w:p w:rsidR="007A4514" w:rsidRPr="00524373" w:rsidRDefault="007A4514" w:rsidP="00187BEF">
            <w:pPr>
              <w:pStyle w:val="LZ-3"/>
              <w:rPr>
                <w:rFonts w:eastAsia="仿宋"/>
              </w:rPr>
            </w:pPr>
            <w:r w:rsidRPr="00524373">
              <w:rPr>
                <w:rFonts w:eastAsia="仿宋"/>
              </w:rPr>
              <w:t>88</w:t>
            </w:r>
          </w:p>
        </w:tc>
        <w:tc>
          <w:tcPr>
            <w:tcW w:w="688" w:type="pct"/>
            <w:vAlign w:val="center"/>
          </w:tcPr>
          <w:p w:rsidR="007A4514" w:rsidRPr="00524373" w:rsidRDefault="007A4514" w:rsidP="00187BEF">
            <w:pPr>
              <w:pStyle w:val="LZ-3"/>
              <w:rPr>
                <w:rFonts w:eastAsia="仿宋"/>
              </w:rPr>
            </w:pPr>
            <w:r w:rsidRPr="00524373">
              <w:rPr>
                <w:rFonts w:eastAsia="仿宋" w:hint="eastAsia"/>
              </w:rPr>
              <w:t>＞</w:t>
            </w:r>
            <w:r w:rsidRPr="00524373">
              <w:rPr>
                <w:rFonts w:eastAsia="仿宋"/>
              </w:rPr>
              <w:t>88</w:t>
            </w:r>
          </w:p>
        </w:tc>
        <w:tc>
          <w:tcPr>
            <w:tcW w:w="810" w:type="pct"/>
            <w:vAlign w:val="center"/>
          </w:tcPr>
          <w:p w:rsidR="007A4514" w:rsidRPr="00524373" w:rsidRDefault="007A4514" w:rsidP="00187BEF">
            <w:pPr>
              <w:pStyle w:val="LZ-3"/>
              <w:rPr>
                <w:rFonts w:eastAsia="仿宋"/>
              </w:rPr>
            </w:pPr>
            <w:r w:rsidRPr="00524373">
              <w:rPr>
                <w:rFonts w:eastAsia="仿宋" w:hint="eastAsia"/>
              </w:rPr>
              <w:t>无</w:t>
            </w:r>
          </w:p>
        </w:tc>
      </w:tr>
    </w:tbl>
    <w:p w:rsidR="007A4514" w:rsidRDefault="007A4514" w:rsidP="00057159">
      <w:pPr>
        <w:pStyle w:val="LZ-1"/>
        <w:spacing w:before="624" w:after="156"/>
        <w:sectPr w:rsidR="007A4514" w:rsidSect="00187BEF">
          <w:pgSz w:w="11906" w:h="16838"/>
          <w:pgMar w:top="1440" w:right="1797" w:bottom="1440" w:left="1797" w:header="851" w:footer="992" w:gutter="0"/>
          <w:cols w:space="425"/>
          <w:docGrid w:type="lines" w:linePitch="312"/>
        </w:sectPr>
      </w:pPr>
    </w:p>
    <w:p w:rsidR="007A4514" w:rsidRPr="0015287A" w:rsidRDefault="007A4514" w:rsidP="00057159">
      <w:pPr>
        <w:pStyle w:val="LZ-1"/>
        <w:spacing w:before="624" w:after="156"/>
      </w:pPr>
      <w:bookmarkStart w:id="32" w:name="_Toc518551586"/>
      <w:r w:rsidRPr="0015287A">
        <w:rPr>
          <w:rFonts w:hint="eastAsia"/>
        </w:rPr>
        <w:t>三、主要任务</w:t>
      </w:r>
      <w:bookmarkEnd w:id="32"/>
    </w:p>
    <w:p w:rsidR="007A4514" w:rsidRPr="0015287A" w:rsidRDefault="007A4514">
      <w:pPr>
        <w:pStyle w:val="LZ-2"/>
      </w:pPr>
      <w:bookmarkStart w:id="33" w:name="_Toc518551587"/>
      <w:r w:rsidRPr="0015287A">
        <w:rPr>
          <w:rFonts w:hint="eastAsia"/>
        </w:rPr>
        <w:t>（一）</w:t>
      </w:r>
      <w:bookmarkEnd w:id="33"/>
      <w:r w:rsidRPr="00663F21">
        <w:rPr>
          <w:rFonts w:hint="eastAsia"/>
        </w:rPr>
        <w:t>严格环境准入</w:t>
      </w:r>
      <w:r>
        <w:rPr>
          <w:rFonts w:hint="eastAsia"/>
        </w:rPr>
        <w:t>要求</w:t>
      </w:r>
      <w:r w:rsidRPr="00663F21">
        <w:rPr>
          <w:rFonts w:hint="eastAsia"/>
        </w:rPr>
        <w:t>，优化调整产业结构</w:t>
      </w:r>
    </w:p>
    <w:p w:rsidR="007A4514" w:rsidRPr="00663F21" w:rsidRDefault="007A4514" w:rsidP="00663F21">
      <w:pPr>
        <w:pStyle w:val="LZ-"/>
        <w:spacing w:before="156"/>
        <w:ind w:firstLine="560"/>
        <w:rPr>
          <w:shd w:val="clear" w:color="auto" w:fill="FFFFFF"/>
        </w:rPr>
      </w:pPr>
      <w:r>
        <w:rPr>
          <w:rFonts w:hint="eastAsia"/>
          <w:shd w:val="clear" w:color="auto" w:fill="FFFFFF"/>
          <w:lang w:val="en-US"/>
        </w:rPr>
        <w:t>根据国家和自治区的部署，</w:t>
      </w:r>
      <w:r w:rsidRPr="00663F21">
        <w:rPr>
          <w:rFonts w:hint="eastAsia"/>
          <w:shd w:val="clear" w:color="auto" w:fill="FFFFFF"/>
          <w:lang w:val="en-US"/>
        </w:rPr>
        <w:t>通过</w:t>
      </w:r>
      <w:r w:rsidRPr="00663F21">
        <w:rPr>
          <w:rFonts w:hint="eastAsia"/>
          <w:shd w:val="clear" w:color="auto" w:fill="FFFFFF"/>
        </w:rPr>
        <w:t>生态保护红线、环境质量底线、资源利用上线、环境准入清单编制工作，明确禁止和限制发展的行业、生产工艺和产业目录</w:t>
      </w:r>
      <w:r>
        <w:rPr>
          <w:rFonts w:hint="eastAsia"/>
          <w:shd w:val="clear" w:color="auto" w:fill="FFFFFF"/>
        </w:rPr>
        <w:t>，严格环境准入要求</w:t>
      </w:r>
      <w:r w:rsidRPr="00663F21">
        <w:rPr>
          <w:rFonts w:hint="eastAsia"/>
          <w:shd w:val="clear" w:color="auto" w:fill="FFFFFF"/>
        </w:rPr>
        <w:t>。加强对各类产业发展规划的环境影响评价，新、改、扩建钢铁、石化、化工、焦化、建材、有色等项目的环境影响评价，应满足区域、规划环评要求。</w:t>
      </w:r>
    </w:p>
    <w:p w:rsidR="007A4514" w:rsidRPr="00663F21" w:rsidRDefault="007A4514" w:rsidP="00663F21">
      <w:pPr>
        <w:pStyle w:val="LZ-"/>
        <w:spacing w:before="156"/>
        <w:ind w:firstLine="560"/>
        <w:rPr>
          <w:shd w:val="clear" w:color="auto" w:fill="FFFFFF"/>
        </w:rPr>
      </w:pPr>
      <w:r w:rsidRPr="00663F21">
        <w:rPr>
          <w:rFonts w:hint="eastAsia"/>
          <w:shd w:val="clear" w:color="auto" w:fill="FFFFFF"/>
        </w:rPr>
        <w:t>合理确定重点产业发展布局、结构和规模，重大项目原则上布局在优化开发区和重点开发区，调整优化不符合生态环境功能定位的产业布局、规模和结构。所有新、改、扩建项目，必须</w:t>
      </w:r>
      <w:r>
        <w:rPr>
          <w:rFonts w:hint="eastAsia"/>
          <w:shd w:val="clear" w:color="auto" w:fill="FFFFFF"/>
        </w:rPr>
        <w:t>按相关法律法规要求</w:t>
      </w:r>
      <w:r w:rsidRPr="00663F21">
        <w:rPr>
          <w:rFonts w:hint="eastAsia"/>
          <w:shd w:val="clear" w:color="auto" w:fill="FFFFFF"/>
        </w:rPr>
        <w:t>进行环境影响评价；未通过环境影响评价审批的，一律不准开工建设；违规建设的，要依法进行处罚。</w:t>
      </w:r>
    </w:p>
    <w:p w:rsidR="007A4514" w:rsidRPr="0015287A" w:rsidRDefault="007A4514" w:rsidP="00663F21">
      <w:pPr>
        <w:pStyle w:val="LZ-"/>
        <w:spacing w:before="156"/>
        <w:ind w:firstLine="560"/>
        <w:rPr>
          <w:rFonts w:cs="Times New Roman"/>
          <w:color w:val="auto"/>
        </w:rPr>
      </w:pPr>
      <w:r w:rsidRPr="00663F21">
        <w:rPr>
          <w:rFonts w:cs="Times New Roman" w:hint="eastAsia"/>
          <w:color w:val="auto"/>
          <w:shd w:val="clear" w:color="auto" w:fill="FFFFFF"/>
          <w:lang w:val="en-US"/>
        </w:rPr>
        <w:t>加快城市建成区的重污染企业和危险化学品企业搬迁改造，</w:t>
      </w:r>
      <w:r w:rsidRPr="0015287A">
        <w:rPr>
          <w:rFonts w:cs="Times New Roman" w:hint="eastAsia"/>
          <w:color w:val="auto"/>
        </w:rPr>
        <w:t>有序推进鱼峰制漆、柳化、柳钢等重点项目的搬迁工作。在我市城市建成区及其近郊严格控制新建</w:t>
      </w:r>
      <w:r>
        <w:rPr>
          <w:rFonts w:cs="Times New Roman" w:hint="eastAsia"/>
          <w:color w:val="auto"/>
        </w:rPr>
        <w:t>和</w:t>
      </w:r>
      <w:r w:rsidRPr="0015287A">
        <w:rPr>
          <w:rFonts w:cs="Times New Roman" w:hint="eastAsia"/>
          <w:color w:val="auto"/>
        </w:rPr>
        <w:t>扩建钢铁、有色金属冶炼、石化、水泥、化工等重污染企业。</w:t>
      </w:r>
      <w:r w:rsidRPr="00663F21">
        <w:rPr>
          <w:rFonts w:cs="Times New Roman" w:hint="eastAsia"/>
          <w:color w:val="auto"/>
          <w:lang w:val="en-US"/>
        </w:rPr>
        <w:t>规范各类产业园区</w:t>
      </w:r>
      <w:r>
        <w:rPr>
          <w:rFonts w:cs="Times New Roman" w:hint="eastAsia"/>
          <w:color w:val="auto"/>
          <w:lang w:val="en-US"/>
        </w:rPr>
        <w:t>及</w:t>
      </w:r>
      <w:r w:rsidRPr="00663F21">
        <w:rPr>
          <w:rFonts w:cs="Times New Roman" w:hint="eastAsia"/>
          <w:color w:val="auto"/>
          <w:lang w:val="en-US"/>
        </w:rPr>
        <w:t>城市新城、新区设立和布局，新建工业项目原则上进入相应园区，推动产业集聚发展。</w:t>
      </w:r>
    </w:p>
    <w:p w:rsidR="007A4514" w:rsidRPr="0015287A" w:rsidRDefault="007A4514" w:rsidP="008D4BA0">
      <w:pPr>
        <w:pStyle w:val="LZ-"/>
        <w:spacing w:before="156"/>
        <w:ind w:firstLine="560"/>
        <w:rPr>
          <w:rFonts w:eastAsia="仿宋" w:cs="Times New Roman"/>
        </w:rPr>
      </w:pPr>
      <w:r w:rsidRPr="0015287A">
        <w:rPr>
          <w:rFonts w:eastAsia="仿宋" w:cs="Times New Roman" w:hint="eastAsia"/>
          <w:b/>
          <w:bCs/>
        </w:rPr>
        <w:t>（责任单位：市发改委、市工信委、市规划局、市环保局、</w:t>
      </w:r>
      <w:r>
        <w:rPr>
          <w:rFonts w:eastAsia="仿宋" w:cs="Times New Roman" w:hint="eastAsia"/>
          <w:b/>
          <w:bCs/>
        </w:rPr>
        <w:t>市行政审批局、</w:t>
      </w:r>
      <w:r w:rsidRPr="0015287A">
        <w:rPr>
          <w:rFonts w:eastAsia="仿宋" w:cs="Times New Roman" w:hint="eastAsia"/>
          <w:b/>
          <w:bCs/>
        </w:rPr>
        <w:t>各县（区）人民政府）</w:t>
      </w:r>
    </w:p>
    <w:p w:rsidR="007A4514" w:rsidRPr="0015287A" w:rsidRDefault="007A4514">
      <w:pPr>
        <w:pStyle w:val="LZ-2"/>
      </w:pPr>
      <w:bookmarkStart w:id="34" w:name="_Toc518551588"/>
      <w:r w:rsidRPr="0015287A">
        <w:rPr>
          <w:rFonts w:hint="eastAsia"/>
        </w:rPr>
        <w:t>（二）</w:t>
      </w:r>
      <w:bookmarkEnd w:id="34"/>
      <w:r w:rsidRPr="00275D5D">
        <w:rPr>
          <w:rFonts w:hint="eastAsia"/>
        </w:rPr>
        <w:t>不断调整能源结构，提高清洁能源使用比例</w:t>
      </w:r>
    </w:p>
    <w:p w:rsidR="007A4514" w:rsidRPr="0015287A" w:rsidRDefault="007A4514" w:rsidP="00912DFC">
      <w:pPr>
        <w:pStyle w:val="LZ-"/>
        <w:spacing w:before="156"/>
        <w:ind w:firstLine="560"/>
        <w:rPr>
          <w:rFonts w:cs="Times New Roman"/>
          <w:color w:val="auto"/>
          <w:lang w:val="en-US"/>
        </w:rPr>
      </w:pPr>
      <w:r w:rsidRPr="0015287A">
        <w:rPr>
          <w:rFonts w:cs="Times New Roman" w:hint="eastAsia"/>
          <w:color w:val="auto"/>
          <w:lang w:val="en-US"/>
        </w:rPr>
        <w:t>合理控制能源消费总量。实行能源消费总量控制，将固定资产投资项目节能评估审查作为调控行业能源消费增量及总量的重要措施。建立能源消费总量监测体系和预测预警机制，对能源消费总量增长过快的行业及时预警调控，全面加强工业领域用能管理。</w:t>
      </w:r>
    </w:p>
    <w:p w:rsidR="007A4514" w:rsidRPr="0015287A" w:rsidRDefault="007A4514" w:rsidP="00912DFC">
      <w:pPr>
        <w:pStyle w:val="LZ-"/>
        <w:spacing w:before="156"/>
        <w:ind w:firstLine="560"/>
        <w:rPr>
          <w:rFonts w:cs="Times New Roman"/>
          <w:color w:val="auto"/>
          <w:lang w:val="en-US"/>
        </w:rPr>
      </w:pPr>
      <w:r w:rsidRPr="0015287A">
        <w:rPr>
          <w:rFonts w:cs="Times New Roman" w:hint="eastAsia"/>
          <w:color w:val="auto"/>
          <w:lang w:val="en-US"/>
        </w:rPr>
        <w:t>实施煤炭消费总量控制，制订煤炭消费总量中长期控制目标和具体控制措施，实施新建项目与煤炭消费总量控制挂钩机制，耗煤建设项目实行煤炭减量替代，</w:t>
      </w:r>
      <w:r w:rsidRPr="0015287A">
        <w:rPr>
          <w:rFonts w:cs="Times New Roman" w:hint="eastAsia"/>
          <w:color w:val="auto"/>
          <w:shd w:val="clear" w:color="auto" w:fill="FFFFFF"/>
        </w:rPr>
        <w:t>力争实现煤炭消费总量负增长。通过逐步提高接受外输电比例、增加天然气供应、加大非化石能源利用强度等措施替代燃煤。</w:t>
      </w:r>
      <w:r w:rsidRPr="0015287A">
        <w:rPr>
          <w:rFonts w:cs="Times New Roman" w:hint="eastAsia"/>
          <w:color w:val="auto"/>
          <w:lang w:val="en-US"/>
        </w:rPr>
        <w:t>严格控制煤炭硫份灰份，工业锅炉和窑炉燃煤含硫量控制在</w:t>
      </w:r>
      <w:r w:rsidRPr="0015287A">
        <w:rPr>
          <w:rFonts w:cs="Times New Roman"/>
          <w:color w:val="auto"/>
          <w:lang w:val="en-US"/>
        </w:rPr>
        <w:t>0.6%</w:t>
      </w:r>
      <w:r w:rsidRPr="0015287A">
        <w:rPr>
          <w:rFonts w:cs="Times New Roman" w:hint="eastAsia"/>
          <w:color w:val="auto"/>
          <w:lang w:val="en-US"/>
        </w:rPr>
        <w:t>以下、燃油含硫量控制在</w:t>
      </w:r>
      <w:r w:rsidRPr="0015287A">
        <w:rPr>
          <w:rFonts w:cs="Times New Roman"/>
          <w:color w:val="auto"/>
          <w:lang w:val="en-US"/>
        </w:rPr>
        <w:t>0.8%</w:t>
      </w:r>
      <w:r w:rsidRPr="0015287A">
        <w:rPr>
          <w:rFonts w:cs="Times New Roman" w:hint="eastAsia"/>
          <w:color w:val="auto"/>
          <w:lang w:val="en-US"/>
        </w:rPr>
        <w:t>以下，应用推广煤炭清洁利用技术。</w:t>
      </w:r>
    </w:p>
    <w:p w:rsidR="007A4514" w:rsidRPr="00BC4F14" w:rsidRDefault="007A4514" w:rsidP="00BC4F14">
      <w:pPr>
        <w:pStyle w:val="LZ-"/>
        <w:spacing w:before="156"/>
        <w:ind w:firstLine="560"/>
        <w:rPr>
          <w:rFonts w:ascii="宋体" w:eastAsia="宋体" w:cs="宋体"/>
          <w:sz w:val="24"/>
          <w:szCs w:val="24"/>
        </w:rPr>
      </w:pPr>
      <w:r w:rsidRPr="00BC4F14">
        <w:rPr>
          <w:rFonts w:cs="Times New Roman"/>
          <w:color w:val="auto"/>
          <w:lang w:val="en-US"/>
        </w:rPr>
        <w:t>“</w:t>
      </w:r>
      <w:r w:rsidRPr="00BC4F14">
        <w:rPr>
          <w:rFonts w:cs="Times New Roman" w:hint="eastAsia"/>
          <w:color w:val="auto"/>
          <w:lang w:val="en-US"/>
        </w:rPr>
        <w:t>十三五</w:t>
      </w:r>
      <w:r w:rsidRPr="00BC4F14">
        <w:rPr>
          <w:rFonts w:cs="Times New Roman"/>
          <w:color w:val="auto"/>
          <w:lang w:val="en-US"/>
        </w:rPr>
        <w:t>”</w:t>
      </w:r>
      <w:r w:rsidRPr="00BC4F14">
        <w:rPr>
          <w:rFonts w:cs="Times New Roman" w:hint="eastAsia"/>
          <w:color w:val="auto"/>
          <w:lang w:val="en-US"/>
        </w:rPr>
        <w:t>期间，我市城市建成区均要划定为高污染燃料禁燃区，下属各县均要划定禁燃区，将来要逐步把禁燃区范围扩展到近郊。禁燃区内禁止除单台出力大于等于</w:t>
      </w:r>
      <w:r w:rsidRPr="00BC4F14">
        <w:rPr>
          <w:rFonts w:cs="Times New Roman"/>
          <w:color w:val="auto"/>
          <w:lang w:val="en-US"/>
        </w:rPr>
        <w:t>20 </w:t>
      </w:r>
      <w:r w:rsidRPr="00BC4F14">
        <w:rPr>
          <w:rFonts w:cs="Times New Roman" w:hint="eastAsia"/>
          <w:color w:val="auto"/>
          <w:lang w:val="en-US"/>
        </w:rPr>
        <w:t>蒸吨</w:t>
      </w:r>
      <w:r w:rsidRPr="00BC4F14">
        <w:rPr>
          <w:rFonts w:cs="Times New Roman"/>
          <w:color w:val="auto"/>
          <w:lang w:val="en-US"/>
        </w:rPr>
        <w:t>/</w:t>
      </w:r>
      <w:r w:rsidRPr="00BC4F14">
        <w:rPr>
          <w:rFonts w:cs="Times New Roman" w:hint="eastAsia"/>
          <w:color w:val="auto"/>
          <w:lang w:val="en-US"/>
        </w:rPr>
        <w:t>小时锅炉以外燃用煤炭及其制品，禁止燃用石油焦、油页岩、原油、重油、渣油、煤焦油等高污染燃料。禁燃区内禁止销售高污染燃料</w:t>
      </w:r>
      <w:r>
        <w:rPr>
          <w:rFonts w:cs="Times New Roman" w:hint="eastAsia"/>
          <w:color w:val="auto"/>
          <w:lang w:val="en-US"/>
        </w:rPr>
        <w:t>，</w:t>
      </w:r>
      <w:r w:rsidRPr="00BC4F14">
        <w:rPr>
          <w:rFonts w:cs="Times New Roman" w:hint="eastAsia"/>
          <w:color w:val="auto"/>
          <w:lang w:val="en-US"/>
        </w:rPr>
        <w:t>禁止新建、扩建燃用高污染燃料的锅炉、工业窑炉、炉灶等燃烧设施。已建成使用高污染燃料的各类设备限期改用天然气、液化石油气、电或者其它清洁能源，逾期继续燃用高污染燃料的，将由燃烧设施所在地环境保护主管部门依法没收燃用高污染燃料的设施，并处二万元以上二十万元以下的罚款。</w:t>
      </w:r>
    </w:p>
    <w:p w:rsidR="007A4514" w:rsidRPr="0015287A" w:rsidRDefault="007A4514" w:rsidP="00912DFC">
      <w:pPr>
        <w:pStyle w:val="LZ-"/>
        <w:spacing w:before="156"/>
        <w:ind w:firstLine="560"/>
        <w:rPr>
          <w:rFonts w:cs="Times New Roman"/>
          <w:color w:val="auto"/>
        </w:rPr>
      </w:pPr>
      <w:r w:rsidRPr="0015287A">
        <w:rPr>
          <w:rFonts w:cs="Times New Roman" w:hint="eastAsia"/>
          <w:color w:val="auto"/>
        </w:rPr>
        <w:t>加快天然气管网建设，优化调整能源结构。大力推进天然气、液化石油气、电等优质能源替代煤，发展再生能源，实现优质能源供应和能源消费多元化。根据《柳州市城市燃气专项规划（</w:t>
      </w:r>
      <w:r w:rsidRPr="0015287A">
        <w:rPr>
          <w:rFonts w:cs="Times New Roman"/>
          <w:color w:val="auto"/>
        </w:rPr>
        <w:t>2014</w:t>
      </w:r>
      <w:r w:rsidRPr="0015287A">
        <w:rPr>
          <w:rFonts w:cs="Times New Roman" w:hint="eastAsia"/>
          <w:color w:val="auto"/>
        </w:rPr>
        <w:t>年</w:t>
      </w:r>
      <w:r>
        <w:rPr>
          <w:rFonts w:cs="Times New Roman" w:hint="eastAsia"/>
          <w:color w:val="auto"/>
        </w:rPr>
        <w:t>～</w:t>
      </w:r>
      <w:r w:rsidRPr="0015287A">
        <w:rPr>
          <w:rFonts w:cs="Times New Roman"/>
          <w:color w:val="auto"/>
        </w:rPr>
        <w:t>2020</w:t>
      </w:r>
      <w:r w:rsidRPr="0015287A">
        <w:rPr>
          <w:rFonts w:cs="Times New Roman" w:hint="eastAsia"/>
          <w:color w:val="auto"/>
        </w:rPr>
        <w:t>年）》要求，进一步优化我市能源布局，促进城市经济和社会的可持续发展。加快推动我市天然气管网建设，确保天然气早日通气到位。对市区及周边所有使用煤炭作为燃料的餐饮摊点等，推广使用天然气、液化石油气、电等清洁能源，工业煤炉、窑炉逐步改变能源方式。</w:t>
      </w:r>
    </w:p>
    <w:p w:rsidR="007A4514" w:rsidRPr="0015287A" w:rsidRDefault="007A4514" w:rsidP="00912DFC">
      <w:pPr>
        <w:pStyle w:val="LZ-"/>
        <w:spacing w:before="156"/>
        <w:ind w:firstLine="560"/>
        <w:rPr>
          <w:rFonts w:cs="Times New Roman"/>
          <w:color w:val="auto"/>
        </w:rPr>
      </w:pPr>
      <w:r w:rsidRPr="0015287A">
        <w:rPr>
          <w:rFonts w:cs="Times New Roman" w:hint="eastAsia"/>
          <w:color w:val="auto"/>
        </w:rPr>
        <w:t>深入推进建筑节能工作，积极发展绿色建筑。认真贯彻落实国务院办公厅关于《绿色建筑行动实施方案》的通知要求，以转变建筑用能模式和建筑业建设发展方式，提高资源利用效率、减少排放为目标，开展绿色建筑行动。以新建建筑为抓手，严格落实新建建筑节能强制性标准，积极推动太阳能、浅层地热能等可再生能源在建筑中的应用。按照总量控制原则，因地制宜采用地表水源（湖泊、江河水）热泵系统；根据实际条件，鼓励采用污水源热泵系统、工业余热回收利用系统；审慎开展土壤源热泵系统应用。市辖区范围内政府投资的公益性公共建筑以及单体建筑面积超过</w:t>
      </w:r>
      <w:r w:rsidRPr="0015287A">
        <w:rPr>
          <w:rFonts w:cs="Times New Roman"/>
          <w:color w:val="auto"/>
        </w:rPr>
        <w:t>2</w:t>
      </w:r>
      <w:r w:rsidRPr="0015287A">
        <w:rPr>
          <w:rFonts w:cs="Times New Roman" w:hint="eastAsia"/>
          <w:color w:val="auto"/>
        </w:rPr>
        <w:t>万平方米的大型公共建筑应执行绿色建筑标准。开展</w:t>
      </w:r>
      <w:r w:rsidRPr="0015287A">
        <w:rPr>
          <w:rFonts w:cs="Times New Roman"/>
          <w:color w:val="auto"/>
        </w:rPr>
        <w:t>“</w:t>
      </w:r>
      <w:r w:rsidRPr="0015287A">
        <w:rPr>
          <w:rFonts w:cs="Times New Roman" w:hint="eastAsia"/>
          <w:color w:val="auto"/>
        </w:rPr>
        <w:t>城市限粘、县城禁实</w:t>
      </w:r>
      <w:r w:rsidRPr="0015287A">
        <w:rPr>
          <w:rFonts w:cs="Times New Roman"/>
          <w:color w:val="auto"/>
        </w:rPr>
        <w:t>”</w:t>
      </w:r>
      <w:r w:rsidRPr="0015287A">
        <w:rPr>
          <w:rFonts w:cs="Times New Roman" w:hint="eastAsia"/>
          <w:color w:val="auto"/>
        </w:rPr>
        <w:t>工作，转变墙材产业发展模式，严格限制发展轮窑工艺，逐步淘汰年产</w:t>
      </w:r>
      <w:r w:rsidRPr="0015287A">
        <w:rPr>
          <w:rFonts w:cs="Times New Roman"/>
          <w:color w:val="auto"/>
        </w:rPr>
        <w:t xml:space="preserve"> 3000 </w:t>
      </w:r>
      <w:r w:rsidRPr="0015287A">
        <w:rPr>
          <w:rFonts w:cs="Times New Roman" w:hint="eastAsia"/>
          <w:color w:val="auto"/>
        </w:rPr>
        <w:t>万块标准砖以下、以粘土为原料、占地面积大、能耗高、污染严重的轮窑生产工艺。</w:t>
      </w:r>
    </w:p>
    <w:p w:rsidR="007A4514" w:rsidRPr="0015287A" w:rsidRDefault="007A4514" w:rsidP="008D4BA0">
      <w:pPr>
        <w:pStyle w:val="LZ-"/>
        <w:spacing w:before="156"/>
        <w:ind w:firstLine="560"/>
        <w:rPr>
          <w:rFonts w:eastAsia="仿宋" w:cs="Times New Roman"/>
        </w:rPr>
      </w:pPr>
      <w:r w:rsidRPr="0015287A">
        <w:rPr>
          <w:rFonts w:eastAsia="仿宋" w:cs="Times New Roman" w:hint="eastAsia"/>
          <w:b/>
          <w:bCs/>
        </w:rPr>
        <w:t>（责任单位：</w:t>
      </w:r>
      <w:r>
        <w:rPr>
          <w:rFonts w:eastAsia="仿宋" w:cs="Times New Roman" w:hint="eastAsia"/>
          <w:b/>
          <w:bCs/>
        </w:rPr>
        <w:t>市发改委、</w:t>
      </w:r>
      <w:r w:rsidRPr="0015287A">
        <w:rPr>
          <w:rFonts w:eastAsia="仿宋" w:cs="Times New Roman" w:hint="eastAsia"/>
          <w:b/>
          <w:bCs/>
        </w:rPr>
        <w:t>市工信委、市住建委、市环保局、各县（区）人民政府）</w:t>
      </w:r>
    </w:p>
    <w:p w:rsidR="007A4514" w:rsidRPr="00275D5D" w:rsidRDefault="007A4514">
      <w:pPr>
        <w:pStyle w:val="LZ-2"/>
      </w:pPr>
      <w:bookmarkStart w:id="35" w:name="_Toc518551589"/>
      <w:r w:rsidRPr="0015287A">
        <w:rPr>
          <w:rFonts w:hint="eastAsia"/>
        </w:rPr>
        <w:t>（三）</w:t>
      </w:r>
      <w:bookmarkEnd w:id="35"/>
      <w:r w:rsidRPr="00275D5D">
        <w:rPr>
          <w:rFonts w:hint="eastAsia"/>
        </w:rPr>
        <w:t>深化工业废气治理，开展多污染协同控制</w:t>
      </w:r>
    </w:p>
    <w:p w:rsidR="007A4514" w:rsidRPr="0015287A" w:rsidRDefault="007A4514" w:rsidP="00912DFC">
      <w:pPr>
        <w:pStyle w:val="LZ-"/>
        <w:spacing w:before="156"/>
        <w:ind w:firstLine="560"/>
        <w:rPr>
          <w:rFonts w:cs="Times New Roman"/>
        </w:rPr>
      </w:pPr>
      <w:r w:rsidRPr="0015287A">
        <w:rPr>
          <w:rFonts w:cs="Times New Roman" w:hint="eastAsia"/>
        </w:rPr>
        <w:t>开展工业企业烟（粉）尘污染综合治理。加强对钢铁、火电、水泥、冶炼等重点行业以及</w:t>
      </w:r>
      <w:r w:rsidRPr="0015287A">
        <w:rPr>
          <w:rFonts w:cs="Times New Roman"/>
        </w:rPr>
        <w:t>20</w:t>
      </w:r>
      <w:r w:rsidRPr="0015287A">
        <w:rPr>
          <w:rFonts w:cs="Times New Roman" w:hint="eastAsia"/>
        </w:rPr>
        <w:t>吨</w:t>
      </w:r>
      <w:r w:rsidRPr="0015287A">
        <w:rPr>
          <w:rFonts w:cs="Times New Roman"/>
        </w:rPr>
        <w:t>/</w:t>
      </w:r>
      <w:r w:rsidRPr="0015287A">
        <w:rPr>
          <w:rFonts w:cs="Times New Roman" w:hint="eastAsia"/>
        </w:rPr>
        <w:t>时及以上燃煤锅炉的烟粉尘治理，推广应用高效除尘技术，加快对重点行业除尘设施升级改造。严格实施火电、钢铁、水泥、化工等重点工业行业废气治理提标改造。推进火电行业超低排放，确保火电厂稳定达标排放。对于烟（粉）尘排放不能稳定达标的火电厂、烧结设备、颗粒物排放源进行除尘器改造，提高除尘效率。钢铁行业烧结机头、机尾、高炉出铁场、转炉烟气除尘等设施实施升级改造，露天原料场实施封闭改造，原料转运设施建设封闭皮带通廊，转运站和落料点配套抽风除尘装置。水泥窑及窑磨一体机除尘设施应进行升级改造，实现稳定达标排放。水泥企业生产、运输、装卸等各个环节应采取措施有效控制无组织排放。</w:t>
      </w:r>
    </w:p>
    <w:p w:rsidR="007A4514" w:rsidRPr="0015287A" w:rsidRDefault="007A4514" w:rsidP="00912DFC">
      <w:pPr>
        <w:pStyle w:val="LZ-"/>
        <w:spacing w:before="156"/>
        <w:ind w:firstLine="560"/>
        <w:rPr>
          <w:rFonts w:cs="Times New Roman"/>
        </w:rPr>
      </w:pPr>
      <w:r w:rsidRPr="0015287A">
        <w:rPr>
          <w:rFonts w:cs="Times New Roman" w:hint="eastAsia"/>
        </w:rPr>
        <w:t>推进水泥、钢铁行业脱硝改造。推进水泥行业降氮脱硝工程建设，</w:t>
      </w:r>
      <w:r w:rsidRPr="0015287A">
        <w:rPr>
          <w:rFonts w:cs="Times New Roman"/>
        </w:rPr>
        <w:t>“</w:t>
      </w:r>
      <w:r w:rsidRPr="0015287A">
        <w:rPr>
          <w:rFonts w:cs="Times New Roman" w:hint="eastAsia"/>
        </w:rPr>
        <w:t>十三五</w:t>
      </w:r>
      <w:r w:rsidRPr="0015287A">
        <w:rPr>
          <w:rFonts w:cs="Times New Roman"/>
        </w:rPr>
        <w:t>”</w:t>
      </w:r>
      <w:r w:rsidRPr="0015287A">
        <w:rPr>
          <w:rFonts w:cs="Times New Roman" w:hint="eastAsia"/>
        </w:rPr>
        <w:t>期间，日产</w:t>
      </w:r>
      <w:r w:rsidRPr="0015287A">
        <w:rPr>
          <w:rFonts w:cs="Times New Roman"/>
        </w:rPr>
        <w:t>2000</w:t>
      </w:r>
      <w:r w:rsidRPr="0015287A">
        <w:rPr>
          <w:rFonts w:cs="Times New Roman" w:hint="eastAsia"/>
        </w:rPr>
        <w:t>吨熟料以上的现役新型干法水泥熟料生产线按要求完成低氮燃烧和烟气脱硝改造，综合脱硝效率达</w:t>
      </w:r>
      <w:r w:rsidRPr="0015287A">
        <w:rPr>
          <w:rFonts w:cs="Times New Roman"/>
        </w:rPr>
        <w:t>60%</w:t>
      </w:r>
      <w:r w:rsidRPr="0015287A">
        <w:rPr>
          <w:rFonts w:cs="Times New Roman" w:hint="eastAsia"/>
        </w:rPr>
        <w:t>以上。</w:t>
      </w:r>
      <w:r w:rsidRPr="0015287A">
        <w:rPr>
          <w:rFonts w:cs="Times New Roman"/>
        </w:rPr>
        <w:t>2000</w:t>
      </w:r>
      <w:r w:rsidRPr="0015287A">
        <w:rPr>
          <w:rFonts w:cs="Times New Roman" w:hint="eastAsia"/>
        </w:rPr>
        <w:t>吨</w:t>
      </w:r>
      <w:r w:rsidRPr="0015287A">
        <w:rPr>
          <w:rFonts w:cs="Times New Roman"/>
        </w:rPr>
        <w:t>/</w:t>
      </w:r>
      <w:r w:rsidRPr="0015287A">
        <w:rPr>
          <w:rFonts w:cs="Times New Roman" w:hint="eastAsia"/>
        </w:rPr>
        <w:t>日以下（不含本数）规模的现役新型干法水泥熟料生产线逐要逐步实现淘汰或低氮燃烧。持续推动柳钢球团、烧结、焦炉烟气的脱硝改造工作。</w:t>
      </w:r>
    </w:p>
    <w:p w:rsidR="007A4514" w:rsidRPr="0015287A" w:rsidRDefault="007A4514" w:rsidP="00912DFC">
      <w:pPr>
        <w:pStyle w:val="LZ-"/>
        <w:spacing w:before="156"/>
        <w:ind w:firstLine="560"/>
        <w:rPr>
          <w:rFonts w:cs="Times New Roman"/>
        </w:rPr>
      </w:pPr>
      <w:r w:rsidRPr="0015287A">
        <w:rPr>
          <w:rFonts w:cs="Times New Roman" w:hint="eastAsia"/>
        </w:rPr>
        <w:t>加大对糖厂烟气治理力度。探索糖厂锅炉污染控制新途径，推进糖厂熏渣燃料锅炉燃烧技术改造工程，确保糖业企业稳定达标排放。突出糖厂锅炉烟气污染治理设施升级改造。对糖厂锅炉烟气治理设施实施高效燃烧技术改造、除尘设施检修和维护升级。</w:t>
      </w:r>
    </w:p>
    <w:p w:rsidR="007A4514" w:rsidRPr="00BC4F14" w:rsidRDefault="007A4514">
      <w:pPr>
        <w:pStyle w:val="LZ-"/>
        <w:spacing w:before="156"/>
        <w:ind w:firstLine="560"/>
        <w:rPr>
          <w:rFonts w:cs="Times New Roman"/>
        </w:rPr>
      </w:pPr>
      <w:r w:rsidRPr="0015287A">
        <w:rPr>
          <w:rFonts w:cs="Times New Roman" w:hint="eastAsia"/>
        </w:rPr>
        <w:t>全面整治燃煤小锅炉。严格新建燃煤锅炉、技改项目燃煤工业锅炉准入工作，</w:t>
      </w:r>
      <w:r w:rsidRPr="00BC4F14">
        <w:rPr>
          <w:rFonts w:cs="Times New Roman" w:hint="eastAsia"/>
        </w:rPr>
        <w:t>市区城市建成区内禁止新建容量</w:t>
      </w:r>
      <w:r w:rsidRPr="00BC4F14">
        <w:rPr>
          <w:rFonts w:cs="Times New Roman"/>
        </w:rPr>
        <w:t>20</w:t>
      </w:r>
      <w:r w:rsidRPr="00BC4F14">
        <w:rPr>
          <w:rFonts w:cs="Times New Roman" w:hint="eastAsia"/>
        </w:rPr>
        <w:t>蒸吨</w:t>
      </w:r>
      <w:r w:rsidRPr="00BC4F14">
        <w:rPr>
          <w:rFonts w:cs="Times New Roman"/>
        </w:rPr>
        <w:t>/</w:t>
      </w:r>
      <w:r w:rsidRPr="00BC4F14">
        <w:rPr>
          <w:rFonts w:cs="Times New Roman" w:hint="eastAsia"/>
        </w:rPr>
        <w:t>小时以下的燃煤锅炉，</w:t>
      </w:r>
      <w:r w:rsidRPr="0015287A">
        <w:rPr>
          <w:rFonts w:cs="Times New Roman"/>
        </w:rPr>
        <w:t xml:space="preserve">20 </w:t>
      </w:r>
      <w:r w:rsidRPr="0015287A">
        <w:rPr>
          <w:rFonts w:cs="Times New Roman" w:hint="eastAsia"/>
        </w:rPr>
        <w:t>蒸吨</w:t>
      </w:r>
      <w:r w:rsidRPr="0015287A">
        <w:rPr>
          <w:rFonts w:cs="Times New Roman"/>
        </w:rPr>
        <w:t>/</w:t>
      </w:r>
      <w:r w:rsidRPr="0015287A">
        <w:rPr>
          <w:rFonts w:cs="Times New Roman" w:hint="eastAsia"/>
        </w:rPr>
        <w:t>时以上的燃煤锅炉必须安装静电除尘器或布袋除尘器，</w:t>
      </w:r>
      <w:r w:rsidRPr="0015287A">
        <w:rPr>
          <w:rFonts w:cs="Times New Roman"/>
        </w:rPr>
        <w:t xml:space="preserve">20 </w:t>
      </w:r>
      <w:r w:rsidRPr="0015287A">
        <w:rPr>
          <w:rFonts w:cs="Times New Roman" w:hint="eastAsia"/>
        </w:rPr>
        <w:t>蒸吨</w:t>
      </w:r>
      <w:r w:rsidRPr="0015287A">
        <w:rPr>
          <w:rFonts w:cs="Times New Roman"/>
        </w:rPr>
        <w:t>/</w:t>
      </w:r>
      <w:r w:rsidRPr="0015287A">
        <w:rPr>
          <w:rFonts w:cs="Times New Roman" w:hint="eastAsia"/>
        </w:rPr>
        <w:t>时以下中小型燃煤工业锅炉必须使用低灰优质煤或清洁能源</w:t>
      </w:r>
      <w:r w:rsidRPr="00BC4F14">
        <w:rPr>
          <w:rFonts w:cs="Times New Roman" w:hint="eastAsia"/>
        </w:rPr>
        <w:t>；各县城市建成区内禁止新建容量</w:t>
      </w:r>
      <w:r w:rsidRPr="00BC4F14">
        <w:rPr>
          <w:rFonts w:cs="Times New Roman"/>
        </w:rPr>
        <w:t>10</w:t>
      </w:r>
      <w:r w:rsidRPr="00BC4F14">
        <w:rPr>
          <w:rFonts w:cs="Times New Roman" w:hint="eastAsia"/>
        </w:rPr>
        <w:t>蒸吨</w:t>
      </w:r>
      <w:r w:rsidRPr="00BC4F14">
        <w:rPr>
          <w:rFonts w:cs="Times New Roman"/>
        </w:rPr>
        <w:t>/</w:t>
      </w:r>
      <w:r w:rsidRPr="00BC4F14">
        <w:rPr>
          <w:rFonts w:cs="Times New Roman" w:hint="eastAsia"/>
        </w:rPr>
        <w:t>小时以下的燃煤锅炉。推动实施工业园区集中供热，加快建成白露工业园集中供热设施。加强工业燃料的监管，工业用煤含硫量不得高于</w:t>
      </w:r>
      <w:r w:rsidRPr="00BC4F14">
        <w:rPr>
          <w:rFonts w:cs="Times New Roman"/>
        </w:rPr>
        <w:t>1.5%</w:t>
      </w:r>
      <w:r w:rsidRPr="00BC4F14">
        <w:rPr>
          <w:rFonts w:cs="Times New Roman" w:hint="eastAsia"/>
        </w:rPr>
        <w:t>，工业用燃油含硫量不得高于</w:t>
      </w:r>
      <w:r w:rsidRPr="00BC4F14">
        <w:rPr>
          <w:rFonts w:cs="Times New Roman"/>
        </w:rPr>
        <w:t>0.8%</w:t>
      </w:r>
      <w:r w:rsidRPr="00BC4F14">
        <w:rPr>
          <w:rFonts w:cs="Times New Roman" w:hint="eastAsia"/>
        </w:rPr>
        <w:t>。</w:t>
      </w:r>
    </w:p>
    <w:p w:rsidR="007A4514" w:rsidRDefault="007A4514" w:rsidP="00275D5D">
      <w:pPr>
        <w:pStyle w:val="LZ-"/>
        <w:spacing w:before="156"/>
        <w:ind w:firstLine="560"/>
        <w:rPr>
          <w:rFonts w:cs="Times New Roman"/>
          <w:color w:val="auto"/>
        </w:rPr>
      </w:pPr>
      <w:r w:rsidRPr="00275D5D">
        <w:rPr>
          <w:rFonts w:cs="Times New Roman" w:hint="eastAsia"/>
          <w:color w:val="auto"/>
          <w:lang w:val="en-US"/>
        </w:rPr>
        <w:t>强化“散乱污”企业综合整治。全面开展“散乱污”企业及集群综合整治行动。根据产业政策、产业布局规划，以及土地、环保、质量、安全、能耗等要求，制定“散乱污”企业及集群整治</w:t>
      </w:r>
      <w:r>
        <w:rPr>
          <w:rFonts w:cs="Times New Roman" w:hint="eastAsia"/>
          <w:color w:val="auto"/>
          <w:lang w:val="en-US"/>
        </w:rPr>
        <w:t>方案</w:t>
      </w:r>
      <w:r w:rsidRPr="00275D5D">
        <w:rPr>
          <w:rFonts w:cs="Times New Roman" w:hint="eastAsia"/>
          <w:color w:val="auto"/>
          <w:lang w:val="en-US"/>
        </w:rPr>
        <w:t>。实行拉网式排查，建立管理台账。按照“先停后治”的原则，实施分类处置。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建立“散乱污”企业动态管理机制，坚决杜绝“散乱污”企业项目建设和已取缔的“散乱污”企业异地转移、死灰复燃。</w:t>
      </w:r>
    </w:p>
    <w:p w:rsidR="007A4514" w:rsidRPr="0015287A" w:rsidRDefault="007A4514" w:rsidP="00912DFC">
      <w:pPr>
        <w:pStyle w:val="LZ-"/>
        <w:spacing w:before="156"/>
        <w:ind w:firstLine="560"/>
        <w:rPr>
          <w:rFonts w:cs="Times New Roman"/>
          <w:color w:val="auto"/>
        </w:rPr>
      </w:pPr>
      <w:r w:rsidRPr="0015287A">
        <w:rPr>
          <w:rFonts w:cs="Times New Roman" w:hint="eastAsia"/>
          <w:color w:val="auto"/>
        </w:rPr>
        <w:t>建立和完善在线监控系统，制定实施企业在线监测预警值守制度，对重点污染源实施监测、监察联动监管，开展环保执法专项行动，严厉打击各类环境违法排污行为，强化对不能稳定达标排放企业的深度治理。至</w:t>
      </w:r>
      <w:r w:rsidRPr="0015287A">
        <w:rPr>
          <w:rFonts w:cs="Times New Roman"/>
          <w:color w:val="auto"/>
        </w:rPr>
        <w:t>2020</w:t>
      </w:r>
      <w:r w:rsidRPr="0015287A">
        <w:rPr>
          <w:rFonts w:cs="Times New Roman" w:hint="eastAsia"/>
          <w:color w:val="auto"/>
        </w:rPr>
        <w:t>年，所有国控重点污染源实行在线实时监测，重点工业源污染物排放稳定达标率达</w:t>
      </w:r>
      <w:r w:rsidRPr="0015287A">
        <w:rPr>
          <w:rFonts w:cs="Times New Roman"/>
          <w:color w:val="auto"/>
        </w:rPr>
        <w:t>100%</w:t>
      </w:r>
      <w:r w:rsidRPr="0015287A">
        <w:rPr>
          <w:rFonts w:cs="Times New Roman" w:hint="eastAsia"/>
          <w:color w:val="auto"/>
        </w:rPr>
        <w:t>。建立重点污染源监测报告制度，向社会发布年度环境报告书，落实企业环境责任。实施企业环保信用管理，定期开展污染源排放情况的评估，充分发挥社会监督作用。</w:t>
      </w:r>
      <w:r>
        <w:rPr>
          <w:rFonts w:cs="Times New Roman" w:hint="eastAsia"/>
          <w:color w:val="auto"/>
        </w:rPr>
        <w:t>可以</w:t>
      </w:r>
      <w:r w:rsidRPr="0015287A">
        <w:rPr>
          <w:rFonts w:cs="Times New Roman" w:hint="eastAsia"/>
          <w:color w:val="auto"/>
        </w:rPr>
        <w:t>通过媒体定期曝光污染严重并受到行政处罚的</w:t>
      </w:r>
      <w:r w:rsidRPr="0015287A">
        <w:rPr>
          <w:rFonts w:cs="Times New Roman"/>
          <w:color w:val="auto"/>
        </w:rPr>
        <w:t>“</w:t>
      </w:r>
      <w:r w:rsidRPr="0015287A">
        <w:rPr>
          <w:rFonts w:cs="Times New Roman" w:hint="eastAsia"/>
          <w:color w:val="auto"/>
        </w:rPr>
        <w:t>黑名单</w:t>
      </w:r>
      <w:r w:rsidRPr="0015287A">
        <w:rPr>
          <w:rFonts w:cs="Times New Roman"/>
          <w:color w:val="auto"/>
        </w:rPr>
        <w:t>”</w:t>
      </w:r>
      <w:r w:rsidRPr="0015287A">
        <w:rPr>
          <w:rFonts w:cs="Times New Roman" w:hint="eastAsia"/>
          <w:color w:val="auto"/>
        </w:rPr>
        <w:t>企业</w:t>
      </w:r>
      <w:r>
        <w:rPr>
          <w:rFonts w:cs="Times New Roman" w:hint="eastAsia"/>
          <w:color w:val="auto"/>
        </w:rPr>
        <w:t>，</w:t>
      </w:r>
      <w:r w:rsidRPr="0015287A">
        <w:rPr>
          <w:rFonts w:cs="Times New Roman" w:hint="eastAsia"/>
          <w:color w:val="auto"/>
        </w:rPr>
        <w:t>督促企业进行整改。</w:t>
      </w:r>
    </w:p>
    <w:p w:rsidR="007A4514" w:rsidRPr="0015287A" w:rsidRDefault="007A4514" w:rsidP="008D4BA0">
      <w:pPr>
        <w:pStyle w:val="LZ-"/>
        <w:spacing w:before="156"/>
        <w:ind w:firstLine="560"/>
        <w:rPr>
          <w:rFonts w:eastAsia="仿宋" w:cs="Times New Roman"/>
        </w:rPr>
      </w:pPr>
      <w:r w:rsidRPr="0015287A">
        <w:rPr>
          <w:rFonts w:eastAsia="仿宋" w:cs="Times New Roman" w:hint="eastAsia"/>
          <w:b/>
          <w:bCs/>
          <w:color w:val="auto"/>
        </w:rPr>
        <w:t>（责任单位：</w:t>
      </w:r>
      <w:r>
        <w:rPr>
          <w:rFonts w:eastAsia="仿宋" w:cs="Times New Roman" w:hint="eastAsia"/>
          <w:b/>
          <w:bCs/>
          <w:color w:val="auto"/>
        </w:rPr>
        <w:t>市发改委、</w:t>
      </w:r>
      <w:r w:rsidRPr="0015287A">
        <w:rPr>
          <w:rFonts w:eastAsia="仿宋" w:cs="Times New Roman" w:hint="eastAsia"/>
          <w:b/>
          <w:bCs/>
          <w:color w:val="auto"/>
        </w:rPr>
        <w:t>市环保局、市工信委、市公安局、市检察院、各县（区）人民政府、相关企业）</w:t>
      </w:r>
    </w:p>
    <w:p w:rsidR="007A4514" w:rsidRPr="0015287A" w:rsidRDefault="007A4514">
      <w:pPr>
        <w:pStyle w:val="LZ-2"/>
      </w:pPr>
      <w:bookmarkStart w:id="36" w:name="_Toc518551590"/>
      <w:r w:rsidRPr="0015287A">
        <w:rPr>
          <w:rFonts w:hint="eastAsia"/>
        </w:rPr>
        <w:t>（四）削减挥发性有机污染物，严控有毒气体排放</w:t>
      </w:r>
      <w:bookmarkEnd w:id="36"/>
    </w:p>
    <w:p w:rsidR="007A4514" w:rsidRDefault="007A4514" w:rsidP="00E90BC9">
      <w:pPr>
        <w:pStyle w:val="LZ-"/>
        <w:spacing w:before="156"/>
        <w:ind w:firstLine="560"/>
        <w:rPr>
          <w:rFonts w:cs="Times New Roman"/>
          <w:lang w:val="en-US"/>
        </w:rPr>
      </w:pPr>
      <w:r w:rsidRPr="0015287A">
        <w:rPr>
          <w:rFonts w:cs="Times New Roman" w:hint="eastAsia"/>
          <w:lang w:val="en-US"/>
        </w:rPr>
        <w:t>开展重点园区、重点行业</w:t>
      </w:r>
      <w:r w:rsidRPr="0015287A">
        <w:rPr>
          <w:rFonts w:cs="Times New Roman"/>
          <w:lang w:val="en-US"/>
        </w:rPr>
        <w:t>VOCs</w:t>
      </w:r>
      <w:r>
        <w:rPr>
          <w:rFonts w:cs="Times New Roman" w:hint="eastAsia"/>
          <w:lang w:val="en-US"/>
        </w:rPr>
        <w:t>排放核查，重点开展汽车制造行业的</w:t>
      </w:r>
      <w:r>
        <w:rPr>
          <w:rFonts w:cs="Times New Roman"/>
          <w:lang w:val="en-US"/>
        </w:rPr>
        <w:t>VOCs</w:t>
      </w:r>
      <w:r>
        <w:rPr>
          <w:rFonts w:cs="Times New Roman" w:hint="eastAsia"/>
          <w:lang w:val="en-US"/>
        </w:rPr>
        <w:t>整治。</w:t>
      </w:r>
      <w:r w:rsidRPr="00DF5D42">
        <w:rPr>
          <w:rFonts w:cs="Times New Roman" w:hint="eastAsia"/>
          <w:lang w:val="en-US"/>
        </w:rPr>
        <w:t>推广使用高固体分、水性涂料，配套使用“三涂一烘”“两涂一烘”或免中涂等紧凑型涂装工艺；推广静电喷涂等高效涂装工艺，鼓励企业采用自动化、智能化喷涂设备替代人工喷涂；配置密闭收集系统，整车制造企业有机废气收集率不低于</w:t>
      </w:r>
      <w:r w:rsidRPr="00DF5D42">
        <w:rPr>
          <w:rFonts w:cs="Times New Roman"/>
          <w:lang w:val="en-US"/>
        </w:rPr>
        <w:t>90%</w:t>
      </w:r>
      <w:r w:rsidRPr="00DF5D42">
        <w:rPr>
          <w:rFonts w:cs="Times New Roman" w:hint="eastAsia"/>
          <w:lang w:val="en-US"/>
        </w:rPr>
        <w:t>，其他汽车制造企业不低于</w:t>
      </w:r>
      <w:r w:rsidRPr="00DF5D42">
        <w:rPr>
          <w:rFonts w:cs="Times New Roman"/>
          <w:lang w:val="en-US"/>
        </w:rPr>
        <w:t>80%</w:t>
      </w:r>
      <w:r w:rsidRPr="00DF5D42">
        <w:rPr>
          <w:rFonts w:cs="Times New Roman" w:hint="eastAsia"/>
          <w:lang w:val="en-US"/>
        </w:rPr>
        <w:t>；对喷漆废气建设吸附燃烧等高效治理设施，对烘干废气建设燃烧治理设施，实现达标排放。</w:t>
      </w:r>
      <w:r>
        <w:rPr>
          <w:rFonts w:cs="Times New Roman" w:hint="eastAsia"/>
          <w:lang w:val="en-US"/>
        </w:rPr>
        <w:t>推动其他行业的</w:t>
      </w:r>
      <w:r>
        <w:rPr>
          <w:rFonts w:cs="Times New Roman"/>
          <w:lang w:val="en-US"/>
        </w:rPr>
        <w:t>VOCs</w:t>
      </w:r>
      <w:r>
        <w:rPr>
          <w:rFonts w:cs="Times New Roman" w:hint="eastAsia"/>
          <w:lang w:val="en-US"/>
        </w:rPr>
        <w:t>治理，</w:t>
      </w:r>
      <w:r w:rsidRPr="0015287A">
        <w:rPr>
          <w:rFonts w:cs="Times New Roman" w:hint="eastAsia"/>
          <w:lang w:val="en-US"/>
        </w:rPr>
        <w:t>积极推动低毒、低</w:t>
      </w:r>
      <w:r w:rsidRPr="0015287A">
        <w:rPr>
          <w:rFonts w:cs="Times New Roman"/>
          <w:lang w:val="en-US"/>
        </w:rPr>
        <w:t>VOCs</w:t>
      </w:r>
      <w:r w:rsidRPr="0015287A">
        <w:rPr>
          <w:rFonts w:cs="Times New Roman" w:hint="eastAsia"/>
          <w:lang w:val="en-US"/>
        </w:rPr>
        <w:t>原辅材料的使用，</w:t>
      </w:r>
      <w:r>
        <w:rPr>
          <w:rFonts w:cs="Times New Roman" w:hint="eastAsia"/>
          <w:lang w:val="en-US"/>
        </w:rPr>
        <w:t>推广实</w:t>
      </w:r>
      <w:r w:rsidRPr="0015287A">
        <w:rPr>
          <w:rFonts w:cs="Times New Roman" w:hint="eastAsia"/>
          <w:lang w:val="en-US"/>
        </w:rPr>
        <w:t>施回收及综合治理工程，鼓励企业实施生产过程密闭化、连续化、自动化技术改造，建立密闭式负压废气收集系统，配备高效的溶剂回收和废气降解系统，并根据不同行业</w:t>
      </w:r>
      <w:r w:rsidRPr="0015287A">
        <w:rPr>
          <w:rFonts w:cs="Times New Roman"/>
          <w:lang w:val="en-US"/>
        </w:rPr>
        <w:t>VOCs</w:t>
      </w:r>
      <w:r w:rsidRPr="0015287A">
        <w:rPr>
          <w:rFonts w:cs="Times New Roman" w:hint="eastAsia"/>
          <w:lang w:val="en-US"/>
        </w:rPr>
        <w:t>的排放特点实施针对性强、治理效果明显的处理技术。</w:t>
      </w:r>
    </w:p>
    <w:p w:rsidR="007A4514" w:rsidRPr="0015287A" w:rsidRDefault="007A4514" w:rsidP="00021B9D">
      <w:pPr>
        <w:pStyle w:val="LZ-"/>
        <w:spacing w:before="156"/>
        <w:ind w:firstLine="560"/>
        <w:rPr>
          <w:rFonts w:cs="Times New Roman"/>
          <w:lang w:val="en-US"/>
        </w:rPr>
      </w:pPr>
      <w:r w:rsidRPr="0015287A">
        <w:rPr>
          <w:rFonts w:cs="Times New Roman" w:hint="eastAsia"/>
          <w:lang w:val="en-US"/>
        </w:rPr>
        <w:t>强化生活服务业</w:t>
      </w:r>
      <w:r w:rsidRPr="0015287A">
        <w:rPr>
          <w:rFonts w:cs="Times New Roman"/>
          <w:lang w:val="en-US"/>
        </w:rPr>
        <w:t>VOCs</w:t>
      </w:r>
      <w:r w:rsidRPr="0015287A">
        <w:rPr>
          <w:rFonts w:cs="Times New Roman" w:hint="eastAsia"/>
          <w:lang w:val="en-US"/>
        </w:rPr>
        <w:t>排放控制。</w:t>
      </w:r>
      <w:r w:rsidRPr="00021B9D">
        <w:rPr>
          <w:rFonts w:cs="Times New Roman" w:hint="eastAsia"/>
          <w:lang w:val="en-US"/>
        </w:rPr>
        <w:t>推进建筑装饰行业</w:t>
      </w:r>
      <w:r w:rsidRPr="00021B9D">
        <w:rPr>
          <w:rFonts w:cs="Times New Roman"/>
          <w:lang w:val="en-US"/>
        </w:rPr>
        <w:t xml:space="preserve">VOCs </w:t>
      </w:r>
      <w:r w:rsidRPr="00021B9D">
        <w:rPr>
          <w:rFonts w:cs="Times New Roman" w:hint="eastAsia"/>
          <w:lang w:val="en-US"/>
        </w:rPr>
        <w:t>综合治理。推广使用符合环保要求的建筑涂料、木器涂料、胶粘剂等产品。按照《室内装饰装修材料有害物质限量》要求，严格控制装饰材料市场准入，逐步淘汰溶剂型涂料和胶粘剂。</w:t>
      </w:r>
      <w:r w:rsidRPr="0015287A">
        <w:rPr>
          <w:rFonts w:cs="Times New Roman" w:hint="eastAsia"/>
          <w:lang w:val="en-US"/>
        </w:rPr>
        <w:t>加油站、储油库、油罐车完成油气回收治理在线监控系统建设，建立长效监管机制。</w:t>
      </w:r>
      <w:r w:rsidRPr="00EC4EE2">
        <w:rPr>
          <w:rFonts w:cs="Times New Roman" w:hint="eastAsia"/>
          <w:lang w:val="en-US"/>
        </w:rPr>
        <w:t>储油储气库、加油加气站、原油成品油码头、原油成品油运输船舶和油罐车、气罐车等，应当按照国家有关规定安装油气回收装置并保持正常使用。</w:t>
      </w:r>
      <w:r w:rsidRPr="00D9299A">
        <w:rPr>
          <w:rFonts w:cs="Times New Roman" w:hint="eastAsia"/>
          <w:lang w:val="en-US"/>
        </w:rPr>
        <w:t>推动汽修行业</w:t>
      </w:r>
      <w:r w:rsidRPr="00D9299A">
        <w:rPr>
          <w:rFonts w:cs="Times New Roman"/>
          <w:lang w:val="en-US"/>
        </w:rPr>
        <w:t xml:space="preserve"> VOCs </w:t>
      </w:r>
      <w:r>
        <w:rPr>
          <w:rFonts w:cs="Times New Roman" w:hint="eastAsia"/>
          <w:lang w:val="en-US"/>
        </w:rPr>
        <w:t>治理，</w:t>
      </w:r>
      <w:r w:rsidRPr="00D9299A">
        <w:rPr>
          <w:rFonts w:cs="Times New Roman" w:hint="eastAsia"/>
          <w:lang w:val="en-US"/>
        </w:rPr>
        <w:t>大力推广使用水性、高固体分涂料，推进底色漆使用水性、高固体分涂料。推广采用静电喷涂等高涂着效率的涂装工艺，喷漆、流平和烘干等工艺操作应置于喷烤漆房内，使用溶剂型涂料的喷枪应密闭清洗，产生的</w:t>
      </w:r>
      <w:r w:rsidRPr="00D9299A">
        <w:rPr>
          <w:rFonts w:cs="Times New Roman"/>
          <w:lang w:val="en-US"/>
        </w:rPr>
        <w:t xml:space="preserve"> VOCs </w:t>
      </w:r>
      <w:r w:rsidRPr="00D9299A">
        <w:rPr>
          <w:rFonts w:cs="Times New Roman" w:hint="eastAsia"/>
          <w:lang w:val="en-US"/>
        </w:rPr>
        <w:t>废气应集中收集并导入治理设施，实现达标排放。</w:t>
      </w:r>
      <w:r w:rsidRPr="003A4EDC">
        <w:rPr>
          <w:rFonts w:cs="Times New Roman" w:hint="eastAsia"/>
          <w:lang w:val="en-US"/>
        </w:rPr>
        <w:t>推广使用配备溶剂回收制冷系统、不直接外排废气的全封闭式干洗机</w:t>
      </w:r>
      <w:r>
        <w:rPr>
          <w:rFonts w:cs="Times New Roman" w:hint="eastAsia"/>
          <w:lang w:val="en-US"/>
        </w:rPr>
        <w:t>，争取</w:t>
      </w:r>
      <w:r>
        <w:rPr>
          <w:rFonts w:cs="Times New Roman"/>
          <w:lang w:val="en-US"/>
        </w:rPr>
        <w:t>2025</w:t>
      </w:r>
      <w:r>
        <w:rPr>
          <w:rFonts w:cs="Times New Roman" w:hint="eastAsia"/>
          <w:lang w:val="en-US"/>
        </w:rPr>
        <w:t>年之前</w:t>
      </w:r>
      <w:r w:rsidRPr="003A4EDC">
        <w:rPr>
          <w:rFonts w:cs="Times New Roman" w:hint="eastAsia"/>
          <w:lang w:val="en-US"/>
        </w:rPr>
        <w:t>基本淘汰开启式干洗机</w:t>
      </w:r>
      <w:r>
        <w:rPr>
          <w:rFonts w:cs="Times New Roman" w:hint="eastAsia"/>
          <w:lang w:val="en-US"/>
        </w:rPr>
        <w:t>。</w:t>
      </w:r>
    </w:p>
    <w:p w:rsidR="007A4514" w:rsidRPr="0015287A" w:rsidRDefault="007A4514" w:rsidP="00912DFC">
      <w:pPr>
        <w:pStyle w:val="LZ-"/>
        <w:spacing w:before="156"/>
        <w:ind w:firstLine="560"/>
        <w:rPr>
          <w:rFonts w:cs="Times New Roman"/>
          <w:lang w:val="en-US"/>
        </w:rPr>
      </w:pPr>
      <w:r w:rsidRPr="0015287A">
        <w:rPr>
          <w:rFonts w:cs="Times New Roman" w:hint="eastAsia"/>
          <w:lang w:val="en-US"/>
        </w:rPr>
        <w:t>严控有毒气体排放。禁止市区范围内</w:t>
      </w:r>
      <w:r>
        <w:rPr>
          <w:rFonts w:cs="Times New Roman" w:hint="eastAsia"/>
          <w:lang w:val="en-US"/>
        </w:rPr>
        <w:t>和其他人口集中地区</w:t>
      </w:r>
      <w:r w:rsidRPr="0015287A">
        <w:rPr>
          <w:rFonts w:cs="Times New Roman" w:hint="eastAsia"/>
          <w:lang w:val="en-US"/>
        </w:rPr>
        <w:t>焚烧沥青、油毡、橡胶、皮革</w:t>
      </w:r>
      <w:r>
        <w:rPr>
          <w:rFonts w:cs="Times New Roman" w:hint="eastAsia"/>
          <w:lang w:val="en-US"/>
        </w:rPr>
        <w:t>、</w:t>
      </w:r>
      <w:r w:rsidRPr="0015287A">
        <w:rPr>
          <w:rFonts w:cs="Times New Roman" w:hint="eastAsia"/>
          <w:lang w:val="en-US"/>
        </w:rPr>
        <w:t>垃圾</w:t>
      </w:r>
      <w:r>
        <w:rPr>
          <w:rFonts w:cs="Times New Roman" w:hint="eastAsia"/>
          <w:lang w:val="en-US"/>
        </w:rPr>
        <w:t>以及其他</w:t>
      </w:r>
      <w:r w:rsidRPr="0015287A">
        <w:rPr>
          <w:rFonts w:cs="Times New Roman" w:hint="eastAsia"/>
          <w:lang w:val="en-US"/>
        </w:rPr>
        <w:t>产生有毒有害烟尘</w:t>
      </w:r>
      <w:r>
        <w:rPr>
          <w:rFonts w:cs="Times New Roman" w:hint="eastAsia"/>
          <w:lang w:val="en-US"/>
        </w:rPr>
        <w:t>和恶臭气体</w:t>
      </w:r>
      <w:r w:rsidRPr="0015287A">
        <w:rPr>
          <w:rFonts w:cs="Times New Roman" w:hint="eastAsia"/>
          <w:lang w:val="en-US"/>
        </w:rPr>
        <w:t>的物质的行为，以及在露天场所焚烧垃圾、树叶或者其他废弃物的行为。把有毒空气污染物排放控制作为建设项目环评审批的重要内容。按要求分阶段对炼钢生产、废弃物焚烧和遗体火化等重点行业实施二噁英减排工程示范。</w:t>
      </w:r>
    </w:p>
    <w:p w:rsidR="007A4514" w:rsidRPr="0015287A" w:rsidRDefault="007A4514" w:rsidP="008D4BA0">
      <w:pPr>
        <w:pStyle w:val="LZ-"/>
        <w:spacing w:before="156"/>
        <w:ind w:firstLine="560"/>
        <w:rPr>
          <w:rFonts w:eastAsia="仿宋" w:cs="Times New Roman"/>
          <w:b/>
          <w:bCs/>
        </w:rPr>
      </w:pPr>
      <w:r w:rsidRPr="0015287A">
        <w:rPr>
          <w:rFonts w:eastAsia="仿宋" w:cs="Times New Roman" w:hint="eastAsia"/>
          <w:b/>
          <w:bCs/>
        </w:rPr>
        <w:t>（责任单位：市环保局、市安监局、市质监局、市工信委、市商务委、市住建委、市公安局、市消防支队、相关企业）</w:t>
      </w:r>
    </w:p>
    <w:p w:rsidR="007A4514" w:rsidRPr="0015287A" w:rsidRDefault="007A4514">
      <w:pPr>
        <w:pStyle w:val="LZ-2"/>
      </w:pPr>
      <w:bookmarkStart w:id="37" w:name="_Toc518551591"/>
      <w:r w:rsidRPr="0015287A">
        <w:rPr>
          <w:rFonts w:hint="eastAsia"/>
        </w:rPr>
        <w:t>（五）</w:t>
      </w:r>
      <w:bookmarkEnd w:id="37"/>
      <w:r w:rsidRPr="00275D5D">
        <w:rPr>
          <w:rFonts w:hint="eastAsia"/>
        </w:rPr>
        <w:t>强化城市面源治理，有效控制扬尘污染</w:t>
      </w:r>
    </w:p>
    <w:p w:rsidR="007A4514" w:rsidRPr="0015287A" w:rsidRDefault="007A4514" w:rsidP="00912DFC">
      <w:pPr>
        <w:pStyle w:val="LZ-"/>
        <w:spacing w:before="156"/>
        <w:ind w:firstLine="560"/>
        <w:rPr>
          <w:rFonts w:cs="Times New Roman"/>
        </w:rPr>
      </w:pPr>
      <w:r w:rsidRPr="0015287A">
        <w:rPr>
          <w:rFonts w:cs="Times New Roman" w:hint="eastAsia"/>
        </w:rPr>
        <w:t>加强施工扬尘监管。工地全面设置封闭式围挡，严禁围挡不严或敞开式施工。工地入口设置冲洗平台，车辆干净方可上路。施工现场严禁搅拌混凝土和砂浆，裸露土方和堆放物料必须实施覆盖，工地出入口、施工作业区和材料堆放地实施硬化。堆放、装卸、运输、搅拌等重点环节，采取洒水、封闭围挡、密问盖缝、车轮冲洗等管控措施。鼓励土方施工的湿法作业。建设城市扬尘视频监控平台，在市区主要施工工地出口、起重机、堆料等位置安装监控监测设施，并建立扬尘控制工作台账。</w:t>
      </w:r>
    </w:p>
    <w:p w:rsidR="007A4514" w:rsidRPr="0015287A" w:rsidRDefault="007A4514" w:rsidP="00912DFC">
      <w:pPr>
        <w:pStyle w:val="LZ-"/>
        <w:spacing w:before="156"/>
        <w:ind w:firstLine="560"/>
        <w:rPr>
          <w:rFonts w:cs="Times New Roman"/>
        </w:rPr>
      </w:pPr>
      <w:r w:rsidRPr="0015287A">
        <w:rPr>
          <w:rFonts w:cs="Times New Roman"/>
          <w:lang w:val="en-US"/>
        </w:rPr>
        <w:t>“</w:t>
      </w:r>
      <w:r w:rsidRPr="0015287A">
        <w:rPr>
          <w:rFonts w:cs="Times New Roman" w:hint="eastAsia"/>
          <w:lang w:val="en-US"/>
        </w:rPr>
        <w:t>十三五</w:t>
      </w:r>
      <w:r w:rsidRPr="0015287A">
        <w:rPr>
          <w:rFonts w:cs="Times New Roman"/>
          <w:lang w:val="en-US"/>
        </w:rPr>
        <w:t>”</w:t>
      </w:r>
      <w:r w:rsidRPr="0015287A">
        <w:rPr>
          <w:rFonts w:cs="Times New Roman" w:hint="eastAsia"/>
          <w:lang w:val="en-US"/>
        </w:rPr>
        <w:t>期间，扬尘污染控制区应达到城市建成区面积的</w:t>
      </w:r>
      <w:r w:rsidRPr="0015287A">
        <w:rPr>
          <w:rFonts w:cs="Times New Roman"/>
          <w:lang w:val="en-US"/>
        </w:rPr>
        <w:t>100%</w:t>
      </w:r>
      <w:r w:rsidRPr="0015287A">
        <w:rPr>
          <w:rFonts w:cs="Times New Roman" w:hint="eastAsia"/>
          <w:lang w:val="en-US"/>
        </w:rPr>
        <w:t>。建立扬尘源信息库，包含施工工地、堆场等所在位置、面积、堆放物资、扬尘防治措施等信息，并实现与其它部门的数据共享。</w:t>
      </w:r>
      <w:r w:rsidRPr="0015287A">
        <w:rPr>
          <w:rFonts w:cs="Times New Roman" w:hint="eastAsia"/>
        </w:rPr>
        <w:t>扩大道路机械化清扫和洒水范围，提高道路机械化清扫车、洒水车、冲洗车、人员配备；推进城市环卫保洁市场化工作，引进有资质、有业绩、有实力的专业环卫保洁公司参与城市保洁工作。强化对柳北、柳南区等工厂集中区域的道路扬尘管控。</w:t>
      </w:r>
    </w:p>
    <w:p w:rsidR="007A4514" w:rsidRPr="0015287A" w:rsidRDefault="007A4514" w:rsidP="00912DFC">
      <w:pPr>
        <w:pStyle w:val="LZ-"/>
        <w:spacing w:before="156"/>
        <w:ind w:firstLine="560"/>
        <w:rPr>
          <w:rFonts w:cs="Times New Roman"/>
          <w:lang w:val="en-US"/>
        </w:rPr>
      </w:pPr>
      <w:r w:rsidRPr="0015287A">
        <w:rPr>
          <w:rFonts w:cs="Times New Roman" w:hint="eastAsia"/>
        </w:rPr>
        <w:t>加强城市绿化，扩大城市建成区绿地面积，加强市内裸地的绿化或铺装，落实各类裸露泥地绿化和铺装责任。</w:t>
      </w:r>
      <w:r w:rsidRPr="00275D5D">
        <w:rPr>
          <w:rFonts w:cs="Times New Roman" w:hint="eastAsia"/>
          <w:lang w:val="en-US"/>
        </w:rPr>
        <w:t>在城市功能疏解、更新和调整中，将腾退空间优先用于留白增绿。</w:t>
      </w:r>
      <w:r w:rsidRPr="0015287A">
        <w:rPr>
          <w:rFonts w:cs="Times New Roman" w:hint="eastAsia"/>
          <w:lang w:val="en-US"/>
        </w:rPr>
        <w:t>加强矿山粉尘污染监督。对市区及工业区周围</w:t>
      </w:r>
      <w:r w:rsidRPr="0015287A">
        <w:rPr>
          <w:rFonts w:cs="Times New Roman"/>
          <w:lang w:val="en-US"/>
        </w:rPr>
        <w:t>10</w:t>
      </w:r>
      <w:r w:rsidRPr="0015287A">
        <w:rPr>
          <w:rFonts w:cs="Times New Roman" w:hint="eastAsia"/>
          <w:lang w:val="en-US"/>
        </w:rPr>
        <w:t>公里内露天采矿和矿石加工场地加强监督检查，对未按照环保要求进行开采和矿石加工的企业进行整治。做好已关闭采石场和矿山的土地或山体复绿工作。</w:t>
      </w:r>
    </w:p>
    <w:p w:rsidR="007A4514" w:rsidRPr="0015287A" w:rsidRDefault="007A4514" w:rsidP="00912DFC">
      <w:pPr>
        <w:pStyle w:val="LZ-"/>
        <w:spacing w:before="156"/>
        <w:ind w:firstLine="560"/>
        <w:rPr>
          <w:rFonts w:cs="Times New Roman"/>
        </w:rPr>
      </w:pPr>
      <w:r w:rsidRPr="0015287A">
        <w:rPr>
          <w:rFonts w:cs="Times New Roman" w:hint="eastAsia"/>
        </w:rPr>
        <w:t>加快开展城市餐饮油烟及烧烤污染治理，合理确定建成区内禁止露天烧烤的范围和时间，依托数字化城市管理系统，执法部门加强管理和执法，坚决制止违反规定的露天烧烤行为，城市建成区内排放油烟的餐饮企业全部配套安装高效油烟净化装置。</w:t>
      </w:r>
    </w:p>
    <w:p w:rsidR="007A4514" w:rsidRPr="0015287A" w:rsidRDefault="007A4514" w:rsidP="00912DFC">
      <w:pPr>
        <w:pStyle w:val="LZ-"/>
        <w:spacing w:before="156"/>
        <w:ind w:firstLine="560"/>
        <w:rPr>
          <w:rFonts w:cs="Times New Roman"/>
        </w:rPr>
      </w:pPr>
      <w:r w:rsidRPr="0015287A">
        <w:rPr>
          <w:rFonts w:cs="Times New Roman" w:hint="eastAsia"/>
        </w:rPr>
        <w:t>严格执行燃放烟花爆竹管理规定，加强城区限制燃放烟花爆竹区域日常监督管理。禁止露天焚烧</w:t>
      </w:r>
      <w:r w:rsidRPr="002177CF">
        <w:rPr>
          <w:rFonts w:cs="Times New Roman" w:hint="eastAsia"/>
          <w:lang w:val="en-US"/>
        </w:rPr>
        <w:t>沥青、油毡、橡胶、塑料、皮革、垃圾以及其他产生有毒有害烟尘和恶臭气体的物质。</w:t>
      </w:r>
      <w:r w:rsidRPr="0015287A">
        <w:rPr>
          <w:rFonts w:cs="Times New Roman" w:hint="eastAsia"/>
        </w:rPr>
        <w:t>积极推进农作物秸秆综合利用，鼓励秸秆还田，严格实行秸秆禁烧制度，建立健全禁止露天焚烧秸秆的长效管理机制，加强巡查监管，杜绝秸秆野外焚烧现象。</w:t>
      </w:r>
    </w:p>
    <w:p w:rsidR="007A4514" w:rsidRPr="0015287A" w:rsidRDefault="007A4514" w:rsidP="008D4BA0">
      <w:pPr>
        <w:pStyle w:val="LZ-"/>
        <w:spacing w:before="156"/>
        <w:ind w:firstLine="560"/>
        <w:rPr>
          <w:rFonts w:eastAsia="仿宋" w:cs="Times New Roman"/>
          <w:b/>
          <w:bCs/>
        </w:rPr>
      </w:pPr>
      <w:r w:rsidRPr="0015287A">
        <w:rPr>
          <w:rFonts w:eastAsia="仿宋" w:cs="Times New Roman" w:hint="eastAsia"/>
          <w:b/>
          <w:bCs/>
        </w:rPr>
        <w:t>（责任单位：市</w:t>
      </w:r>
      <w:r>
        <w:rPr>
          <w:rFonts w:eastAsia="仿宋" w:cs="Times New Roman" w:hint="eastAsia"/>
          <w:b/>
          <w:bCs/>
        </w:rPr>
        <w:t>住建委</w:t>
      </w:r>
      <w:r w:rsidRPr="0015287A">
        <w:rPr>
          <w:rFonts w:eastAsia="仿宋" w:cs="Times New Roman" w:hint="eastAsia"/>
          <w:b/>
          <w:bCs/>
        </w:rPr>
        <w:t>、市</w:t>
      </w:r>
      <w:r>
        <w:rPr>
          <w:rFonts w:eastAsia="仿宋" w:cs="Times New Roman" w:hint="eastAsia"/>
          <w:b/>
          <w:bCs/>
        </w:rPr>
        <w:t>城管</w:t>
      </w:r>
      <w:r w:rsidRPr="0015287A">
        <w:rPr>
          <w:rFonts w:eastAsia="仿宋" w:cs="Times New Roman" w:hint="eastAsia"/>
          <w:b/>
          <w:bCs/>
        </w:rPr>
        <w:t>执法局、市交通运输局、市农业局、市公安局、各县（区）人民政府）</w:t>
      </w:r>
    </w:p>
    <w:p w:rsidR="007A4514" w:rsidRPr="0015287A" w:rsidRDefault="007A4514">
      <w:pPr>
        <w:pStyle w:val="LZ-2"/>
      </w:pPr>
      <w:bookmarkStart w:id="38" w:name="_Toc518551592"/>
      <w:r w:rsidRPr="0015287A">
        <w:rPr>
          <w:rFonts w:hint="eastAsia"/>
        </w:rPr>
        <w:t>（六）发展绿色交通，减少移动源污染排放</w:t>
      </w:r>
      <w:bookmarkEnd w:id="38"/>
    </w:p>
    <w:p w:rsidR="007A4514" w:rsidRPr="0015287A" w:rsidRDefault="007A4514" w:rsidP="00912DFC">
      <w:pPr>
        <w:pStyle w:val="LZ-"/>
        <w:spacing w:before="156"/>
        <w:ind w:firstLine="560"/>
        <w:rPr>
          <w:rFonts w:cs="Times New Roman"/>
          <w:lang w:val="en-US"/>
        </w:rPr>
      </w:pPr>
      <w:r w:rsidRPr="0015287A">
        <w:rPr>
          <w:rFonts w:cs="Times New Roman" w:hint="eastAsia"/>
          <w:lang w:val="en-US"/>
        </w:rPr>
        <w:t>加强城市交通管理。实施公交优先发展战略，优化布设公交线网，加强步行、自行车交通系统建设，提高公共交通、步行、自行车出行比例，合理控制机动车保有量。加快各行业老旧车辆更新，推广使用新能源和清洁能源车。大力发展绿色货运，推广甩挂运输。</w:t>
      </w:r>
    </w:p>
    <w:p w:rsidR="007A4514" w:rsidRPr="0015287A" w:rsidRDefault="007A4514" w:rsidP="00912DFC">
      <w:pPr>
        <w:pStyle w:val="LZ-"/>
        <w:spacing w:before="156"/>
        <w:ind w:firstLine="560"/>
        <w:rPr>
          <w:rFonts w:cs="Times New Roman"/>
          <w:lang w:val="en-US"/>
        </w:rPr>
      </w:pPr>
      <w:r w:rsidRPr="0015287A">
        <w:rPr>
          <w:rFonts w:cs="Times New Roman" w:hint="eastAsia"/>
          <w:lang w:val="en-US"/>
        </w:rPr>
        <w:t>加快</w:t>
      </w:r>
      <w:r w:rsidRPr="0015287A">
        <w:rPr>
          <w:rFonts w:cs="Times New Roman"/>
          <w:lang w:val="en-US"/>
        </w:rPr>
        <w:t>“</w:t>
      </w:r>
      <w:r w:rsidRPr="0015287A">
        <w:rPr>
          <w:rFonts w:cs="Times New Roman" w:hint="eastAsia"/>
          <w:lang w:val="en-US"/>
        </w:rPr>
        <w:t>黄标车</w:t>
      </w:r>
      <w:r w:rsidRPr="0015287A">
        <w:rPr>
          <w:rFonts w:cs="Times New Roman"/>
          <w:lang w:val="en-US"/>
        </w:rPr>
        <w:t>”</w:t>
      </w:r>
      <w:r w:rsidRPr="0015287A">
        <w:rPr>
          <w:rFonts w:cs="Times New Roman" w:hint="eastAsia"/>
          <w:lang w:val="en-US"/>
        </w:rPr>
        <w:t>淘汰。严格执行国家机动车强制报废标准规定，对达到强制报废年限而未办理报废手续的车辆依法强制注销并公告牌证作废。各</w:t>
      </w:r>
      <w:r w:rsidRPr="00BC4F14">
        <w:rPr>
          <w:rFonts w:cs="Times New Roman" w:hint="eastAsia"/>
          <w:lang w:val="en-US"/>
        </w:rPr>
        <w:t>县（区）</w:t>
      </w:r>
      <w:r w:rsidRPr="0015287A">
        <w:rPr>
          <w:rFonts w:cs="Times New Roman" w:hint="eastAsia"/>
          <w:lang w:val="en-US"/>
        </w:rPr>
        <w:t>要加大</w:t>
      </w:r>
      <w:r w:rsidRPr="0015287A">
        <w:rPr>
          <w:rFonts w:cs="Times New Roman"/>
          <w:lang w:val="en-US"/>
        </w:rPr>
        <w:t>“</w:t>
      </w:r>
      <w:r w:rsidRPr="0015287A">
        <w:rPr>
          <w:rFonts w:cs="Times New Roman" w:hint="eastAsia"/>
          <w:lang w:val="en-US"/>
        </w:rPr>
        <w:t>黄标车</w:t>
      </w:r>
      <w:r w:rsidRPr="0015287A">
        <w:rPr>
          <w:rFonts w:cs="Times New Roman"/>
          <w:lang w:val="en-US"/>
        </w:rPr>
        <w:t>”</w:t>
      </w:r>
      <w:r w:rsidRPr="0015287A">
        <w:rPr>
          <w:rFonts w:cs="Times New Roman" w:hint="eastAsia"/>
          <w:lang w:val="en-US"/>
        </w:rPr>
        <w:t>淘汰补贴力度，全面推行</w:t>
      </w:r>
      <w:r w:rsidRPr="0015287A">
        <w:rPr>
          <w:rFonts w:cs="Times New Roman"/>
          <w:lang w:val="en-US"/>
        </w:rPr>
        <w:t>“</w:t>
      </w:r>
      <w:r w:rsidRPr="0015287A">
        <w:rPr>
          <w:rFonts w:cs="Times New Roman" w:hint="eastAsia"/>
          <w:lang w:val="en-US"/>
        </w:rPr>
        <w:t>黄标车</w:t>
      </w:r>
      <w:r w:rsidRPr="0015287A">
        <w:rPr>
          <w:rFonts w:cs="Times New Roman"/>
          <w:lang w:val="en-US"/>
        </w:rPr>
        <w:t>”</w:t>
      </w:r>
      <w:r w:rsidRPr="0015287A">
        <w:rPr>
          <w:rFonts w:cs="Times New Roman" w:hint="eastAsia"/>
          <w:lang w:val="en-US"/>
        </w:rPr>
        <w:t>限行，规划中期，各县（区）均要划定限行区。</w:t>
      </w:r>
    </w:p>
    <w:p w:rsidR="007A4514" w:rsidRPr="0015287A" w:rsidRDefault="007A4514" w:rsidP="00912DFC">
      <w:pPr>
        <w:pStyle w:val="LZ-"/>
        <w:spacing w:before="156"/>
        <w:ind w:firstLine="560"/>
        <w:rPr>
          <w:rFonts w:cs="Times New Roman"/>
          <w:lang w:val="en-US"/>
        </w:rPr>
      </w:pPr>
      <w:r w:rsidRPr="0015287A">
        <w:rPr>
          <w:rFonts w:cs="Times New Roman" w:hint="eastAsia"/>
          <w:lang w:val="en-US"/>
        </w:rPr>
        <w:t>大力推进新能源汽车的应用。按照国家和自治区有关政策要求，进一步加大推广使用新能源汽车的力度，加快新能源汽车配套基础设施建设，优先完成新能源汽车增量匹配的公交、交通枢纽站场充电站、充电桩建设。大力普及新能源汽车在出租、物流、环保行业中的应用，每年新增或更新的公交车、出租车等营造车辆新能源和清洁燃料汽车的比例</w:t>
      </w:r>
      <w:r w:rsidRPr="00BC4F14">
        <w:rPr>
          <w:rFonts w:cs="Times New Roman" w:hint="eastAsia"/>
          <w:lang w:val="en-US"/>
        </w:rPr>
        <w:t>力争</w:t>
      </w:r>
      <w:r w:rsidRPr="0015287A">
        <w:rPr>
          <w:rFonts w:cs="Times New Roman" w:hint="eastAsia"/>
          <w:lang w:val="en-US"/>
        </w:rPr>
        <w:t>不低于</w:t>
      </w:r>
      <w:r w:rsidRPr="0015287A">
        <w:rPr>
          <w:rFonts w:cs="Times New Roman"/>
          <w:lang w:val="en-US"/>
        </w:rPr>
        <w:t>30%</w:t>
      </w:r>
      <w:r w:rsidRPr="0015287A">
        <w:rPr>
          <w:rFonts w:cs="Times New Roman" w:hint="eastAsia"/>
          <w:lang w:val="en-US"/>
        </w:rPr>
        <w:t>。</w:t>
      </w:r>
    </w:p>
    <w:p w:rsidR="007A4514" w:rsidRPr="0015287A" w:rsidRDefault="007A4514" w:rsidP="00912DFC">
      <w:pPr>
        <w:pStyle w:val="LZ-"/>
        <w:spacing w:before="156"/>
        <w:ind w:firstLine="560"/>
        <w:rPr>
          <w:rFonts w:cs="Times New Roman"/>
          <w:lang w:val="en-US"/>
        </w:rPr>
      </w:pPr>
      <w:r w:rsidRPr="0015287A">
        <w:rPr>
          <w:rFonts w:cs="Times New Roman" w:hint="eastAsia"/>
          <w:lang w:val="en-US"/>
        </w:rPr>
        <w:t>加强在用车辆污染控制。加强机动车环保监管能力建设，全面落实机动车环保定期检测与维护制度。加大机动车停放地抽检、道路抽检力度。</w:t>
      </w:r>
      <w:r w:rsidRPr="0065091F">
        <w:rPr>
          <w:rFonts w:cs="Times New Roman" w:hint="eastAsia"/>
          <w:lang w:val="en-US"/>
        </w:rPr>
        <w:t>机动车排放检验机构定期对在用机动车进行排放检验。经检验合格的，方可上道路行驶。未经检验合格的，公安机关交通管理部门不得核发安全技术检验合格标志。</w:t>
      </w:r>
      <w:r w:rsidRPr="0015287A">
        <w:rPr>
          <w:rFonts w:cs="Times New Roman" w:hint="eastAsia"/>
          <w:lang w:val="en-US"/>
        </w:rPr>
        <w:t>对超过三个检验周期未参加检验车辆进行全面清查，依法予以强制报废。鼓励出租车每年更换高效尾气净化装置。</w:t>
      </w:r>
    </w:p>
    <w:p w:rsidR="007A4514" w:rsidRPr="00275D5D" w:rsidRDefault="007A4514" w:rsidP="00275D5D">
      <w:pPr>
        <w:pStyle w:val="LZ-"/>
        <w:spacing w:before="156"/>
        <w:ind w:firstLine="560"/>
        <w:rPr>
          <w:lang w:val="en-US"/>
        </w:rPr>
      </w:pPr>
      <w:r w:rsidRPr="00275D5D">
        <w:rPr>
          <w:rFonts w:hint="eastAsia"/>
          <w:lang w:val="en-US"/>
        </w:rPr>
        <w:t>调整交通运输结构，引导货运由公路走向铁路，减少柴油大货车污染。依托铁路物流基地和柳州港，推进多式联运型和干支衔接型货运枢纽（物流园区）建设，加快集装箱多式联运。提升疏港铁路能力，增加进港铁路和作业区内铁路股道建设，减少重型柴油货车使用强度</w:t>
      </w:r>
      <w:r>
        <w:rPr>
          <w:rFonts w:hint="eastAsia"/>
          <w:lang w:val="en-US"/>
        </w:rPr>
        <w:t>，至</w:t>
      </w:r>
      <w:r>
        <w:rPr>
          <w:lang w:val="en-US"/>
        </w:rPr>
        <w:t>2020</w:t>
      </w:r>
      <w:r>
        <w:rPr>
          <w:rFonts w:hint="eastAsia"/>
          <w:lang w:val="en-US"/>
        </w:rPr>
        <w:t>年底</w:t>
      </w:r>
      <w:r w:rsidRPr="001D0402">
        <w:rPr>
          <w:rFonts w:hint="eastAsia"/>
          <w:lang w:val="en-US"/>
        </w:rPr>
        <w:t>市区环路以内全面禁止柴油货车通行</w:t>
      </w:r>
      <w:r>
        <w:rPr>
          <w:rFonts w:hint="eastAsia"/>
          <w:lang w:val="en-US"/>
        </w:rPr>
        <w:t>。</w:t>
      </w:r>
      <w:r w:rsidRPr="00275D5D">
        <w:rPr>
          <w:rFonts w:hint="eastAsia"/>
          <w:lang w:val="en-US"/>
        </w:rPr>
        <w:t>完善港口码头与高速公路网之间快速集疏运通道连接，减少疏港公路交通与城市交通相互混杂，提升运输效率。完善各园区、码头、货场之间高速货运通道，提升公路与港口衔接地带的路网等级、密度。</w:t>
      </w:r>
    </w:p>
    <w:p w:rsidR="007A4514" w:rsidRPr="00275D5D" w:rsidRDefault="007A4514" w:rsidP="00275D5D">
      <w:pPr>
        <w:pStyle w:val="LZ-"/>
        <w:spacing w:before="156"/>
        <w:ind w:firstLine="560"/>
        <w:rPr>
          <w:lang w:val="en-US"/>
        </w:rPr>
      </w:pPr>
      <w:r w:rsidRPr="00275D5D">
        <w:rPr>
          <w:rFonts w:hint="eastAsia"/>
          <w:lang w:val="en-US"/>
        </w:rPr>
        <w:t>推进船舶更新升级。</w:t>
      </w:r>
      <w:r w:rsidRPr="00275D5D">
        <w:rPr>
          <w:lang w:val="en-US"/>
        </w:rPr>
        <w:t>2018</w:t>
      </w:r>
      <w:r w:rsidRPr="00275D5D">
        <w:rPr>
          <w:rFonts w:hint="eastAsia"/>
          <w:lang w:val="en-US"/>
        </w:rPr>
        <w:t>年</w:t>
      </w:r>
      <w:r w:rsidRPr="00275D5D">
        <w:rPr>
          <w:lang w:val="en-US"/>
        </w:rPr>
        <w:t>7</w:t>
      </w:r>
      <w:r w:rsidRPr="00275D5D">
        <w:rPr>
          <w:rFonts w:hint="eastAsia"/>
          <w:lang w:val="en-US"/>
        </w:rPr>
        <w:t>月</w:t>
      </w:r>
      <w:r w:rsidRPr="00275D5D">
        <w:rPr>
          <w:lang w:val="en-US"/>
        </w:rPr>
        <w:t>1</w:t>
      </w:r>
      <w:r w:rsidRPr="00275D5D">
        <w:rPr>
          <w:rFonts w:hint="eastAsia"/>
          <w:lang w:val="en-US"/>
        </w:rPr>
        <w:t>日起，全面实施新生产船舶发动机第一阶段排放标准。推广使用电、天然气等新能源或清洁能源船舶。推动内河船舶改造，加强颗粒物排放控制，开展减少氮氧化物排放试点工作。到</w:t>
      </w:r>
      <w:r w:rsidRPr="00275D5D">
        <w:rPr>
          <w:lang w:val="en-US"/>
        </w:rPr>
        <w:t>2020</w:t>
      </w:r>
      <w:r w:rsidRPr="00275D5D">
        <w:rPr>
          <w:rFonts w:hint="eastAsia"/>
          <w:lang w:val="en-US"/>
        </w:rPr>
        <w:t>年，柳江干线应用</w:t>
      </w:r>
      <w:r w:rsidRPr="00275D5D">
        <w:rPr>
          <w:lang w:val="en-US"/>
        </w:rPr>
        <w:t>LNG</w:t>
      </w:r>
      <w:r w:rsidRPr="00275D5D">
        <w:rPr>
          <w:rFonts w:hint="eastAsia"/>
          <w:lang w:val="en-US"/>
        </w:rPr>
        <w:t>的普通货船试点示范和客船试点工作有序开展，在主要港口靠港船舶推广使用岸电技术，柳江航运干线水上服务区和待闸锚地基本具备船舶岸电供应能力。新建码头同步规划、设计、建设岸电设施。</w:t>
      </w:r>
    </w:p>
    <w:p w:rsidR="007A4514" w:rsidRPr="00275D5D" w:rsidRDefault="007A4514" w:rsidP="00275D5D">
      <w:pPr>
        <w:pStyle w:val="LZ-"/>
        <w:spacing w:before="156"/>
        <w:ind w:firstLine="560"/>
        <w:rPr>
          <w:lang w:val="en-US"/>
        </w:rPr>
      </w:pPr>
      <w:r w:rsidRPr="00275D5D">
        <w:rPr>
          <w:rFonts w:hint="eastAsia"/>
          <w:lang w:val="en-US"/>
        </w:rPr>
        <w:t>开展非道路移动机械摸底调查，划定非道路移动机械低排放控制区，严格管控高排放非道路移动机械。推进排放不达标工程机械、港作机械清洁化改造和淘汰，重点区域港口、机场新增和更换的作业机械主要采用清洁能源或新能源。</w:t>
      </w:r>
    </w:p>
    <w:p w:rsidR="007A4514" w:rsidRPr="0015287A" w:rsidRDefault="007A4514" w:rsidP="008D4BA0">
      <w:pPr>
        <w:pStyle w:val="LZ-"/>
        <w:spacing w:before="156"/>
        <w:ind w:firstLine="560"/>
        <w:rPr>
          <w:rFonts w:eastAsia="仿宋" w:cs="Times New Roman"/>
        </w:rPr>
      </w:pPr>
      <w:r w:rsidRPr="0015287A">
        <w:rPr>
          <w:rFonts w:eastAsia="仿宋" w:cs="Times New Roman" w:hint="eastAsia"/>
          <w:b/>
          <w:bCs/>
        </w:rPr>
        <w:t>（责任单位：市公安局、市交通运输局、市环保局、</w:t>
      </w:r>
      <w:r>
        <w:rPr>
          <w:rFonts w:eastAsia="仿宋" w:cs="Times New Roman" w:hint="eastAsia"/>
          <w:b/>
          <w:bCs/>
        </w:rPr>
        <w:t>市住建委、</w:t>
      </w:r>
      <w:r w:rsidRPr="0015287A">
        <w:rPr>
          <w:rFonts w:eastAsia="仿宋" w:cs="Times New Roman" w:hint="eastAsia"/>
          <w:b/>
          <w:bCs/>
        </w:rPr>
        <w:t>市财政局、市发改委、柳州海事局、各县（区）人民政府）</w:t>
      </w:r>
    </w:p>
    <w:p w:rsidR="007A4514" w:rsidRPr="0015287A" w:rsidRDefault="007A4514">
      <w:pPr>
        <w:pStyle w:val="LZ-2"/>
      </w:pPr>
      <w:bookmarkStart w:id="39" w:name="_Toc518551593"/>
      <w:r w:rsidRPr="0015287A">
        <w:rPr>
          <w:rFonts w:hint="eastAsia"/>
        </w:rPr>
        <w:t>（七）建立区域协作机制，开展大气污染联防联控</w:t>
      </w:r>
      <w:bookmarkEnd w:id="39"/>
    </w:p>
    <w:p w:rsidR="007A4514" w:rsidRPr="00275D5D" w:rsidRDefault="007A4514" w:rsidP="00275D5D">
      <w:pPr>
        <w:pStyle w:val="LZ-"/>
        <w:spacing w:before="156"/>
        <w:ind w:firstLine="560"/>
      </w:pPr>
      <w:r>
        <w:rPr>
          <w:rFonts w:cs="Times New Roman" w:hint="eastAsia"/>
        </w:rPr>
        <w:t>根据自治区的部署和安排，推进大气污染防治区域协作，</w:t>
      </w:r>
      <w:r w:rsidRPr="0015287A">
        <w:rPr>
          <w:rFonts w:cs="Times New Roman" w:hint="eastAsia"/>
        </w:rPr>
        <w:t>深化与桂林、来宾、贵港、河池等周边城市的区域协作，进一步完善区域大气污染联防联控机制，共同推进区域性大气污染的联合防控。</w:t>
      </w:r>
      <w:r w:rsidRPr="00275D5D">
        <w:rPr>
          <w:rFonts w:hint="eastAsia"/>
        </w:rPr>
        <w:t>统一预警分级标准、信息发布、应急响应，提前采取应急减排措施，实施区域应急联动，有效降低污染程度。完善应急预案，明确政府、部门及企业的应急责任，科学确定重污染期间管控措施和污染源减排清单。指导公众做好重污染天气健康防护。</w:t>
      </w:r>
    </w:p>
    <w:p w:rsidR="007A4514" w:rsidRPr="0015287A" w:rsidRDefault="007A4514" w:rsidP="00912DFC">
      <w:pPr>
        <w:pStyle w:val="LZ-"/>
        <w:spacing w:before="156"/>
        <w:ind w:firstLine="560"/>
        <w:rPr>
          <w:rFonts w:cs="Times New Roman"/>
        </w:rPr>
      </w:pPr>
      <w:r w:rsidRPr="0015287A">
        <w:rPr>
          <w:rFonts w:cs="Times New Roman" w:hint="eastAsia"/>
        </w:rPr>
        <w:t>健全环境安全联席会议制度，建立跨界合作机制和部门联动执法机制，妥善预防和处置跨行政区域环境污染纠纷。全面加大环境执法力度，建立完善综合执法联动机制，推动环境保护与公安部门、检察院等相关部门联合环境执法机制建设和实行，形成打击环境污染犯罪的合力，严厉查处重大突发环境事件，打击严重环境违法行为。</w:t>
      </w:r>
    </w:p>
    <w:p w:rsidR="007A4514" w:rsidRPr="0015287A" w:rsidRDefault="007A4514" w:rsidP="008D4BA0">
      <w:pPr>
        <w:pStyle w:val="LZ-"/>
        <w:spacing w:before="156"/>
        <w:ind w:firstLine="560"/>
        <w:rPr>
          <w:rFonts w:eastAsia="仿宋" w:cs="Times New Roman"/>
        </w:rPr>
      </w:pPr>
      <w:r w:rsidRPr="0015287A">
        <w:rPr>
          <w:rFonts w:eastAsia="仿宋" w:cs="Times New Roman" w:hint="eastAsia"/>
          <w:b/>
          <w:bCs/>
        </w:rPr>
        <w:t>（责任单位：市环保局</w:t>
      </w:r>
      <w:r>
        <w:rPr>
          <w:rFonts w:eastAsia="仿宋" w:cs="Times New Roman" w:hint="eastAsia"/>
          <w:b/>
          <w:bCs/>
        </w:rPr>
        <w:t>、市发改委、市工信委、市公安局、市交通局、市气象局、市农业局、各县（区）人民政府</w:t>
      </w:r>
      <w:r w:rsidRPr="0015287A">
        <w:rPr>
          <w:rFonts w:eastAsia="仿宋" w:cs="Times New Roman" w:hint="eastAsia"/>
          <w:b/>
          <w:bCs/>
        </w:rPr>
        <w:t>）</w:t>
      </w:r>
    </w:p>
    <w:p w:rsidR="007A4514" w:rsidRPr="0015287A" w:rsidRDefault="007A4514">
      <w:pPr>
        <w:pStyle w:val="LZ-2"/>
      </w:pPr>
      <w:bookmarkStart w:id="40" w:name="_Toc518551594"/>
      <w:r w:rsidRPr="0015287A">
        <w:rPr>
          <w:rFonts w:hint="eastAsia"/>
        </w:rPr>
        <w:t>（八）全面提升环境监测预警能力，妥善应对重污染天气</w:t>
      </w:r>
      <w:bookmarkEnd w:id="40"/>
    </w:p>
    <w:p w:rsidR="007A4514" w:rsidRPr="0015287A" w:rsidRDefault="007A4514" w:rsidP="00912DFC">
      <w:pPr>
        <w:pStyle w:val="LZ-"/>
        <w:spacing w:before="156"/>
        <w:ind w:firstLine="560"/>
        <w:rPr>
          <w:rFonts w:cs="Times New Roman"/>
          <w:color w:val="auto"/>
          <w:lang w:val="en-US"/>
        </w:rPr>
      </w:pPr>
      <w:r w:rsidRPr="0015287A">
        <w:rPr>
          <w:rFonts w:cs="Times New Roman" w:hint="eastAsia"/>
          <w:color w:val="auto"/>
        </w:rPr>
        <w:t>大力加强监测能力建设，构建新时期环境监控体系。</w:t>
      </w:r>
      <w:r>
        <w:rPr>
          <w:rFonts w:cs="Times New Roman" w:hint="eastAsia"/>
          <w:color w:val="auto"/>
        </w:rPr>
        <w:t>进一步</w:t>
      </w:r>
      <w:r w:rsidRPr="0015287A">
        <w:rPr>
          <w:rFonts w:cs="Times New Roman" w:hint="eastAsia"/>
          <w:color w:val="auto"/>
        </w:rPr>
        <w:t>推进县级空气自动监测站建设，加快落后地区的环境监测能力建设。</w:t>
      </w:r>
      <w:r>
        <w:rPr>
          <w:rFonts w:cs="Times New Roman" w:hint="eastAsia"/>
          <w:color w:val="auto"/>
        </w:rPr>
        <w:t>对</w:t>
      </w:r>
      <w:r w:rsidRPr="00FB126E">
        <w:rPr>
          <w:rFonts w:cs="Times New Roman" w:hint="eastAsia"/>
          <w:color w:val="auto"/>
        </w:rPr>
        <w:t>现有的市区国控环站点进行优化调整</w:t>
      </w:r>
      <w:r>
        <w:rPr>
          <w:rFonts w:cs="Times New Roman" w:hint="eastAsia"/>
          <w:color w:val="auto"/>
        </w:rPr>
        <w:t>，</w:t>
      </w:r>
      <w:r w:rsidRPr="00FB126E">
        <w:rPr>
          <w:rFonts w:cs="Times New Roman" w:hint="eastAsia"/>
          <w:color w:val="auto"/>
        </w:rPr>
        <w:t>建设市控环境空气自动监测站，加强对城区环境空气质量的考核力度。</w:t>
      </w:r>
      <w:r>
        <w:rPr>
          <w:rFonts w:cs="Times New Roman" w:hint="eastAsia"/>
          <w:color w:val="auto"/>
        </w:rPr>
        <w:t>建设</w:t>
      </w:r>
      <w:r w:rsidRPr="007F5206">
        <w:rPr>
          <w:rFonts w:cs="Times New Roman" w:hint="eastAsia"/>
          <w:bCs/>
          <w:color w:val="auto"/>
          <w:lang w:val="en-US"/>
        </w:rPr>
        <w:t>大气污染防治网格化精准监控及决策支持系统</w:t>
      </w:r>
      <w:r>
        <w:rPr>
          <w:rFonts w:cs="Times New Roman" w:hint="eastAsia"/>
          <w:bCs/>
          <w:color w:val="auto"/>
          <w:lang w:val="en-US"/>
        </w:rPr>
        <w:t>，实现对大气污染的更高效控制。</w:t>
      </w:r>
      <w:r w:rsidRPr="008D1186">
        <w:rPr>
          <w:rFonts w:cs="Times New Roman" w:hint="eastAsia"/>
          <w:color w:val="auto"/>
          <w:lang w:val="en-US"/>
        </w:rPr>
        <w:t>加强降尘量监测，逐步开展环境空气质量</w:t>
      </w:r>
      <w:r w:rsidRPr="008D1186">
        <w:rPr>
          <w:rFonts w:cs="Times New Roman"/>
          <w:color w:val="auto"/>
          <w:lang w:val="en-US"/>
        </w:rPr>
        <w:t>VOCs</w:t>
      </w:r>
      <w:r w:rsidRPr="008D1186">
        <w:rPr>
          <w:rFonts w:cs="Times New Roman" w:hint="eastAsia"/>
          <w:color w:val="auto"/>
          <w:lang w:val="en-US"/>
        </w:rPr>
        <w:t>监测。</w:t>
      </w:r>
      <w:r w:rsidRPr="0015287A">
        <w:rPr>
          <w:rFonts w:cs="Times New Roman" w:hint="eastAsia"/>
          <w:color w:val="auto"/>
        </w:rPr>
        <w:t>加强基层环境监管能力建设，加大对基层人员业务知识培训和投入资金扶持基层业务用房、仪器设备，推进全市环境监测、监察、应急、宣传等市、县级标准化建设全面达标工作。建立完备的监测预警、完善执法监督和环境管理支撑三大体系。尽早实现环境监管能力建设由常规达标向全面达标、由注重硬件向全面提升、由齐头并进向重点扶优的三个转变。</w:t>
      </w:r>
    </w:p>
    <w:p w:rsidR="007A4514" w:rsidRPr="0015287A" w:rsidRDefault="007A4514" w:rsidP="00912DFC">
      <w:pPr>
        <w:pStyle w:val="LZ-"/>
        <w:spacing w:before="156"/>
        <w:ind w:firstLine="560"/>
        <w:rPr>
          <w:rFonts w:cs="Times New Roman"/>
          <w:color w:val="auto"/>
          <w:lang w:val="en-US"/>
        </w:rPr>
      </w:pPr>
      <w:r w:rsidRPr="0015287A">
        <w:rPr>
          <w:rFonts w:cs="Times New Roman" w:hint="eastAsia"/>
          <w:color w:val="auto"/>
          <w:lang w:val="en-US"/>
        </w:rPr>
        <w:t>开展秋、冬季大气污染防治专项执法行动。抽查钢铁、水泥、化工、电力等重点大气污染源除尘、脱硫、脱硝设施运行状况和污染物排放情况；对企业污染物处理设施运行情况、自动监控设施运行情况、污染物排放情况与储煤场情况等进行检查；针对落后产能企业淘汰和达标排放情况、小散企业超标排放情况、散煤控制情况开展专项检查；增加施工工地、道路洒水降尘频次，停止拆除工程作业，有效降低扬尘污染。</w:t>
      </w:r>
    </w:p>
    <w:p w:rsidR="007A4514" w:rsidRPr="0015287A" w:rsidRDefault="007A4514" w:rsidP="00912DFC">
      <w:pPr>
        <w:pStyle w:val="LZ-"/>
        <w:spacing w:before="156"/>
        <w:ind w:firstLine="560"/>
        <w:rPr>
          <w:rFonts w:cs="Times New Roman"/>
          <w:color w:val="auto"/>
          <w:lang w:val="en-US"/>
        </w:rPr>
      </w:pPr>
      <w:r w:rsidRPr="0015287A">
        <w:rPr>
          <w:rFonts w:cs="Times New Roman" w:hint="eastAsia"/>
          <w:color w:val="auto"/>
          <w:lang w:val="en-US"/>
        </w:rPr>
        <w:t>建成并完善大气预报预警平台建设项目。由市环保局会同市气象局共同做好预测预报和大气重污染预警应急工作，制定《柳州市重污染</w:t>
      </w:r>
      <w:r>
        <w:rPr>
          <w:rFonts w:cs="Times New Roman" w:hint="eastAsia"/>
          <w:color w:val="auto"/>
          <w:lang w:val="en-US"/>
        </w:rPr>
        <w:t>天气应急预案》</w:t>
      </w:r>
      <w:r w:rsidRPr="0015287A">
        <w:rPr>
          <w:rFonts w:cs="Times New Roman" w:hint="eastAsia"/>
          <w:color w:val="auto"/>
          <w:lang w:val="en-US"/>
        </w:rPr>
        <w:t>《柳州市重污染天气扬尘治理应急工作预案》等文件。</w:t>
      </w:r>
      <w:r w:rsidRPr="0015287A">
        <w:rPr>
          <w:rFonts w:cs="Times New Roman" w:hint="eastAsia"/>
          <w:color w:val="auto"/>
          <w:shd w:val="clear" w:color="auto" w:fill="FFFFFF"/>
        </w:rPr>
        <w:t>要落实责任主体，明确应急组织机构及其职责、预警预报及响应程序、应急处置及保障措施等内容，按不同污染等级确定企业限产停产、机动车和扬尘管控、中小学校停课以及可行的气象干预等应对措施。</w:t>
      </w:r>
    </w:p>
    <w:p w:rsidR="007A4514" w:rsidRPr="0015287A" w:rsidRDefault="007A4514" w:rsidP="008D4BA0">
      <w:pPr>
        <w:pStyle w:val="LZ-"/>
        <w:spacing w:before="156"/>
        <w:ind w:firstLine="560"/>
        <w:rPr>
          <w:rFonts w:eastAsia="仿宋" w:cs="Times New Roman"/>
          <w:color w:val="auto"/>
          <w:lang w:val="en-US"/>
        </w:rPr>
      </w:pPr>
      <w:r w:rsidRPr="0015287A">
        <w:rPr>
          <w:rFonts w:eastAsia="仿宋" w:cs="Times New Roman" w:hint="eastAsia"/>
          <w:b/>
          <w:bCs/>
          <w:color w:val="auto"/>
        </w:rPr>
        <w:t>（责任单位：市环保局、</w:t>
      </w:r>
      <w:r>
        <w:rPr>
          <w:rFonts w:eastAsia="仿宋" w:cs="Times New Roman" w:hint="eastAsia"/>
          <w:b/>
          <w:bCs/>
          <w:color w:val="auto"/>
        </w:rPr>
        <w:t>市工信委、</w:t>
      </w:r>
      <w:r w:rsidRPr="0015287A">
        <w:rPr>
          <w:rFonts w:eastAsia="仿宋" w:cs="Times New Roman" w:hint="eastAsia"/>
          <w:b/>
          <w:bCs/>
          <w:color w:val="auto"/>
        </w:rPr>
        <w:t>市财政局、市住建委、市公安局、市交通局、市外宣办、各县（区）人民政府）</w:t>
      </w:r>
    </w:p>
    <w:p w:rsidR="007A4514" w:rsidRPr="0015287A" w:rsidRDefault="007A4514">
      <w:pPr>
        <w:pStyle w:val="LZ-2"/>
      </w:pPr>
      <w:bookmarkStart w:id="41" w:name="_Toc518551595"/>
      <w:r w:rsidRPr="0015287A">
        <w:rPr>
          <w:rFonts w:hint="eastAsia"/>
        </w:rPr>
        <w:t>（九）强化舆论监督和宣传，提高环境科技支撑能力</w:t>
      </w:r>
      <w:bookmarkEnd w:id="41"/>
    </w:p>
    <w:p w:rsidR="007A4514" w:rsidRPr="0015287A" w:rsidRDefault="007A4514" w:rsidP="00912DFC">
      <w:pPr>
        <w:pStyle w:val="LZ-"/>
        <w:spacing w:before="156"/>
        <w:ind w:firstLine="560"/>
        <w:rPr>
          <w:rFonts w:cs="Times New Roman"/>
          <w:color w:val="auto"/>
        </w:rPr>
      </w:pPr>
      <w:r w:rsidRPr="0015287A">
        <w:rPr>
          <w:rFonts w:cs="Times New Roman" w:hint="eastAsia"/>
          <w:color w:val="auto"/>
        </w:rPr>
        <w:t>动员社会各界积极支持、参与环保。加强新闻宣传力度，进一步完善环境新闻宣传的制度和机制，充分利用媒体资源，宣传环保重点工作和环保政策法规，不断提高新闻宣传效果，扩大环保影响力；加强新媒体宣传力度，建立良性互动平台，及时跟踪环保热点信息，普及环境科学知识，收集群众意见建议，不断畅通沟通渠道；加强环保信息公开力度，畅通参与渠道。</w:t>
      </w:r>
    </w:p>
    <w:p w:rsidR="007A4514" w:rsidRPr="0015287A" w:rsidRDefault="007A4514" w:rsidP="00912DFC">
      <w:pPr>
        <w:pStyle w:val="LZ-"/>
        <w:spacing w:before="156"/>
        <w:ind w:firstLine="560"/>
        <w:rPr>
          <w:rFonts w:cs="Times New Roman"/>
          <w:color w:val="auto"/>
        </w:rPr>
      </w:pPr>
      <w:r w:rsidRPr="0015287A">
        <w:rPr>
          <w:rFonts w:cs="Times New Roman" w:hint="eastAsia"/>
          <w:color w:val="auto"/>
        </w:rPr>
        <w:t>完善环境信息公开制度和环境信息发布机制，全面推进大气环境信息公开、排污单位环境信息公开和监管部门环境信息公开。健全环境信息公开平台和渠道，明确环境信息公开内容，拓宽公众参与环境保护渠道，定期、及时、准确公开环境保护工作进展、环境质量等环境信息。加强与新闻媒体的沟通合作，及时回应群众关切的环境保护难点和焦点问题。</w:t>
      </w:r>
    </w:p>
    <w:p w:rsidR="007A4514" w:rsidRPr="0015287A" w:rsidRDefault="007A4514" w:rsidP="00912DFC">
      <w:pPr>
        <w:pStyle w:val="LZ-"/>
        <w:spacing w:before="156"/>
        <w:ind w:firstLine="560"/>
        <w:rPr>
          <w:rFonts w:cs="Times New Roman"/>
          <w:color w:val="auto"/>
        </w:rPr>
      </w:pPr>
      <w:r w:rsidRPr="0015287A">
        <w:rPr>
          <w:rFonts w:cs="Times New Roman" w:hint="eastAsia"/>
          <w:color w:val="auto"/>
        </w:rPr>
        <w:t>针对我市大气环境保护的现实需求，积极开展与相关高校、科研院所的合作，充分发挥环保专家的智囊作用，提升我市环境科研水平，构建环境科研支撑体系，</w:t>
      </w:r>
      <w:r w:rsidRPr="0015287A">
        <w:rPr>
          <w:rFonts w:cs="Times New Roman" w:hint="eastAsia"/>
          <w:color w:val="auto"/>
          <w:shd w:val="clear" w:color="auto" w:fill="FFFFFF"/>
        </w:rPr>
        <w:t>加强臭氧、灰霾、酸雨的形成机理、来源解析、迁移规律和监测预警等研究，为污染治理提供科学支撑。</w:t>
      </w:r>
    </w:p>
    <w:p w:rsidR="007A4514" w:rsidRPr="0015287A" w:rsidRDefault="007A4514" w:rsidP="008D4BA0">
      <w:pPr>
        <w:pStyle w:val="LZ-"/>
        <w:spacing w:before="156"/>
        <w:ind w:firstLine="560"/>
        <w:rPr>
          <w:rFonts w:eastAsia="仿宋" w:cs="Times New Roman"/>
          <w:color w:val="auto"/>
        </w:rPr>
      </w:pPr>
      <w:r w:rsidRPr="0015287A">
        <w:rPr>
          <w:rFonts w:eastAsia="仿宋" w:cs="Times New Roman" w:hint="eastAsia"/>
          <w:b/>
          <w:bCs/>
          <w:color w:val="auto"/>
        </w:rPr>
        <w:t>（责任单位：市环保局、市外宣办、市广播电视台、市科技局</w:t>
      </w:r>
      <w:r>
        <w:rPr>
          <w:rFonts w:eastAsia="仿宋" w:cs="Times New Roman" w:hint="eastAsia"/>
          <w:b/>
          <w:bCs/>
          <w:color w:val="auto"/>
        </w:rPr>
        <w:t>、市财政局</w:t>
      </w:r>
      <w:r w:rsidRPr="0015287A">
        <w:rPr>
          <w:rFonts w:eastAsia="仿宋" w:cs="Times New Roman" w:hint="eastAsia"/>
          <w:b/>
          <w:bCs/>
          <w:color w:val="auto"/>
        </w:rPr>
        <w:t>）</w:t>
      </w:r>
    </w:p>
    <w:p w:rsidR="007A4514" w:rsidRDefault="007A4514" w:rsidP="00057159">
      <w:pPr>
        <w:pStyle w:val="LZ-1"/>
        <w:spacing w:before="624" w:after="156"/>
        <w:sectPr w:rsidR="007A4514" w:rsidSect="00187BEF">
          <w:pgSz w:w="11906" w:h="16838"/>
          <w:pgMar w:top="1440" w:right="1797" w:bottom="1440" w:left="1797" w:header="851" w:footer="992" w:gutter="0"/>
          <w:cols w:space="425"/>
          <w:docGrid w:type="lines" w:linePitch="312"/>
        </w:sectPr>
      </w:pPr>
    </w:p>
    <w:p w:rsidR="007A4514" w:rsidRPr="0015287A" w:rsidRDefault="007A4514" w:rsidP="00BC4F14">
      <w:pPr>
        <w:pStyle w:val="LZ-1"/>
        <w:spacing w:before="480" w:after="120"/>
      </w:pPr>
      <w:bookmarkStart w:id="42" w:name="_Toc518551596"/>
      <w:r w:rsidRPr="0015287A">
        <w:rPr>
          <w:rFonts w:hint="eastAsia"/>
        </w:rPr>
        <w:t>四、重点工程</w:t>
      </w:r>
      <w:bookmarkEnd w:id="42"/>
    </w:p>
    <w:p w:rsidR="007A4514" w:rsidRPr="0015287A" w:rsidRDefault="007A4514" w:rsidP="00BC4F14">
      <w:pPr>
        <w:pStyle w:val="LZ-"/>
        <w:snapToGrid w:val="0"/>
        <w:spacing w:before="120"/>
        <w:ind w:firstLine="560"/>
        <w:rPr>
          <w:rFonts w:cs="Times New Roman"/>
        </w:rPr>
      </w:pPr>
      <w:r w:rsidRPr="0015287A">
        <w:rPr>
          <w:rFonts w:cs="Times New Roman" w:hint="eastAsia"/>
        </w:rPr>
        <w:t>为实现柳州市环境空气质量达标规划的目标和任务，需落实大气环境保护重点工程，其中</w:t>
      </w:r>
      <w:r w:rsidRPr="0015287A">
        <w:rPr>
          <w:rFonts w:cs="Times New Roman"/>
        </w:rPr>
        <w:t>201</w:t>
      </w:r>
      <w:r>
        <w:rPr>
          <w:rFonts w:cs="Times New Roman"/>
        </w:rPr>
        <w:t>7</w:t>
      </w:r>
      <w:r>
        <w:rPr>
          <w:rFonts w:cs="Times New Roman" w:hint="eastAsia"/>
        </w:rPr>
        <w:t>～</w:t>
      </w:r>
      <w:r w:rsidRPr="0015287A">
        <w:rPr>
          <w:rFonts w:cs="Times New Roman"/>
        </w:rPr>
        <w:t>2020</w:t>
      </w:r>
      <w:r w:rsidRPr="0015287A">
        <w:rPr>
          <w:rFonts w:cs="Times New Roman" w:hint="eastAsia"/>
        </w:rPr>
        <w:t>年的重点工程及投资情况见表</w:t>
      </w:r>
      <w:r>
        <w:rPr>
          <w:rFonts w:cs="Times New Roman"/>
        </w:rPr>
        <w:t>2</w:t>
      </w:r>
      <w:r w:rsidRPr="0015287A">
        <w:rPr>
          <w:rFonts w:cs="Times New Roman" w:hint="eastAsia"/>
        </w:rPr>
        <w:t>，</w:t>
      </w:r>
      <w:r w:rsidRPr="0015287A">
        <w:rPr>
          <w:rFonts w:cs="Times New Roman"/>
        </w:rPr>
        <w:t>2021</w:t>
      </w:r>
      <w:r>
        <w:rPr>
          <w:rFonts w:cs="Times New Roman" w:hint="eastAsia"/>
        </w:rPr>
        <w:t>～</w:t>
      </w:r>
      <w:r w:rsidRPr="0015287A">
        <w:rPr>
          <w:rFonts w:cs="Times New Roman"/>
        </w:rPr>
        <w:t>2025</w:t>
      </w:r>
      <w:r w:rsidRPr="0015287A">
        <w:rPr>
          <w:rFonts w:cs="Times New Roman" w:hint="eastAsia"/>
        </w:rPr>
        <w:t>年的重点工程及投资情况见表</w:t>
      </w:r>
      <w:r>
        <w:rPr>
          <w:rFonts w:cs="Times New Roman"/>
        </w:rPr>
        <w:t>3</w:t>
      </w:r>
      <w:r w:rsidRPr="0015287A">
        <w:rPr>
          <w:rFonts w:cs="Times New Roman" w:hint="eastAsia"/>
        </w:rPr>
        <w:t>。</w:t>
      </w:r>
    </w:p>
    <w:p w:rsidR="007A4514" w:rsidRPr="0015287A" w:rsidRDefault="007A4514" w:rsidP="00B87FF1">
      <w:pPr>
        <w:pStyle w:val="LZ-0"/>
        <w:adjustRightInd w:val="0"/>
        <w:snapToGrid w:val="0"/>
        <w:rPr>
          <w:rFonts w:eastAsia="仿宋"/>
        </w:rPr>
        <w:sectPr w:rsidR="007A4514" w:rsidRPr="0015287A" w:rsidSect="0035244E">
          <w:pgSz w:w="11906" w:h="16838"/>
          <w:pgMar w:top="1440" w:right="1797" w:bottom="1440" w:left="1797" w:header="851" w:footer="992" w:gutter="0"/>
          <w:cols w:space="425"/>
          <w:docGrid w:linePitch="312"/>
        </w:sectPr>
      </w:pPr>
    </w:p>
    <w:p w:rsidR="007A4514" w:rsidRPr="0015287A" w:rsidRDefault="007A4514" w:rsidP="005D497A">
      <w:pPr>
        <w:pStyle w:val="LZ-0"/>
        <w:adjustRightInd w:val="0"/>
        <w:snapToGrid w:val="0"/>
        <w:rPr>
          <w:rFonts w:eastAsia="仿宋"/>
        </w:rPr>
      </w:pPr>
      <w:r w:rsidRPr="0015287A">
        <w:rPr>
          <w:rFonts w:eastAsia="仿宋" w:hint="eastAsia"/>
        </w:rPr>
        <w:t>表</w:t>
      </w:r>
      <w:r>
        <w:rPr>
          <w:rFonts w:eastAsia="仿宋"/>
        </w:rPr>
        <w:t>2</w:t>
      </w:r>
      <w:r w:rsidRPr="0015287A">
        <w:rPr>
          <w:rFonts w:eastAsia="仿宋" w:hint="eastAsia"/>
        </w:rPr>
        <w:t>近期和中期规划（</w:t>
      </w:r>
      <w:r w:rsidRPr="0015287A">
        <w:rPr>
          <w:rFonts w:eastAsia="仿宋"/>
        </w:rPr>
        <w:t>201</w:t>
      </w:r>
      <w:r>
        <w:rPr>
          <w:rFonts w:eastAsia="仿宋"/>
        </w:rPr>
        <w:t>7</w:t>
      </w:r>
      <w:r>
        <w:rPr>
          <w:rFonts w:eastAsia="仿宋" w:hint="eastAsia"/>
        </w:rPr>
        <w:t>～</w:t>
      </w:r>
      <w:r w:rsidRPr="0015287A">
        <w:rPr>
          <w:rFonts w:eastAsia="仿宋"/>
        </w:rPr>
        <w:t>2020</w:t>
      </w:r>
      <w:r w:rsidRPr="0015287A">
        <w:rPr>
          <w:rFonts w:eastAsia="仿宋" w:hint="eastAsia"/>
        </w:rPr>
        <w:t>年）重点工程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8"/>
        <w:gridCol w:w="2132"/>
        <w:gridCol w:w="2350"/>
        <w:gridCol w:w="1551"/>
        <w:gridCol w:w="1551"/>
        <w:gridCol w:w="4442"/>
      </w:tblGrid>
      <w:tr w:rsidR="007A4514" w:rsidRPr="0015287A" w:rsidTr="00524373">
        <w:trPr>
          <w:trHeight w:val="293"/>
        </w:trPr>
        <w:tc>
          <w:tcPr>
            <w:tcW w:w="758" w:type="pct"/>
            <w:vAlign w:val="center"/>
          </w:tcPr>
          <w:p w:rsidR="007A4514" w:rsidRPr="00524373" w:rsidRDefault="007A4514" w:rsidP="00524373">
            <w:pPr>
              <w:widowControl/>
              <w:snapToGrid w:val="0"/>
              <w:jc w:val="center"/>
              <w:rPr>
                <w:rFonts w:ascii="Times New Roman" w:eastAsia="仿宋" w:hAnsi="Times New Roman"/>
                <w:b/>
                <w:bCs/>
                <w:kern w:val="0"/>
                <w:szCs w:val="21"/>
              </w:rPr>
            </w:pPr>
            <w:r w:rsidRPr="00524373">
              <w:rPr>
                <w:rFonts w:ascii="Times New Roman" w:eastAsia="仿宋" w:hAnsi="Times New Roman" w:hint="eastAsia"/>
                <w:b/>
                <w:bCs/>
                <w:kern w:val="0"/>
                <w:szCs w:val="21"/>
              </w:rPr>
              <w:t>所属领域</w:t>
            </w:r>
          </w:p>
        </w:tc>
        <w:tc>
          <w:tcPr>
            <w:tcW w:w="752" w:type="pct"/>
            <w:vAlign w:val="center"/>
          </w:tcPr>
          <w:p w:rsidR="007A4514" w:rsidRPr="00524373" w:rsidRDefault="007A4514" w:rsidP="00524373">
            <w:pPr>
              <w:widowControl/>
              <w:snapToGrid w:val="0"/>
              <w:jc w:val="center"/>
              <w:rPr>
                <w:rFonts w:ascii="Times New Roman" w:eastAsia="仿宋" w:hAnsi="Times New Roman"/>
                <w:b/>
                <w:bCs/>
                <w:kern w:val="0"/>
                <w:szCs w:val="21"/>
              </w:rPr>
            </w:pPr>
            <w:r w:rsidRPr="00524373">
              <w:rPr>
                <w:rFonts w:ascii="Times New Roman" w:eastAsia="仿宋" w:hAnsi="Times New Roman" w:hint="eastAsia"/>
                <w:b/>
                <w:bCs/>
                <w:kern w:val="0"/>
                <w:szCs w:val="21"/>
              </w:rPr>
              <w:t>企业名称</w:t>
            </w:r>
          </w:p>
        </w:tc>
        <w:tc>
          <w:tcPr>
            <w:tcW w:w="829" w:type="pct"/>
            <w:vAlign w:val="center"/>
          </w:tcPr>
          <w:p w:rsidR="007A4514" w:rsidRPr="00524373" w:rsidRDefault="007A4514" w:rsidP="00524373">
            <w:pPr>
              <w:widowControl/>
              <w:snapToGrid w:val="0"/>
              <w:jc w:val="center"/>
              <w:rPr>
                <w:rFonts w:ascii="Times New Roman" w:eastAsia="仿宋" w:hAnsi="Times New Roman"/>
                <w:b/>
                <w:bCs/>
                <w:kern w:val="0"/>
                <w:szCs w:val="21"/>
              </w:rPr>
            </w:pPr>
            <w:r w:rsidRPr="00524373">
              <w:rPr>
                <w:rFonts w:ascii="Times New Roman" w:eastAsia="仿宋" w:hAnsi="Times New Roman" w:hint="eastAsia"/>
                <w:b/>
                <w:bCs/>
                <w:kern w:val="0"/>
                <w:szCs w:val="21"/>
              </w:rPr>
              <w:t>措施</w:t>
            </w:r>
          </w:p>
        </w:tc>
        <w:tc>
          <w:tcPr>
            <w:tcW w:w="547" w:type="pct"/>
            <w:vAlign w:val="center"/>
          </w:tcPr>
          <w:p w:rsidR="007A4514" w:rsidRPr="00524373" w:rsidRDefault="007A4514" w:rsidP="00524373">
            <w:pPr>
              <w:widowControl/>
              <w:snapToGrid w:val="0"/>
              <w:jc w:val="center"/>
              <w:rPr>
                <w:rFonts w:ascii="Times New Roman" w:eastAsia="仿宋" w:hAnsi="Times New Roman"/>
                <w:b/>
                <w:bCs/>
                <w:kern w:val="0"/>
                <w:szCs w:val="21"/>
              </w:rPr>
            </w:pPr>
            <w:r w:rsidRPr="00524373">
              <w:rPr>
                <w:rFonts w:ascii="Times New Roman" w:eastAsia="仿宋" w:hAnsi="Times New Roman" w:hint="eastAsia"/>
                <w:b/>
                <w:bCs/>
                <w:kern w:val="0"/>
                <w:szCs w:val="21"/>
              </w:rPr>
              <w:t>投资估算</w:t>
            </w:r>
          </w:p>
        </w:tc>
        <w:tc>
          <w:tcPr>
            <w:tcW w:w="547" w:type="pct"/>
            <w:vAlign w:val="center"/>
          </w:tcPr>
          <w:p w:rsidR="007A4514" w:rsidRPr="00524373" w:rsidRDefault="007A4514" w:rsidP="00524373">
            <w:pPr>
              <w:widowControl/>
              <w:snapToGrid w:val="0"/>
              <w:jc w:val="center"/>
              <w:rPr>
                <w:rFonts w:ascii="Times New Roman" w:eastAsia="仿宋" w:hAnsi="Times New Roman"/>
                <w:b/>
                <w:bCs/>
                <w:kern w:val="0"/>
                <w:szCs w:val="21"/>
              </w:rPr>
            </w:pPr>
            <w:r w:rsidRPr="00524373">
              <w:rPr>
                <w:rFonts w:ascii="Times New Roman" w:eastAsia="仿宋" w:hAnsi="Times New Roman" w:hint="eastAsia"/>
                <w:b/>
                <w:bCs/>
                <w:kern w:val="0"/>
                <w:szCs w:val="21"/>
              </w:rPr>
              <w:t>完成时间</w:t>
            </w:r>
          </w:p>
        </w:tc>
        <w:tc>
          <w:tcPr>
            <w:tcW w:w="1567" w:type="pct"/>
            <w:vAlign w:val="center"/>
          </w:tcPr>
          <w:p w:rsidR="007A4514" w:rsidRPr="00524373" w:rsidRDefault="007A4514" w:rsidP="00524373">
            <w:pPr>
              <w:widowControl/>
              <w:snapToGrid w:val="0"/>
              <w:jc w:val="center"/>
              <w:rPr>
                <w:rFonts w:ascii="Times New Roman" w:eastAsia="仿宋" w:hAnsi="Times New Roman"/>
                <w:b/>
                <w:bCs/>
                <w:kern w:val="0"/>
                <w:szCs w:val="21"/>
              </w:rPr>
            </w:pPr>
            <w:r w:rsidRPr="00524373">
              <w:rPr>
                <w:rFonts w:ascii="Times New Roman" w:eastAsia="仿宋" w:hAnsi="Times New Roman" w:hint="eastAsia"/>
                <w:b/>
                <w:bCs/>
                <w:kern w:val="0"/>
                <w:szCs w:val="21"/>
              </w:rPr>
              <w:t>责任单位</w:t>
            </w:r>
          </w:p>
        </w:tc>
      </w:tr>
      <w:tr w:rsidR="007A4514" w:rsidRPr="0015287A" w:rsidTr="00524373">
        <w:trPr>
          <w:trHeight w:val="293"/>
        </w:trPr>
        <w:tc>
          <w:tcPr>
            <w:tcW w:w="758" w:type="pct"/>
            <w:vMerge w:val="restar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深化工业源治理</w:t>
            </w:r>
          </w:p>
        </w:tc>
        <w:tc>
          <w:tcPr>
            <w:tcW w:w="752" w:type="pct"/>
            <w:vMerge w:val="restar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柳钢</w:t>
            </w: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焦炉煤气脱硫</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7000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2019</w:t>
            </w:r>
          </w:p>
        </w:tc>
        <w:tc>
          <w:tcPr>
            <w:tcW w:w="1567" w:type="pct"/>
            <w:vMerge w:val="restart"/>
            <w:vAlign w:val="center"/>
          </w:tcPr>
          <w:p w:rsidR="007A4514" w:rsidRPr="00524373" w:rsidRDefault="007A4514" w:rsidP="00524373">
            <w:pPr>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市环保局、柳钢</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焦炉烟气脱硫脱硝</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2.15</w:t>
            </w:r>
            <w:r w:rsidRPr="00524373">
              <w:rPr>
                <w:rFonts w:ascii="Times New Roman" w:eastAsia="仿宋" w:hAnsi="Times New Roman" w:hint="eastAsia"/>
                <w:kern w:val="0"/>
                <w:szCs w:val="21"/>
              </w:rPr>
              <w:t>亿</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2018</w:t>
            </w:r>
            <w:r w:rsidRPr="00524373">
              <w:rPr>
                <w:rFonts w:ascii="仿宋" w:eastAsia="仿宋" w:hAnsi="仿宋" w:hint="eastAsia"/>
                <w:kern w:val="0"/>
                <w:szCs w:val="21"/>
              </w:rPr>
              <w:t>～</w:t>
            </w: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料场扬尘治理</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3.277</w:t>
            </w:r>
            <w:r w:rsidRPr="00524373">
              <w:rPr>
                <w:rFonts w:ascii="Times New Roman" w:eastAsia="仿宋" w:hAnsi="Times New Roman" w:hint="eastAsia"/>
                <w:kern w:val="0"/>
                <w:szCs w:val="21"/>
              </w:rPr>
              <w:t>亿</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2018</w:t>
            </w:r>
            <w:r w:rsidRPr="00524373">
              <w:rPr>
                <w:rFonts w:ascii="仿宋" w:eastAsia="仿宋" w:hAnsi="仿宋" w:hint="eastAsia"/>
                <w:kern w:val="0"/>
                <w:szCs w:val="21"/>
              </w:rPr>
              <w:t>～</w:t>
            </w: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烧结脱硫尾气深度净化</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5100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2019</w:t>
            </w:r>
          </w:p>
        </w:tc>
        <w:tc>
          <w:tcPr>
            <w:tcW w:w="1567"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烧结、球团烟气脱硝</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w:t>
            </w:r>
            <w:r w:rsidRPr="00524373">
              <w:rPr>
                <w:rFonts w:ascii="Times New Roman" w:eastAsia="仿宋" w:hAnsi="Times New Roman" w:hint="eastAsia"/>
                <w:kern w:val="0"/>
                <w:szCs w:val="21"/>
              </w:rPr>
              <w:t>亿</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2018</w:t>
            </w:r>
            <w:r w:rsidRPr="00524373">
              <w:rPr>
                <w:rFonts w:ascii="仿宋" w:eastAsia="仿宋" w:hAnsi="仿宋" w:hint="eastAsia"/>
                <w:kern w:val="0"/>
                <w:szCs w:val="21"/>
              </w:rPr>
              <w:t>～</w:t>
            </w: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829" w:type="pct"/>
            <w:vAlign w:val="center"/>
          </w:tcPr>
          <w:p w:rsidR="007A4514" w:rsidRPr="00524373" w:rsidRDefault="007A4514" w:rsidP="00524373">
            <w:pPr>
              <w:widowControl/>
              <w:snapToGrid w:val="0"/>
              <w:ind w:leftChars="-50" w:left="-105" w:rightChars="-50" w:right="-105"/>
              <w:jc w:val="center"/>
              <w:rPr>
                <w:rFonts w:ascii="Times New Roman" w:eastAsia="仿宋" w:hAnsi="Times New Roman"/>
                <w:kern w:val="0"/>
                <w:szCs w:val="21"/>
              </w:rPr>
            </w:pPr>
            <w:r w:rsidRPr="00524373">
              <w:rPr>
                <w:rFonts w:ascii="Times New Roman" w:eastAsia="仿宋" w:hAnsi="Times New Roman" w:hint="eastAsia"/>
                <w:kern w:val="0"/>
                <w:szCs w:val="21"/>
              </w:rPr>
              <w:t>烧结、球团脱硫烟气消白</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3.5</w:t>
            </w:r>
            <w:r w:rsidRPr="00524373">
              <w:rPr>
                <w:rFonts w:ascii="Times New Roman" w:eastAsia="仿宋" w:hAnsi="Times New Roman" w:hint="eastAsia"/>
                <w:kern w:val="0"/>
                <w:szCs w:val="21"/>
              </w:rPr>
              <w:t>亿</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p>
        </w:tc>
        <w:tc>
          <w:tcPr>
            <w:tcW w:w="1567"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Merge w:val="restar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鱼峰水泥</w:t>
            </w: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收尘设施定期维修</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400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每年</w:t>
            </w:r>
          </w:p>
        </w:tc>
        <w:tc>
          <w:tcPr>
            <w:tcW w:w="1567" w:type="pct"/>
            <w:vMerge w:val="restar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市环保局、鱼峰水泥</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包装、散装扬尘治理</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600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2018</w:t>
            </w:r>
            <w:r w:rsidRPr="00524373">
              <w:rPr>
                <w:rFonts w:ascii="Times New Roman" w:eastAsia="仿宋" w:hAnsi="Times New Roman" w:hint="eastAsia"/>
                <w:kern w:val="0"/>
                <w:szCs w:val="21"/>
              </w:rPr>
              <w:t>年</w:t>
            </w:r>
          </w:p>
        </w:tc>
        <w:tc>
          <w:tcPr>
            <w:tcW w:w="1567"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鹿寨金利水泥</w:t>
            </w: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窑炉生产线脱硝</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500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市环保局、鹿寨金利水泥</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贝江水泥厂</w:t>
            </w: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熟料生产线脱硝</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800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市环保局、贝江水泥厂</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正菱鹿寨水泥</w:t>
            </w: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窑炉生产线脱硝</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800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市环保局、正菱鹿寨水泥</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752"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糖厂环保改造</w:t>
            </w:r>
          </w:p>
        </w:tc>
        <w:tc>
          <w:tcPr>
            <w:tcW w:w="829"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达到电厂排放标准</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市环保局、各企业</w:t>
            </w:r>
          </w:p>
        </w:tc>
      </w:tr>
      <w:tr w:rsidR="007A4514" w:rsidRPr="0015287A" w:rsidTr="00524373">
        <w:trPr>
          <w:trHeight w:val="293"/>
        </w:trPr>
        <w:tc>
          <w:tcPr>
            <w:tcW w:w="758" w:type="pct"/>
            <w:vMerge w:val="restar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调整能源结构</w:t>
            </w: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柳电关停</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szCs w:val="21"/>
              </w:rPr>
              <w:t>—</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2018</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市工信委、市环保局、柳电</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实施高污染燃料禁燃区管理</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3000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市发改委、市工信委、市住建委、市环保局、市财政局、市国土局、市规划局、市城管执法局、市安监局、市工商局、市质监局、各县（区）人民政府、新区管委会</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pStyle w:val="LZ-3"/>
              <w:snapToGrid w:val="0"/>
              <w:rPr>
                <w:rFonts w:eastAsia="仿宋"/>
                <w:szCs w:val="21"/>
              </w:rPr>
            </w:pPr>
            <w:r w:rsidRPr="00524373">
              <w:rPr>
                <w:rFonts w:eastAsia="仿宋" w:hint="eastAsia"/>
                <w:szCs w:val="21"/>
              </w:rPr>
              <w:t>关停鹿寨工业园内小锅炉</w:t>
            </w:r>
          </w:p>
        </w:tc>
        <w:tc>
          <w:tcPr>
            <w:tcW w:w="547" w:type="pct"/>
            <w:vAlign w:val="center"/>
          </w:tcPr>
          <w:p w:rsidR="007A4514" w:rsidRPr="00524373" w:rsidRDefault="007A4514" w:rsidP="00524373">
            <w:pPr>
              <w:pStyle w:val="LZ-3"/>
              <w:snapToGrid w:val="0"/>
              <w:rPr>
                <w:rFonts w:eastAsia="仿宋"/>
                <w:szCs w:val="21"/>
              </w:rPr>
            </w:pPr>
            <w:r w:rsidRPr="00524373">
              <w:rPr>
                <w:rFonts w:eastAsia="仿宋"/>
                <w:szCs w:val="21"/>
              </w:rPr>
              <w:t>—</w:t>
            </w:r>
          </w:p>
        </w:tc>
        <w:tc>
          <w:tcPr>
            <w:tcW w:w="547" w:type="pct"/>
            <w:vAlign w:val="center"/>
          </w:tcPr>
          <w:p w:rsidR="007A4514" w:rsidRPr="00524373" w:rsidRDefault="007A4514" w:rsidP="00524373">
            <w:pPr>
              <w:pStyle w:val="LZ-3"/>
              <w:snapToGrid w:val="0"/>
              <w:rPr>
                <w:rFonts w:eastAsia="仿宋"/>
                <w:szCs w:val="21"/>
              </w:rPr>
            </w:pPr>
            <w:r w:rsidRPr="00524373">
              <w:rPr>
                <w:rFonts w:eastAsia="仿宋"/>
                <w:kern w:val="0"/>
                <w:szCs w:val="21"/>
              </w:rPr>
              <w:t>2020</w:t>
            </w:r>
            <w:r w:rsidRPr="00524373">
              <w:rPr>
                <w:rFonts w:eastAsia="仿宋" w:hint="eastAsia"/>
                <w:kern w:val="0"/>
                <w:szCs w:val="21"/>
              </w:rPr>
              <w:t>年</w:t>
            </w:r>
          </w:p>
        </w:tc>
        <w:tc>
          <w:tcPr>
            <w:tcW w:w="1567" w:type="pct"/>
            <w:vAlign w:val="center"/>
          </w:tcPr>
          <w:p w:rsidR="007A4514" w:rsidRPr="00524373" w:rsidRDefault="007A4514" w:rsidP="00524373">
            <w:pPr>
              <w:pStyle w:val="LZ-3"/>
              <w:snapToGrid w:val="0"/>
              <w:rPr>
                <w:rFonts w:eastAsia="仿宋"/>
                <w:szCs w:val="21"/>
              </w:rPr>
            </w:pPr>
            <w:r w:rsidRPr="00524373">
              <w:rPr>
                <w:rFonts w:eastAsia="仿宋" w:hint="eastAsia"/>
                <w:szCs w:val="21"/>
              </w:rPr>
              <w:t>鹿寨县人民政府、市环保局、鹿寨县环保局</w:t>
            </w:r>
          </w:p>
        </w:tc>
      </w:tr>
      <w:tr w:rsidR="007A4514" w:rsidRPr="0015287A" w:rsidTr="00524373">
        <w:trPr>
          <w:trHeight w:val="293"/>
        </w:trPr>
        <w:tc>
          <w:tcPr>
            <w:tcW w:w="758" w:type="pct"/>
            <w:vMerge w:val="restart"/>
            <w:vAlign w:val="center"/>
          </w:tcPr>
          <w:p w:rsidR="007A4514" w:rsidRPr="00524373" w:rsidRDefault="007A4514" w:rsidP="00524373">
            <w:pPr>
              <w:snapToGrid w:val="0"/>
              <w:jc w:val="center"/>
              <w:rPr>
                <w:rFonts w:ascii="Times New Roman" w:eastAsia="仿宋" w:hAnsi="Times New Roman"/>
                <w:szCs w:val="21"/>
              </w:rPr>
            </w:pPr>
            <w:r w:rsidRPr="00524373">
              <w:rPr>
                <w:rFonts w:ascii="Times New Roman" w:eastAsia="仿宋" w:hAnsi="Times New Roman" w:hint="eastAsia"/>
                <w:kern w:val="0"/>
                <w:szCs w:val="21"/>
              </w:rPr>
              <w:t>优化产业空间布局</w:t>
            </w: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szCs w:val="21"/>
              </w:rPr>
              <w:t>柳化搬迁</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szCs w:val="21"/>
              </w:rPr>
              <w:t>—</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市工信委、市环保局、柳化</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柳州鱼峰制漆股份有限公司搬迁</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szCs w:val="21"/>
              </w:rPr>
              <w:t>—</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市工信委、市环保局、鱼峰制漆</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广西京龙生化有限责任公司搬迁</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szCs w:val="21"/>
              </w:rPr>
              <w:t>—</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市工信委、市环保局、京龙生化</w:t>
            </w:r>
          </w:p>
        </w:tc>
      </w:tr>
      <w:tr w:rsidR="007A4514" w:rsidRPr="0015287A" w:rsidTr="00524373">
        <w:trPr>
          <w:trHeight w:val="293"/>
        </w:trPr>
        <w:tc>
          <w:tcPr>
            <w:tcW w:w="758" w:type="pct"/>
            <w:vMerge w:val="restar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发展绿色交通，减少移动源污染排放</w:t>
            </w: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完成黄标车淘汰，供应国五车用汽柴油</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1000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2017</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市公安局、市交通运输局、市发改委</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推广新能源汽车，加快充电站、充电桩等配套设施建设，大力发展绿色交通</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6000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市公安局、市交通运输局、市财政局、市发改委、</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落实排放不达标机动车强制报废制度</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1000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ind w:leftChars="-50" w:left="-105" w:rightChars="-50" w:right="-105"/>
              <w:jc w:val="center"/>
              <w:rPr>
                <w:rFonts w:ascii="Times New Roman" w:eastAsia="仿宋" w:hAnsi="Times New Roman"/>
                <w:kern w:val="0"/>
                <w:szCs w:val="21"/>
              </w:rPr>
            </w:pPr>
            <w:r w:rsidRPr="00524373">
              <w:rPr>
                <w:rFonts w:ascii="Times New Roman" w:eastAsia="仿宋" w:hAnsi="Times New Roman" w:hint="eastAsia"/>
                <w:kern w:val="0"/>
                <w:szCs w:val="21"/>
              </w:rPr>
              <w:t>市公安局、市交通运输局、市环保局、市财政局</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开展非道路移动机械、船舶等污染防治工作</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1500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snapToGrid w:val="0"/>
              <w:jc w:val="center"/>
              <w:rPr>
                <w:rFonts w:ascii="Times New Roman" w:eastAsia="仿宋" w:hAnsi="Times New Roman"/>
                <w:szCs w:val="21"/>
              </w:rPr>
            </w:pPr>
            <w:r w:rsidRPr="00524373">
              <w:rPr>
                <w:rFonts w:ascii="Times New Roman" w:eastAsia="仿宋" w:hAnsi="Times New Roman" w:hint="eastAsia"/>
                <w:kern w:val="0"/>
                <w:szCs w:val="21"/>
              </w:rPr>
              <w:t>市环保局、柳州海事局</w:t>
            </w:r>
          </w:p>
        </w:tc>
      </w:tr>
      <w:tr w:rsidR="007A4514" w:rsidRPr="0015287A" w:rsidTr="00524373">
        <w:trPr>
          <w:trHeight w:val="293"/>
        </w:trPr>
        <w:tc>
          <w:tcPr>
            <w:tcW w:w="758" w:type="pct"/>
            <w:vMerge w:val="restar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加强面源治理，严格控制扬尘污染</w:t>
            </w: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加强施工、道路、堆场扬尘控制</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市住建委、市城管执法局、市国土局、各县（区）人民政府</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市区环路以内全面禁止柴油货车通行</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公安局、市交通运输局、市环保局</w:t>
            </w:r>
          </w:p>
        </w:tc>
      </w:tr>
      <w:tr w:rsidR="007A4514" w:rsidRPr="0015287A" w:rsidTr="00524373">
        <w:trPr>
          <w:trHeight w:val="293"/>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加强城市餐饮油烟、农村秸秆焚烧等面源污染控制</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1000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各县（区）人民政府、市城管执法局、市环保局、市农业局、市公安局</w:t>
            </w:r>
          </w:p>
        </w:tc>
      </w:tr>
      <w:tr w:rsidR="007A4514" w:rsidRPr="0015287A" w:rsidTr="00524373">
        <w:trPr>
          <w:trHeight w:val="293"/>
        </w:trPr>
        <w:tc>
          <w:tcPr>
            <w:tcW w:w="758" w:type="pct"/>
            <w:vMerge w:val="restar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提高环境科技支撑能力</w:t>
            </w: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加强环保科研队伍建设，提升环境科研水平，构建环境科研支撑体系</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1500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市环保局、市科技局、市财政局</w:t>
            </w:r>
          </w:p>
        </w:tc>
      </w:tr>
      <w:tr w:rsidR="007A4514" w:rsidRPr="0015287A" w:rsidTr="00524373">
        <w:trPr>
          <w:trHeight w:val="317"/>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启动开展大气污染成因研究工作</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500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2020</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市环保局、市科技局、市财政局</w:t>
            </w:r>
          </w:p>
        </w:tc>
      </w:tr>
      <w:tr w:rsidR="007A4514" w:rsidRPr="0015287A" w:rsidTr="00524373">
        <w:trPr>
          <w:trHeight w:val="317"/>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bCs/>
                <w:kern w:val="0"/>
                <w:szCs w:val="21"/>
              </w:rPr>
              <w:t>大气污染防治网格化精准监控及决策支持系统</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1800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2019</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市环保局、市发改委、市财政局</w:t>
            </w:r>
          </w:p>
        </w:tc>
      </w:tr>
      <w:tr w:rsidR="007A4514" w:rsidRPr="0015287A" w:rsidTr="00524373">
        <w:trPr>
          <w:trHeight w:val="317"/>
        </w:trPr>
        <w:tc>
          <w:tcPr>
            <w:tcW w:w="758" w:type="pct"/>
            <w:vMerge/>
            <w:vAlign w:val="center"/>
          </w:tcPr>
          <w:p w:rsidR="007A4514" w:rsidRPr="00524373" w:rsidRDefault="007A4514" w:rsidP="00524373">
            <w:pPr>
              <w:widowControl/>
              <w:snapToGrid w:val="0"/>
              <w:jc w:val="center"/>
              <w:rPr>
                <w:rFonts w:ascii="Times New Roman" w:eastAsia="仿宋" w:hAnsi="Times New Roman"/>
                <w:kern w:val="0"/>
                <w:szCs w:val="21"/>
              </w:rPr>
            </w:pPr>
          </w:p>
        </w:tc>
        <w:tc>
          <w:tcPr>
            <w:tcW w:w="1581" w:type="pct"/>
            <w:gridSpan w:val="2"/>
            <w:vAlign w:val="center"/>
          </w:tcPr>
          <w:p w:rsidR="007A4514" w:rsidRPr="00524373" w:rsidRDefault="007A4514" w:rsidP="00524373">
            <w:pPr>
              <w:widowControl/>
              <w:snapToGrid w:val="0"/>
              <w:jc w:val="center"/>
              <w:rPr>
                <w:rFonts w:ascii="Times New Roman" w:eastAsia="仿宋" w:hAnsi="Times New Roman"/>
                <w:bCs/>
                <w:kern w:val="0"/>
                <w:szCs w:val="21"/>
              </w:rPr>
            </w:pPr>
            <w:r w:rsidRPr="00524373">
              <w:rPr>
                <w:rFonts w:ascii="Times New Roman" w:eastAsia="仿宋" w:hAnsi="Times New Roman" w:hint="eastAsia"/>
                <w:bCs/>
                <w:kern w:val="0"/>
                <w:szCs w:val="21"/>
              </w:rPr>
              <w:t>国控环境空气自动监测站点优化调整及市控站点建设</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600</w:t>
            </w:r>
            <w:r w:rsidRPr="00524373">
              <w:rPr>
                <w:rFonts w:ascii="Times New Roman" w:eastAsia="仿宋" w:hAnsi="Times New Roman" w:hint="eastAsia"/>
                <w:kern w:val="0"/>
                <w:szCs w:val="21"/>
              </w:rPr>
              <w:t>万</w:t>
            </w:r>
          </w:p>
        </w:tc>
        <w:tc>
          <w:tcPr>
            <w:tcW w:w="54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kern w:val="0"/>
                <w:szCs w:val="21"/>
              </w:rPr>
              <w:t>2019</w:t>
            </w:r>
            <w:r w:rsidRPr="00524373">
              <w:rPr>
                <w:rFonts w:ascii="Times New Roman" w:eastAsia="仿宋" w:hAnsi="Times New Roman" w:hint="eastAsia"/>
                <w:kern w:val="0"/>
                <w:szCs w:val="21"/>
              </w:rPr>
              <w:t>年</w:t>
            </w:r>
          </w:p>
        </w:tc>
        <w:tc>
          <w:tcPr>
            <w:tcW w:w="1567" w:type="pct"/>
            <w:vAlign w:val="center"/>
          </w:tcPr>
          <w:p w:rsidR="007A4514" w:rsidRPr="00524373" w:rsidRDefault="007A4514" w:rsidP="00524373">
            <w:pPr>
              <w:widowControl/>
              <w:snapToGrid w:val="0"/>
              <w:jc w:val="center"/>
              <w:rPr>
                <w:rFonts w:ascii="Times New Roman" w:eastAsia="仿宋" w:hAnsi="Times New Roman"/>
                <w:kern w:val="0"/>
                <w:szCs w:val="21"/>
              </w:rPr>
            </w:pPr>
            <w:r w:rsidRPr="00524373">
              <w:rPr>
                <w:rFonts w:ascii="Times New Roman" w:eastAsia="仿宋" w:hAnsi="Times New Roman" w:hint="eastAsia"/>
                <w:kern w:val="0"/>
                <w:szCs w:val="21"/>
              </w:rPr>
              <w:t>市环保局、市发改委、市财政局</w:t>
            </w:r>
          </w:p>
        </w:tc>
      </w:tr>
    </w:tbl>
    <w:p w:rsidR="007A4514" w:rsidRDefault="007A4514" w:rsidP="006A6E2F">
      <w:pPr>
        <w:pStyle w:val="LZ-0"/>
        <w:spacing w:beforeLines="50"/>
        <w:rPr>
          <w:rFonts w:eastAsia="仿宋"/>
        </w:rPr>
      </w:pPr>
    </w:p>
    <w:p w:rsidR="007A4514" w:rsidRDefault="007A4514" w:rsidP="006A6E2F">
      <w:pPr>
        <w:pStyle w:val="LZ-0"/>
        <w:spacing w:beforeLines="50"/>
        <w:rPr>
          <w:rFonts w:eastAsia="仿宋"/>
        </w:rPr>
      </w:pPr>
    </w:p>
    <w:p w:rsidR="007A4514" w:rsidRDefault="007A4514" w:rsidP="006A6E2F">
      <w:pPr>
        <w:pStyle w:val="LZ-0"/>
        <w:spacing w:beforeLines="50"/>
        <w:rPr>
          <w:rFonts w:eastAsia="仿宋"/>
        </w:rPr>
      </w:pPr>
    </w:p>
    <w:p w:rsidR="007A4514" w:rsidRPr="0015287A" w:rsidRDefault="007A4514" w:rsidP="006A6E2F">
      <w:pPr>
        <w:pStyle w:val="LZ-0"/>
        <w:spacing w:beforeLines="50"/>
        <w:rPr>
          <w:rFonts w:eastAsia="仿宋"/>
        </w:rPr>
      </w:pPr>
      <w:r w:rsidRPr="0015287A">
        <w:rPr>
          <w:rFonts w:eastAsia="仿宋" w:hint="eastAsia"/>
        </w:rPr>
        <w:t>表</w:t>
      </w:r>
      <w:r>
        <w:rPr>
          <w:rFonts w:eastAsia="仿宋"/>
        </w:rPr>
        <w:t>3</w:t>
      </w:r>
      <w:r w:rsidRPr="0015287A">
        <w:rPr>
          <w:rFonts w:eastAsia="仿宋" w:hint="eastAsia"/>
        </w:rPr>
        <w:t>远期规划（</w:t>
      </w:r>
      <w:r w:rsidRPr="0015287A">
        <w:rPr>
          <w:rFonts w:eastAsia="仿宋"/>
        </w:rPr>
        <w:t>2021</w:t>
      </w:r>
      <w:r>
        <w:rPr>
          <w:rFonts w:eastAsia="仿宋" w:hint="eastAsia"/>
        </w:rPr>
        <w:t>～</w:t>
      </w:r>
      <w:r w:rsidRPr="0015287A">
        <w:rPr>
          <w:rFonts w:eastAsia="仿宋"/>
        </w:rPr>
        <w:t>2025</w:t>
      </w:r>
      <w:r w:rsidRPr="0015287A">
        <w:rPr>
          <w:rFonts w:eastAsia="仿宋" w:hint="eastAsia"/>
        </w:rPr>
        <w:t>）重点工程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3"/>
        <w:gridCol w:w="1636"/>
        <w:gridCol w:w="3541"/>
        <w:gridCol w:w="1454"/>
        <w:gridCol w:w="2069"/>
        <w:gridCol w:w="3481"/>
      </w:tblGrid>
      <w:tr w:rsidR="007A4514" w:rsidRPr="0015287A" w:rsidTr="00524373">
        <w:trPr>
          <w:trHeight w:val="307"/>
        </w:trPr>
        <w:tc>
          <w:tcPr>
            <w:tcW w:w="703" w:type="pct"/>
            <w:vAlign w:val="center"/>
          </w:tcPr>
          <w:p w:rsidR="007A4514" w:rsidRPr="00524373" w:rsidRDefault="007A4514" w:rsidP="00524373">
            <w:pPr>
              <w:widowControl/>
              <w:spacing w:line="288" w:lineRule="auto"/>
              <w:jc w:val="center"/>
              <w:rPr>
                <w:rFonts w:ascii="Times New Roman" w:eastAsia="仿宋" w:hAnsi="Times New Roman"/>
                <w:b/>
                <w:bCs/>
                <w:kern w:val="0"/>
              </w:rPr>
            </w:pPr>
            <w:r w:rsidRPr="00524373">
              <w:rPr>
                <w:rFonts w:ascii="Times New Roman" w:eastAsia="仿宋" w:hAnsi="Times New Roman" w:hint="eastAsia"/>
                <w:b/>
                <w:bCs/>
                <w:kern w:val="0"/>
              </w:rPr>
              <w:t>所属领域</w:t>
            </w:r>
          </w:p>
        </w:tc>
        <w:tc>
          <w:tcPr>
            <w:tcW w:w="577" w:type="pct"/>
            <w:vAlign w:val="center"/>
          </w:tcPr>
          <w:p w:rsidR="007A4514" w:rsidRPr="00524373" w:rsidRDefault="007A4514" w:rsidP="00524373">
            <w:pPr>
              <w:widowControl/>
              <w:spacing w:line="288" w:lineRule="auto"/>
              <w:jc w:val="center"/>
              <w:rPr>
                <w:rFonts w:ascii="Times New Roman" w:eastAsia="仿宋" w:hAnsi="Times New Roman"/>
                <w:b/>
                <w:bCs/>
                <w:kern w:val="0"/>
              </w:rPr>
            </w:pPr>
            <w:r w:rsidRPr="00524373">
              <w:rPr>
                <w:rFonts w:ascii="Times New Roman" w:eastAsia="仿宋" w:hAnsi="Times New Roman" w:hint="eastAsia"/>
                <w:b/>
                <w:bCs/>
                <w:kern w:val="0"/>
              </w:rPr>
              <w:t>企业名称</w:t>
            </w:r>
          </w:p>
        </w:tc>
        <w:tc>
          <w:tcPr>
            <w:tcW w:w="1249" w:type="pct"/>
            <w:vAlign w:val="center"/>
          </w:tcPr>
          <w:p w:rsidR="007A4514" w:rsidRPr="00524373" w:rsidRDefault="007A4514" w:rsidP="00524373">
            <w:pPr>
              <w:widowControl/>
              <w:spacing w:line="288" w:lineRule="auto"/>
              <w:jc w:val="center"/>
              <w:rPr>
                <w:rFonts w:ascii="Times New Roman" w:eastAsia="仿宋" w:hAnsi="Times New Roman"/>
                <w:b/>
                <w:bCs/>
                <w:kern w:val="0"/>
              </w:rPr>
            </w:pPr>
            <w:r w:rsidRPr="00524373">
              <w:rPr>
                <w:rFonts w:ascii="Times New Roman" w:eastAsia="仿宋" w:hAnsi="Times New Roman" w:hint="eastAsia"/>
                <w:b/>
                <w:bCs/>
                <w:kern w:val="0"/>
              </w:rPr>
              <w:t>措施</w:t>
            </w:r>
          </w:p>
        </w:tc>
        <w:tc>
          <w:tcPr>
            <w:tcW w:w="513" w:type="pct"/>
            <w:vAlign w:val="center"/>
          </w:tcPr>
          <w:p w:rsidR="007A4514" w:rsidRPr="00524373" w:rsidRDefault="007A4514" w:rsidP="00524373">
            <w:pPr>
              <w:widowControl/>
              <w:spacing w:line="288" w:lineRule="auto"/>
              <w:jc w:val="center"/>
              <w:rPr>
                <w:rFonts w:ascii="Times New Roman" w:eastAsia="仿宋" w:hAnsi="Times New Roman"/>
                <w:b/>
                <w:bCs/>
                <w:kern w:val="0"/>
              </w:rPr>
            </w:pPr>
            <w:r w:rsidRPr="00524373">
              <w:rPr>
                <w:rFonts w:ascii="Times New Roman" w:eastAsia="仿宋" w:hAnsi="Times New Roman" w:hint="eastAsia"/>
                <w:b/>
                <w:bCs/>
                <w:kern w:val="0"/>
              </w:rPr>
              <w:t>投资</w:t>
            </w:r>
          </w:p>
        </w:tc>
        <w:tc>
          <w:tcPr>
            <w:tcW w:w="730" w:type="pct"/>
            <w:vAlign w:val="center"/>
          </w:tcPr>
          <w:p w:rsidR="007A4514" w:rsidRPr="00524373" w:rsidRDefault="007A4514" w:rsidP="00524373">
            <w:pPr>
              <w:widowControl/>
              <w:spacing w:line="288" w:lineRule="auto"/>
              <w:jc w:val="center"/>
              <w:rPr>
                <w:rFonts w:ascii="Times New Roman" w:eastAsia="仿宋" w:hAnsi="Times New Roman"/>
                <w:b/>
                <w:bCs/>
                <w:kern w:val="0"/>
              </w:rPr>
            </w:pPr>
            <w:r w:rsidRPr="00524373">
              <w:rPr>
                <w:rFonts w:ascii="Times New Roman" w:eastAsia="仿宋" w:hAnsi="Times New Roman" w:hint="eastAsia"/>
                <w:b/>
                <w:bCs/>
                <w:kern w:val="0"/>
              </w:rPr>
              <w:t>完成时间</w:t>
            </w:r>
          </w:p>
        </w:tc>
        <w:tc>
          <w:tcPr>
            <w:tcW w:w="1228" w:type="pct"/>
            <w:vAlign w:val="center"/>
          </w:tcPr>
          <w:p w:rsidR="007A4514" w:rsidRPr="00524373" w:rsidRDefault="007A4514" w:rsidP="00524373">
            <w:pPr>
              <w:widowControl/>
              <w:spacing w:line="288" w:lineRule="auto"/>
              <w:jc w:val="center"/>
              <w:rPr>
                <w:rFonts w:ascii="Times New Roman" w:eastAsia="仿宋" w:hAnsi="Times New Roman"/>
                <w:b/>
                <w:bCs/>
                <w:kern w:val="0"/>
              </w:rPr>
            </w:pPr>
            <w:r w:rsidRPr="00524373">
              <w:rPr>
                <w:rFonts w:ascii="Times New Roman" w:eastAsia="仿宋" w:hAnsi="Times New Roman" w:hint="eastAsia"/>
                <w:b/>
                <w:bCs/>
                <w:kern w:val="0"/>
              </w:rPr>
              <w:t>责任单位</w:t>
            </w:r>
          </w:p>
        </w:tc>
      </w:tr>
      <w:tr w:rsidR="007A4514" w:rsidRPr="0015287A" w:rsidTr="00524373">
        <w:trPr>
          <w:trHeight w:val="307"/>
        </w:trPr>
        <w:tc>
          <w:tcPr>
            <w:tcW w:w="703" w:type="pct"/>
            <w:vAlign w:val="center"/>
          </w:tcPr>
          <w:p w:rsidR="007A4514" w:rsidRPr="00524373" w:rsidRDefault="007A4514" w:rsidP="00524373">
            <w:pPr>
              <w:widowControl/>
              <w:spacing w:line="288" w:lineRule="auto"/>
              <w:jc w:val="center"/>
              <w:rPr>
                <w:rFonts w:ascii="Times New Roman" w:eastAsia="仿宋" w:hAnsi="Times New Roman"/>
                <w:kern w:val="0"/>
              </w:rPr>
            </w:pPr>
            <w:r w:rsidRPr="00524373">
              <w:rPr>
                <w:rFonts w:ascii="Times New Roman" w:eastAsia="仿宋" w:hAnsi="Times New Roman" w:hint="eastAsia"/>
                <w:kern w:val="0"/>
              </w:rPr>
              <w:t>优化产业空间布局</w:t>
            </w:r>
          </w:p>
        </w:tc>
        <w:tc>
          <w:tcPr>
            <w:tcW w:w="577" w:type="pct"/>
            <w:vAlign w:val="center"/>
          </w:tcPr>
          <w:p w:rsidR="007A4514" w:rsidRPr="00524373" w:rsidRDefault="007A4514" w:rsidP="00524373">
            <w:pPr>
              <w:widowControl/>
              <w:spacing w:line="288" w:lineRule="auto"/>
              <w:jc w:val="center"/>
              <w:rPr>
                <w:rFonts w:ascii="Times New Roman" w:eastAsia="仿宋" w:hAnsi="Times New Roman"/>
                <w:kern w:val="0"/>
              </w:rPr>
            </w:pPr>
            <w:r w:rsidRPr="00524373">
              <w:rPr>
                <w:rFonts w:ascii="Times New Roman" w:eastAsia="仿宋" w:hAnsi="Times New Roman" w:hint="eastAsia"/>
                <w:kern w:val="0"/>
              </w:rPr>
              <w:t>柳钢</w:t>
            </w:r>
          </w:p>
        </w:tc>
        <w:tc>
          <w:tcPr>
            <w:tcW w:w="1249" w:type="pct"/>
            <w:vAlign w:val="center"/>
          </w:tcPr>
          <w:p w:rsidR="007A4514" w:rsidRPr="00524373" w:rsidRDefault="007A4514" w:rsidP="00524373">
            <w:pPr>
              <w:widowControl/>
              <w:spacing w:line="288" w:lineRule="auto"/>
              <w:jc w:val="center"/>
              <w:rPr>
                <w:rFonts w:ascii="Times New Roman" w:eastAsia="仿宋" w:hAnsi="Times New Roman"/>
                <w:kern w:val="0"/>
              </w:rPr>
            </w:pPr>
            <w:r w:rsidRPr="00524373">
              <w:rPr>
                <w:rFonts w:ascii="Times New Roman" w:eastAsia="仿宋" w:hAnsi="Times New Roman" w:hint="eastAsia"/>
                <w:kern w:val="0"/>
              </w:rPr>
              <w:t>部分产能搬迁</w:t>
            </w:r>
          </w:p>
        </w:tc>
        <w:tc>
          <w:tcPr>
            <w:tcW w:w="513" w:type="pct"/>
            <w:vAlign w:val="center"/>
          </w:tcPr>
          <w:p w:rsidR="007A4514" w:rsidRPr="00524373" w:rsidRDefault="007A4514" w:rsidP="00524373">
            <w:pPr>
              <w:spacing w:line="288" w:lineRule="auto"/>
              <w:jc w:val="center"/>
              <w:rPr>
                <w:rFonts w:ascii="Times New Roman" w:eastAsia="仿宋" w:hAnsi="Times New Roman"/>
              </w:rPr>
            </w:pPr>
            <w:r w:rsidRPr="00524373">
              <w:rPr>
                <w:rFonts w:ascii="Times New Roman" w:eastAsia="仿宋" w:hAnsi="Times New Roman"/>
              </w:rPr>
              <w:t>—</w:t>
            </w:r>
          </w:p>
        </w:tc>
        <w:tc>
          <w:tcPr>
            <w:tcW w:w="730" w:type="pct"/>
            <w:vAlign w:val="center"/>
          </w:tcPr>
          <w:p w:rsidR="007A4514" w:rsidRPr="00524373" w:rsidRDefault="007A4514" w:rsidP="00524373">
            <w:pPr>
              <w:spacing w:line="288" w:lineRule="auto"/>
              <w:jc w:val="center"/>
              <w:rPr>
                <w:rFonts w:ascii="Times New Roman" w:eastAsia="仿宋" w:hAnsi="Times New Roman"/>
                <w:kern w:val="0"/>
              </w:rPr>
            </w:pPr>
            <w:r w:rsidRPr="00524373">
              <w:rPr>
                <w:rFonts w:ascii="Times New Roman" w:eastAsia="仿宋" w:hAnsi="Times New Roman"/>
                <w:kern w:val="0"/>
              </w:rPr>
              <w:t>2025</w:t>
            </w:r>
            <w:r w:rsidRPr="00524373">
              <w:rPr>
                <w:rFonts w:ascii="Times New Roman" w:eastAsia="仿宋" w:hAnsi="Times New Roman" w:hint="eastAsia"/>
                <w:kern w:val="0"/>
              </w:rPr>
              <w:t>年</w:t>
            </w:r>
          </w:p>
        </w:tc>
        <w:tc>
          <w:tcPr>
            <w:tcW w:w="1228" w:type="pct"/>
            <w:vAlign w:val="center"/>
          </w:tcPr>
          <w:p w:rsidR="007A4514" w:rsidRPr="00524373" w:rsidRDefault="007A4514" w:rsidP="00524373">
            <w:pPr>
              <w:spacing w:line="288" w:lineRule="auto"/>
              <w:jc w:val="center"/>
              <w:rPr>
                <w:rFonts w:ascii="Times New Roman" w:eastAsia="仿宋" w:hAnsi="Times New Roman"/>
                <w:kern w:val="0"/>
              </w:rPr>
            </w:pPr>
            <w:r w:rsidRPr="00524373">
              <w:rPr>
                <w:rFonts w:ascii="Times New Roman" w:eastAsia="仿宋" w:hAnsi="Times New Roman" w:hint="eastAsia"/>
                <w:kern w:val="0"/>
              </w:rPr>
              <w:t>市环保局、柳钢</w:t>
            </w:r>
          </w:p>
        </w:tc>
      </w:tr>
      <w:tr w:rsidR="007A4514" w:rsidRPr="0015287A" w:rsidTr="00524373">
        <w:trPr>
          <w:trHeight w:val="307"/>
        </w:trPr>
        <w:tc>
          <w:tcPr>
            <w:tcW w:w="703" w:type="pct"/>
            <w:vAlign w:val="center"/>
          </w:tcPr>
          <w:p w:rsidR="007A4514" w:rsidRPr="00524373" w:rsidRDefault="007A4514" w:rsidP="00524373">
            <w:pPr>
              <w:widowControl/>
              <w:spacing w:line="288" w:lineRule="auto"/>
              <w:jc w:val="center"/>
              <w:rPr>
                <w:rFonts w:ascii="Times New Roman" w:eastAsia="仿宋" w:hAnsi="Times New Roman"/>
                <w:kern w:val="0"/>
              </w:rPr>
            </w:pPr>
            <w:r w:rsidRPr="00524373">
              <w:rPr>
                <w:rFonts w:ascii="Times New Roman" w:eastAsia="仿宋" w:hAnsi="Times New Roman" w:hint="eastAsia"/>
                <w:kern w:val="0"/>
              </w:rPr>
              <w:t>深化工业源治理</w:t>
            </w:r>
          </w:p>
        </w:tc>
        <w:tc>
          <w:tcPr>
            <w:tcW w:w="577" w:type="pct"/>
            <w:vAlign w:val="center"/>
          </w:tcPr>
          <w:p w:rsidR="007A4514" w:rsidRPr="00524373" w:rsidRDefault="007A4514" w:rsidP="00524373">
            <w:pPr>
              <w:widowControl/>
              <w:spacing w:line="288" w:lineRule="auto"/>
              <w:jc w:val="center"/>
              <w:rPr>
                <w:rFonts w:ascii="Times New Roman" w:eastAsia="仿宋" w:hAnsi="Times New Roman"/>
                <w:kern w:val="0"/>
              </w:rPr>
            </w:pPr>
            <w:r w:rsidRPr="00524373">
              <w:rPr>
                <w:rFonts w:ascii="Times New Roman" w:eastAsia="仿宋" w:hAnsi="Times New Roman" w:hint="eastAsia"/>
                <w:kern w:val="0"/>
                <w:szCs w:val="21"/>
              </w:rPr>
              <w:t>柳钢</w:t>
            </w:r>
          </w:p>
        </w:tc>
        <w:tc>
          <w:tcPr>
            <w:tcW w:w="1249" w:type="pct"/>
            <w:vAlign w:val="center"/>
          </w:tcPr>
          <w:p w:rsidR="007A4514" w:rsidRPr="00524373" w:rsidRDefault="007A4514" w:rsidP="00524373">
            <w:pPr>
              <w:widowControl/>
              <w:spacing w:line="288" w:lineRule="auto"/>
              <w:jc w:val="center"/>
              <w:rPr>
                <w:rFonts w:ascii="Times New Roman" w:eastAsia="仿宋" w:hAnsi="Times New Roman"/>
                <w:kern w:val="0"/>
              </w:rPr>
            </w:pPr>
            <w:r w:rsidRPr="00524373">
              <w:rPr>
                <w:rFonts w:ascii="Times New Roman" w:eastAsia="仿宋" w:hAnsi="Times New Roman" w:hint="eastAsia"/>
                <w:kern w:val="0"/>
                <w:szCs w:val="21"/>
              </w:rPr>
              <w:t>脱硝改造</w:t>
            </w:r>
          </w:p>
        </w:tc>
        <w:tc>
          <w:tcPr>
            <w:tcW w:w="513" w:type="pct"/>
            <w:vAlign w:val="center"/>
          </w:tcPr>
          <w:p w:rsidR="007A4514" w:rsidRPr="00524373" w:rsidRDefault="007A4514" w:rsidP="00524373">
            <w:pPr>
              <w:spacing w:line="288" w:lineRule="auto"/>
              <w:jc w:val="center"/>
              <w:rPr>
                <w:rFonts w:ascii="Times New Roman" w:eastAsia="仿宋" w:hAnsi="Times New Roman"/>
              </w:rPr>
            </w:pPr>
            <w:r w:rsidRPr="00524373">
              <w:rPr>
                <w:rFonts w:ascii="Times New Roman" w:eastAsia="仿宋" w:hAnsi="Times New Roman"/>
              </w:rPr>
              <w:t>2000</w:t>
            </w:r>
            <w:r w:rsidRPr="00524373">
              <w:rPr>
                <w:rFonts w:ascii="Times New Roman" w:eastAsia="仿宋" w:hAnsi="Times New Roman" w:hint="eastAsia"/>
              </w:rPr>
              <w:t>万</w:t>
            </w:r>
          </w:p>
        </w:tc>
        <w:tc>
          <w:tcPr>
            <w:tcW w:w="730" w:type="pct"/>
            <w:vAlign w:val="center"/>
          </w:tcPr>
          <w:p w:rsidR="007A4514" w:rsidRPr="00524373" w:rsidRDefault="007A4514" w:rsidP="00524373">
            <w:pPr>
              <w:spacing w:line="288" w:lineRule="auto"/>
              <w:jc w:val="center"/>
              <w:rPr>
                <w:rFonts w:ascii="Times New Roman" w:eastAsia="仿宋" w:hAnsi="Times New Roman"/>
                <w:kern w:val="0"/>
              </w:rPr>
            </w:pPr>
            <w:r w:rsidRPr="00524373">
              <w:rPr>
                <w:rFonts w:ascii="Times New Roman" w:eastAsia="仿宋" w:hAnsi="Times New Roman"/>
                <w:kern w:val="0"/>
              </w:rPr>
              <w:t>2025</w:t>
            </w:r>
            <w:r w:rsidRPr="00524373">
              <w:rPr>
                <w:rFonts w:ascii="Times New Roman" w:eastAsia="仿宋" w:hAnsi="Times New Roman" w:hint="eastAsia"/>
                <w:kern w:val="0"/>
              </w:rPr>
              <w:t>年</w:t>
            </w:r>
          </w:p>
        </w:tc>
        <w:tc>
          <w:tcPr>
            <w:tcW w:w="1228" w:type="pct"/>
            <w:vAlign w:val="center"/>
          </w:tcPr>
          <w:p w:rsidR="007A4514" w:rsidRPr="00524373" w:rsidRDefault="007A4514" w:rsidP="00524373">
            <w:pPr>
              <w:spacing w:line="288" w:lineRule="auto"/>
              <w:jc w:val="center"/>
              <w:rPr>
                <w:rFonts w:ascii="Times New Roman" w:eastAsia="仿宋" w:hAnsi="Times New Roman"/>
                <w:kern w:val="0"/>
              </w:rPr>
            </w:pPr>
            <w:r w:rsidRPr="00524373">
              <w:rPr>
                <w:rFonts w:ascii="Times New Roman" w:eastAsia="仿宋" w:hAnsi="Times New Roman" w:hint="eastAsia"/>
                <w:kern w:val="0"/>
              </w:rPr>
              <w:t>市环保局、柳钢</w:t>
            </w:r>
          </w:p>
        </w:tc>
      </w:tr>
    </w:tbl>
    <w:p w:rsidR="007A4514" w:rsidRPr="0015287A" w:rsidRDefault="007A4514" w:rsidP="00B87FF1">
      <w:pPr>
        <w:pStyle w:val="LZ-"/>
        <w:spacing w:before="120"/>
        <w:ind w:firstLine="560"/>
        <w:rPr>
          <w:rFonts w:cs="Times New Roman"/>
          <w:lang w:val="en-US"/>
        </w:rPr>
        <w:sectPr w:rsidR="007A4514" w:rsidRPr="0015287A" w:rsidSect="0035244E">
          <w:pgSz w:w="16838" w:h="11906" w:orient="landscape"/>
          <w:pgMar w:top="1797" w:right="1440" w:bottom="1797" w:left="1440" w:header="851" w:footer="992" w:gutter="0"/>
          <w:cols w:space="425"/>
          <w:docGrid w:linePitch="312"/>
        </w:sectPr>
      </w:pPr>
    </w:p>
    <w:p w:rsidR="007A4514" w:rsidRPr="0015287A" w:rsidRDefault="007A4514" w:rsidP="00057159">
      <w:pPr>
        <w:pStyle w:val="LZ-1"/>
        <w:spacing w:before="624" w:after="156"/>
      </w:pPr>
      <w:bookmarkStart w:id="43" w:name="_Toc518551597"/>
      <w:r w:rsidRPr="0015287A">
        <w:rPr>
          <w:rFonts w:hint="eastAsia"/>
        </w:rPr>
        <w:t>五、保障措施</w:t>
      </w:r>
      <w:bookmarkEnd w:id="43"/>
    </w:p>
    <w:p w:rsidR="007A4514" w:rsidRPr="0015287A" w:rsidRDefault="007A4514">
      <w:pPr>
        <w:pStyle w:val="LZ-2"/>
      </w:pPr>
      <w:bookmarkStart w:id="44" w:name="_Toc517700897"/>
      <w:bookmarkStart w:id="45" w:name="_Toc518551598"/>
      <w:r w:rsidRPr="0015287A">
        <w:rPr>
          <w:rFonts w:hint="eastAsia"/>
        </w:rPr>
        <w:t>（一）组织保障</w:t>
      </w:r>
      <w:bookmarkEnd w:id="44"/>
      <w:bookmarkEnd w:id="45"/>
    </w:p>
    <w:p w:rsidR="007A4514" w:rsidRPr="0015287A" w:rsidRDefault="007A4514" w:rsidP="000303E4">
      <w:pPr>
        <w:pStyle w:val="LZ-"/>
        <w:spacing w:before="156"/>
        <w:ind w:firstLine="560"/>
      </w:pPr>
      <w:r w:rsidRPr="0015287A">
        <w:rPr>
          <w:rFonts w:hint="eastAsia"/>
        </w:rPr>
        <w:t>落实规划实施领导责任制，组建</w:t>
      </w:r>
      <w:r>
        <w:rPr>
          <w:rFonts w:hint="eastAsia"/>
        </w:rPr>
        <w:t>柳州市大气污染防治工作领导小组</w:t>
      </w:r>
      <w:r w:rsidRPr="0015287A">
        <w:rPr>
          <w:rFonts w:hint="eastAsia"/>
        </w:rPr>
        <w:t>，由市政府主要领导牵头，环保</w:t>
      </w:r>
      <w:r>
        <w:rPr>
          <w:rFonts w:hint="eastAsia"/>
        </w:rPr>
        <w:t>局</w:t>
      </w:r>
      <w:r w:rsidRPr="0015287A">
        <w:rPr>
          <w:rFonts w:hint="eastAsia"/>
        </w:rPr>
        <w:t>、工信</w:t>
      </w:r>
      <w:r>
        <w:rPr>
          <w:rFonts w:hint="eastAsia"/>
        </w:rPr>
        <w:t>委</w:t>
      </w:r>
      <w:r w:rsidRPr="0015287A">
        <w:rPr>
          <w:rFonts w:hint="eastAsia"/>
        </w:rPr>
        <w:t>、发改委、公安</w:t>
      </w:r>
      <w:r>
        <w:rPr>
          <w:rFonts w:hint="eastAsia"/>
        </w:rPr>
        <w:t>局</w:t>
      </w:r>
      <w:r w:rsidRPr="0015287A">
        <w:rPr>
          <w:rFonts w:hint="eastAsia"/>
        </w:rPr>
        <w:t>、住房城乡建设委、城</w:t>
      </w:r>
      <w:r>
        <w:rPr>
          <w:rFonts w:hint="eastAsia"/>
        </w:rPr>
        <w:t>管</w:t>
      </w:r>
      <w:r w:rsidRPr="0015287A">
        <w:rPr>
          <w:rFonts w:hint="eastAsia"/>
        </w:rPr>
        <w:t>执法局、农业局等组成，定期召开会议，保证各部门协同高效运行。</w:t>
      </w:r>
    </w:p>
    <w:p w:rsidR="007A4514" w:rsidRPr="0015287A" w:rsidRDefault="007A4514" w:rsidP="000303E4">
      <w:pPr>
        <w:pStyle w:val="LZ-"/>
        <w:spacing w:before="156"/>
        <w:ind w:firstLine="560"/>
      </w:pPr>
      <w:r w:rsidRPr="0015287A">
        <w:rPr>
          <w:rFonts w:hint="eastAsia"/>
        </w:rPr>
        <w:t>明确责任分工。各县（区）政府要将承担的工作任务按照谁主管谁负责的原则，制订分工方案，进一步明确责任人、责任单位、工作任务和完成时限。</w:t>
      </w:r>
      <w:r>
        <w:rPr>
          <w:rFonts w:hint="eastAsia"/>
        </w:rPr>
        <w:t>对大气污染防治工作实施年度考核，纳入绩效考评指标体系</w:t>
      </w:r>
      <w:r w:rsidRPr="0015287A">
        <w:rPr>
          <w:rFonts w:hint="eastAsia"/>
        </w:rPr>
        <w:t>，加强考核问责。</w:t>
      </w:r>
    </w:p>
    <w:p w:rsidR="007A4514" w:rsidRPr="0015287A" w:rsidRDefault="007A4514">
      <w:pPr>
        <w:pStyle w:val="LZ-2"/>
      </w:pPr>
      <w:bookmarkStart w:id="46" w:name="_Toc517700898"/>
      <w:bookmarkStart w:id="47" w:name="_Toc518551599"/>
      <w:r w:rsidRPr="0015287A">
        <w:rPr>
          <w:rFonts w:hint="eastAsia"/>
        </w:rPr>
        <w:t>（二）政策法规保障</w:t>
      </w:r>
      <w:bookmarkEnd w:id="46"/>
      <w:bookmarkEnd w:id="47"/>
    </w:p>
    <w:p w:rsidR="007A4514" w:rsidRPr="0015287A" w:rsidRDefault="007A4514" w:rsidP="000303E4">
      <w:pPr>
        <w:pStyle w:val="LZ-"/>
        <w:spacing w:before="156"/>
        <w:ind w:firstLine="560"/>
        <w:rPr>
          <w:b/>
          <w:bCs/>
        </w:rPr>
      </w:pPr>
      <w:r w:rsidRPr="0015287A">
        <w:rPr>
          <w:rFonts w:hint="eastAsia"/>
        </w:rPr>
        <w:t>制定更新大气污染防治方面的地方性法规，继续完善柳州市大气污染防治环境法规体系建设，通过立法的形式，建立大气污染防治的长效化机制。大力开展大气污染防治政策措施研究，重点探索以经济杠杆为手段的污染控制措施，创新环境管理制度。主要围绕工业企业进入本市的环保审批门槛要求、机动车限排、非道路移动源治理、重点行业大气污染治理和推行清洁生产要求等方面开展研究，为我市推行大气污染物减排措施提供法规及政策依据。</w:t>
      </w:r>
    </w:p>
    <w:p w:rsidR="007A4514" w:rsidRPr="0015287A" w:rsidRDefault="007A4514">
      <w:pPr>
        <w:pStyle w:val="LZ-2"/>
      </w:pPr>
      <w:bookmarkStart w:id="48" w:name="_Toc517700899"/>
      <w:bookmarkStart w:id="49" w:name="_Toc518551600"/>
      <w:r w:rsidRPr="0015287A">
        <w:rPr>
          <w:rFonts w:hint="eastAsia"/>
        </w:rPr>
        <w:t>（三）责任保障</w:t>
      </w:r>
      <w:bookmarkEnd w:id="48"/>
      <w:bookmarkEnd w:id="49"/>
    </w:p>
    <w:p w:rsidR="007A4514" w:rsidRPr="0015287A" w:rsidRDefault="007A4514" w:rsidP="000303E4">
      <w:pPr>
        <w:pStyle w:val="LZ-"/>
        <w:spacing w:before="156"/>
        <w:ind w:firstLine="560"/>
      </w:pPr>
      <w:r w:rsidRPr="0015287A">
        <w:rPr>
          <w:rFonts w:hint="eastAsia"/>
        </w:rPr>
        <w:t>建立以空气质量改善为核心的环境保护目标责任考核体系，对本规划实施情况进行年度考核、阶段评估和终期考核，考核、评估结果经市委、市人民政府同意后向社会公布，并作为各县（区）和市直各部门领导班子、领导干部综合考核评价以及国有企业负责人业绩考核的重要依据。对未通过考核的单位，由市环保局会同市委组织部、市</w:t>
      </w:r>
      <w:r>
        <w:rPr>
          <w:rFonts w:hint="eastAsia"/>
        </w:rPr>
        <w:t>政府督查室</w:t>
      </w:r>
      <w:r w:rsidRPr="0015287A">
        <w:rPr>
          <w:rFonts w:hint="eastAsia"/>
        </w:rPr>
        <w:t>对有关负责人进行约谈，督促整改；对履职缺位、弄虚作假和未完成年度目标任务的，将严肃追究有关单位和人员责任。</w:t>
      </w:r>
    </w:p>
    <w:p w:rsidR="007A4514" w:rsidRPr="0015287A" w:rsidRDefault="007A4514">
      <w:pPr>
        <w:pStyle w:val="LZ-2"/>
      </w:pPr>
      <w:bookmarkStart w:id="50" w:name="_Toc517700900"/>
      <w:bookmarkStart w:id="51" w:name="_Toc518551601"/>
      <w:r w:rsidRPr="0015287A">
        <w:rPr>
          <w:rFonts w:hint="eastAsia"/>
        </w:rPr>
        <w:t>（四）监管保障</w:t>
      </w:r>
      <w:bookmarkEnd w:id="50"/>
      <w:bookmarkEnd w:id="51"/>
    </w:p>
    <w:p w:rsidR="007A4514" w:rsidRPr="0015287A" w:rsidRDefault="007A4514" w:rsidP="000303E4">
      <w:pPr>
        <w:pStyle w:val="LZ-"/>
        <w:spacing w:before="156"/>
        <w:ind w:firstLine="560"/>
      </w:pPr>
      <w:r w:rsidRPr="0015287A">
        <w:rPr>
          <w:rFonts w:hint="eastAsia"/>
        </w:rPr>
        <w:t>强化环境执法</w:t>
      </w:r>
      <w:r w:rsidRPr="0015287A">
        <w:t>“</w:t>
      </w:r>
      <w:r w:rsidRPr="0015287A">
        <w:rPr>
          <w:rFonts w:hint="eastAsia"/>
        </w:rPr>
        <w:t>网格化</w:t>
      </w:r>
      <w:r w:rsidRPr="0015287A">
        <w:t>”</w:t>
      </w:r>
      <w:r w:rsidRPr="0015287A">
        <w:rPr>
          <w:rFonts w:hint="eastAsia"/>
        </w:rPr>
        <w:t>管理。市级环保部门要进一步加强对基层环境执法的业务指导，理顺市与县（区）的执法关系，把环境监管的主战场转移到各县（区）基层一线，力争将环境执法力量向乡镇延伸，进一步加强环境执法</w:t>
      </w:r>
      <w:r w:rsidRPr="0015287A">
        <w:t>“</w:t>
      </w:r>
      <w:r w:rsidRPr="0015287A">
        <w:rPr>
          <w:rFonts w:hint="eastAsia"/>
        </w:rPr>
        <w:t>网格化</w:t>
      </w:r>
      <w:r w:rsidRPr="0015287A">
        <w:t>”</w:t>
      </w:r>
      <w:r w:rsidRPr="0015287A">
        <w:rPr>
          <w:rFonts w:hint="eastAsia"/>
        </w:rPr>
        <w:t>管理，消除环境执法空白。创新执法形式，通过开展联合执法、开展交叉执法、执法信息公开、开展环境执法稽查、完善和落实后督查机制</w:t>
      </w:r>
      <w:r>
        <w:rPr>
          <w:rFonts w:hint="eastAsia"/>
        </w:rPr>
        <w:t>以及</w:t>
      </w:r>
      <w:r w:rsidRPr="0015287A">
        <w:rPr>
          <w:rFonts w:hint="eastAsia"/>
        </w:rPr>
        <w:t>组织开展案件评查活动</w:t>
      </w:r>
      <w:r>
        <w:rPr>
          <w:rFonts w:hint="eastAsia"/>
        </w:rPr>
        <w:t>等多项举措，</w:t>
      </w:r>
      <w:r w:rsidRPr="0015287A">
        <w:rPr>
          <w:rFonts w:hint="eastAsia"/>
        </w:rPr>
        <w:t>增强环境执法效率。采取多种执法手段，运用科技新手段，及时发现环境污染问题，有力打击企业环境违法行为。</w:t>
      </w:r>
    </w:p>
    <w:p w:rsidR="007A4514" w:rsidRPr="0015287A" w:rsidRDefault="007A4514">
      <w:pPr>
        <w:pStyle w:val="LZ-2"/>
      </w:pPr>
      <w:bookmarkStart w:id="52" w:name="_Toc517700901"/>
      <w:bookmarkStart w:id="53" w:name="_Toc518551602"/>
      <w:r w:rsidRPr="0015287A">
        <w:rPr>
          <w:rFonts w:hint="eastAsia"/>
        </w:rPr>
        <w:t>（五）技术保障</w:t>
      </w:r>
      <w:bookmarkEnd w:id="52"/>
      <w:bookmarkEnd w:id="53"/>
    </w:p>
    <w:p w:rsidR="007A4514" w:rsidRPr="0015287A" w:rsidRDefault="007A4514" w:rsidP="000303E4">
      <w:pPr>
        <w:pStyle w:val="LZ-"/>
        <w:spacing w:before="156"/>
        <w:ind w:firstLine="560"/>
      </w:pPr>
      <w:r w:rsidRPr="0015287A">
        <w:rPr>
          <w:rFonts w:hint="eastAsia"/>
        </w:rPr>
        <w:t>成立由权威性和代表性的技术、管理、经济方面的资深专家组成咨询专家组，主要负责对城市空气质量达标工作的发展战略、宏观政策、研究领域等提出意见，为改善</w:t>
      </w:r>
      <w:r>
        <w:rPr>
          <w:rFonts w:hint="eastAsia"/>
        </w:rPr>
        <w:t>大气污染防治</w:t>
      </w:r>
      <w:r w:rsidRPr="0015287A">
        <w:rPr>
          <w:rFonts w:hint="eastAsia"/>
        </w:rPr>
        <w:t>工作领导小组的决策提供依据和咨询意见。</w:t>
      </w:r>
    </w:p>
    <w:p w:rsidR="007A4514" w:rsidRPr="0015287A" w:rsidRDefault="007A4514" w:rsidP="000303E4">
      <w:pPr>
        <w:pStyle w:val="LZ-"/>
        <w:spacing w:before="156"/>
        <w:ind w:firstLine="560"/>
      </w:pPr>
      <w:r w:rsidRPr="0015287A">
        <w:rPr>
          <w:rFonts w:hint="eastAsia"/>
        </w:rPr>
        <w:t>成立由若干名技术和管理类人员组成的科研技术组，主要在领导</w:t>
      </w:r>
      <w:r>
        <w:rPr>
          <w:rFonts w:hint="eastAsia"/>
        </w:rPr>
        <w:t>小</w:t>
      </w:r>
      <w:r w:rsidRPr="0015287A">
        <w:rPr>
          <w:rFonts w:hint="eastAsia"/>
        </w:rPr>
        <w:t>组的指导下，依托于专家顾问组的咨询意见，从科学和技术层面开展相关研究工作。</w:t>
      </w:r>
    </w:p>
    <w:p w:rsidR="007A4514" w:rsidRPr="0015287A" w:rsidRDefault="007A4514">
      <w:pPr>
        <w:pStyle w:val="LZ-2"/>
      </w:pPr>
      <w:bookmarkStart w:id="54" w:name="_Toc517700902"/>
      <w:bookmarkStart w:id="55" w:name="_Toc518551603"/>
      <w:r w:rsidRPr="0015287A">
        <w:rPr>
          <w:rFonts w:hint="eastAsia"/>
        </w:rPr>
        <w:t>（六）资金保障</w:t>
      </w:r>
      <w:bookmarkEnd w:id="54"/>
      <w:bookmarkEnd w:id="55"/>
    </w:p>
    <w:p w:rsidR="007A4514" w:rsidRPr="0015287A" w:rsidRDefault="007A4514" w:rsidP="000303E4">
      <w:pPr>
        <w:pStyle w:val="LZ-"/>
        <w:spacing w:before="156"/>
        <w:ind w:firstLine="560"/>
      </w:pPr>
      <w:r w:rsidRPr="0015287A">
        <w:rPr>
          <w:rFonts w:hint="eastAsia"/>
        </w:rPr>
        <w:t>为保证规划的顺利实施，</w:t>
      </w:r>
      <w:r>
        <w:rPr>
          <w:rFonts w:hint="eastAsia"/>
        </w:rPr>
        <w:t>市政府</w:t>
      </w:r>
      <w:r w:rsidRPr="0015287A">
        <w:rPr>
          <w:rFonts w:hint="eastAsia"/>
        </w:rPr>
        <w:t>应根据环境管理和城市发展现状，积极争取中央、自治区相关专项资金，整合本市环境保护、节能减排等专项资金和其他相关资金，支持大气污染防治工作。研究制定有利于大气污染防治的财政政策，确定切实可行的重点工程和投资方案，深化“以奖代补”</w:t>
      </w:r>
      <w:r w:rsidRPr="0015287A">
        <w:t xml:space="preserve"> </w:t>
      </w:r>
      <w:r w:rsidRPr="0015287A">
        <w:rPr>
          <w:rFonts w:hint="eastAsia"/>
        </w:rPr>
        <w:t>“以奖促治”等机制，强化财政资金的引导作用。加大对环保相关科研工作的投入。各级财政部门要统筹安排现有环保专项资金，对大气治理重点项目进行补助。</w:t>
      </w:r>
    </w:p>
    <w:p w:rsidR="007A4514" w:rsidRPr="0015287A" w:rsidRDefault="007A4514">
      <w:pPr>
        <w:pStyle w:val="LZ-2"/>
      </w:pPr>
      <w:bookmarkStart w:id="56" w:name="_Toc517700903"/>
      <w:bookmarkStart w:id="57" w:name="_Toc518551604"/>
      <w:r w:rsidRPr="0015287A">
        <w:rPr>
          <w:rFonts w:hint="eastAsia"/>
        </w:rPr>
        <w:t>（七）社会保障</w:t>
      </w:r>
      <w:bookmarkEnd w:id="56"/>
      <w:bookmarkEnd w:id="57"/>
    </w:p>
    <w:p w:rsidR="007A4514" w:rsidRPr="00057159" w:rsidRDefault="007A4514" w:rsidP="006A6E2F">
      <w:pPr>
        <w:pStyle w:val="LZ-"/>
        <w:spacing w:before="156"/>
        <w:ind w:firstLine="560"/>
        <w:rPr>
          <w:rFonts w:cs="Times New Roman"/>
          <w:lang w:val="en-US"/>
        </w:rPr>
      </w:pPr>
      <w:r w:rsidRPr="00057159">
        <w:rPr>
          <w:rFonts w:hint="eastAsia"/>
          <w:bCs/>
        </w:rPr>
        <w:t>以增强群众的环境保护意识和生态文明观念为目标，面向社会、面向基层、面向青少年，通过广播、电视、报纸、网络、手机报、微博、杂志等各类媒体开设专题、专栏，定期开展大气污染防治工作宣传教育，引导公众参与大气污染防控工作。进一步完善公众听证制度、环境保护信息公开制度、公众参与制度、有奖举报制度、环境诚信制度，扩大公民的知情权、参与权和监督权，动员和引导公众参与大气污染防控工作。及时曝光影响群众生产生活的大气环境问题，督促有关部门、企业进行有效整治；定期发布区域环境空气质量状况和大气污染防控工作进展情况，充分发挥媒体的舆论引导和人民群众的监督作用。</w:t>
      </w:r>
    </w:p>
    <w:sectPr w:rsidR="007A4514" w:rsidRPr="00057159" w:rsidSect="008817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514" w:rsidRDefault="007A4514" w:rsidP="008D513F">
      <w:r>
        <w:separator/>
      </w:r>
    </w:p>
  </w:endnote>
  <w:endnote w:type="continuationSeparator" w:id="0">
    <w:p w:rsidR="007A4514" w:rsidRDefault="007A4514" w:rsidP="008D5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14" w:rsidRPr="00BE6877" w:rsidRDefault="007A4514" w:rsidP="00BE6877">
    <w:pPr>
      <w:pStyle w:val="Footer"/>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514" w:rsidRDefault="007A4514">
    <w:pPr>
      <w:pStyle w:val="Footer"/>
      <w:jc w:val="center"/>
    </w:pPr>
    <w:r w:rsidRPr="00BC4F14">
      <w:rPr>
        <w:rFonts w:ascii="Times New Roman" w:hAnsi="Times New Roman"/>
      </w:rPr>
      <w:fldChar w:fldCharType="begin"/>
    </w:r>
    <w:r w:rsidRPr="00BC4F14">
      <w:rPr>
        <w:rFonts w:ascii="Times New Roman" w:hAnsi="Times New Roman"/>
      </w:rPr>
      <w:instrText>PAGE   \* MERGEFORMAT</w:instrText>
    </w:r>
    <w:r w:rsidRPr="00BC4F14">
      <w:rPr>
        <w:rFonts w:ascii="Times New Roman" w:hAnsi="Times New Roman"/>
      </w:rPr>
      <w:fldChar w:fldCharType="separate"/>
    </w:r>
    <w:r w:rsidRPr="006A6E2F">
      <w:rPr>
        <w:rFonts w:ascii="Times New Roman" w:hAnsi="Times New Roman"/>
        <w:noProof/>
        <w:lang w:val="zh-CN"/>
      </w:rPr>
      <w:t>38</w:t>
    </w:r>
    <w:r w:rsidRPr="00BC4F14">
      <w:rPr>
        <w:rFonts w:ascii="Times New Roman" w:hAnsi="Times New Roman"/>
      </w:rPr>
      <w:fldChar w:fldCharType="end"/>
    </w:r>
  </w:p>
  <w:p w:rsidR="007A4514" w:rsidRPr="00BE6877" w:rsidRDefault="007A4514" w:rsidP="00BE6877">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514" w:rsidRDefault="007A4514" w:rsidP="008D513F">
      <w:r>
        <w:separator/>
      </w:r>
    </w:p>
  </w:footnote>
  <w:footnote w:type="continuationSeparator" w:id="0">
    <w:p w:rsidR="007A4514" w:rsidRDefault="007A4514" w:rsidP="008D51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B9D"/>
    <w:rsid w:val="00004BC7"/>
    <w:rsid w:val="00006D98"/>
    <w:rsid w:val="000075F3"/>
    <w:rsid w:val="0001353F"/>
    <w:rsid w:val="00021B9D"/>
    <w:rsid w:val="000303E4"/>
    <w:rsid w:val="00030566"/>
    <w:rsid w:val="00033ECA"/>
    <w:rsid w:val="00034164"/>
    <w:rsid w:val="000376DB"/>
    <w:rsid w:val="00050DB6"/>
    <w:rsid w:val="00057159"/>
    <w:rsid w:val="000616D9"/>
    <w:rsid w:val="0006481B"/>
    <w:rsid w:val="00064AFF"/>
    <w:rsid w:val="000677F9"/>
    <w:rsid w:val="000708B8"/>
    <w:rsid w:val="00073595"/>
    <w:rsid w:val="00077702"/>
    <w:rsid w:val="000A3EA9"/>
    <w:rsid w:val="000C4F06"/>
    <w:rsid w:val="000C692C"/>
    <w:rsid w:val="000D24AE"/>
    <w:rsid w:val="000D575A"/>
    <w:rsid w:val="000E0906"/>
    <w:rsid w:val="000E4956"/>
    <w:rsid w:val="000F62AF"/>
    <w:rsid w:val="000F7EEC"/>
    <w:rsid w:val="001232DF"/>
    <w:rsid w:val="001273B2"/>
    <w:rsid w:val="001477DD"/>
    <w:rsid w:val="0015287A"/>
    <w:rsid w:val="00152F40"/>
    <w:rsid w:val="00153440"/>
    <w:rsid w:val="00155793"/>
    <w:rsid w:val="00155FB5"/>
    <w:rsid w:val="001569B5"/>
    <w:rsid w:val="00161E4E"/>
    <w:rsid w:val="00187BEF"/>
    <w:rsid w:val="00192E18"/>
    <w:rsid w:val="00194593"/>
    <w:rsid w:val="001A4D7F"/>
    <w:rsid w:val="001D0402"/>
    <w:rsid w:val="00203B60"/>
    <w:rsid w:val="002172E8"/>
    <w:rsid w:val="002177CF"/>
    <w:rsid w:val="00223BB2"/>
    <w:rsid w:val="002337A3"/>
    <w:rsid w:val="00265C56"/>
    <w:rsid w:val="00275D5D"/>
    <w:rsid w:val="002D09EE"/>
    <w:rsid w:val="002D1CA0"/>
    <w:rsid w:val="002E0887"/>
    <w:rsid w:val="002E19D4"/>
    <w:rsid w:val="002E303C"/>
    <w:rsid w:val="002F5809"/>
    <w:rsid w:val="003011EE"/>
    <w:rsid w:val="003013EC"/>
    <w:rsid w:val="0030432C"/>
    <w:rsid w:val="00306522"/>
    <w:rsid w:val="0033743B"/>
    <w:rsid w:val="003441B6"/>
    <w:rsid w:val="0035244E"/>
    <w:rsid w:val="00361E84"/>
    <w:rsid w:val="0038167D"/>
    <w:rsid w:val="00386262"/>
    <w:rsid w:val="0039641D"/>
    <w:rsid w:val="003A4EDC"/>
    <w:rsid w:val="003A7FB7"/>
    <w:rsid w:val="003B0B09"/>
    <w:rsid w:val="003C307D"/>
    <w:rsid w:val="003C3B3F"/>
    <w:rsid w:val="003E5F41"/>
    <w:rsid w:val="003F1290"/>
    <w:rsid w:val="003F5EBF"/>
    <w:rsid w:val="003F6A42"/>
    <w:rsid w:val="00403964"/>
    <w:rsid w:val="00422B73"/>
    <w:rsid w:val="004231CA"/>
    <w:rsid w:val="00424E29"/>
    <w:rsid w:val="004343C4"/>
    <w:rsid w:val="0044658B"/>
    <w:rsid w:val="0047047A"/>
    <w:rsid w:val="00490EA3"/>
    <w:rsid w:val="004962AD"/>
    <w:rsid w:val="004A3B8E"/>
    <w:rsid w:val="004A6369"/>
    <w:rsid w:val="004C3645"/>
    <w:rsid w:val="004D299D"/>
    <w:rsid w:val="004E2009"/>
    <w:rsid w:val="004E7859"/>
    <w:rsid w:val="004F5A1F"/>
    <w:rsid w:val="0050019B"/>
    <w:rsid w:val="005028EB"/>
    <w:rsid w:val="005117F5"/>
    <w:rsid w:val="00517C5F"/>
    <w:rsid w:val="00524373"/>
    <w:rsid w:val="00524F59"/>
    <w:rsid w:val="00536797"/>
    <w:rsid w:val="005477D0"/>
    <w:rsid w:val="00575A1F"/>
    <w:rsid w:val="00587957"/>
    <w:rsid w:val="0059222B"/>
    <w:rsid w:val="005A05F7"/>
    <w:rsid w:val="005A155F"/>
    <w:rsid w:val="005B4790"/>
    <w:rsid w:val="005B5109"/>
    <w:rsid w:val="005C5823"/>
    <w:rsid w:val="005D25FF"/>
    <w:rsid w:val="005D33D7"/>
    <w:rsid w:val="005D4895"/>
    <w:rsid w:val="005D497A"/>
    <w:rsid w:val="005E65E6"/>
    <w:rsid w:val="005F57D3"/>
    <w:rsid w:val="005F5EEA"/>
    <w:rsid w:val="005F635B"/>
    <w:rsid w:val="005F6580"/>
    <w:rsid w:val="00607B7F"/>
    <w:rsid w:val="00611CEC"/>
    <w:rsid w:val="0061396C"/>
    <w:rsid w:val="00624ED5"/>
    <w:rsid w:val="006318C4"/>
    <w:rsid w:val="00634840"/>
    <w:rsid w:val="00636BCC"/>
    <w:rsid w:val="0064679B"/>
    <w:rsid w:val="0065091F"/>
    <w:rsid w:val="00656761"/>
    <w:rsid w:val="00663F21"/>
    <w:rsid w:val="006810AF"/>
    <w:rsid w:val="0068646C"/>
    <w:rsid w:val="006A15DE"/>
    <w:rsid w:val="006A3495"/>
    <w:rsid w:val="006A5377"/>
    <w:rsid w:val="006A6E2F"/>
    <w:rsid w:val="006E0A01"/>
    <w:rsid w:val="006E0BC5"/>
    <w:rsid w:val="006F46D6"/>
    <w:rsid w:val="007023F3"/>
    <w:rsid w:val="0070551A"/>
    <w:rsid w:val="007230BF"/>
    <w:rsid w:val="00724549"/>
    <w:rsid w:val="00724B9D"/>
    <w:rsid w:val="00742A25"/>
    <w:rsid w:val="00742E04"/>
    <w:rsid w:val="00743743"/>
    <w:rsid w:val="0076490B"/>
    <w:rsid w:val="00780535"/>
    <w:rsid w:val="00783921"/>
    <w:rsid w:val="00791179"/>
    <w:rsid w:val="00792FEF"/>
    <w:rsid w:val="00794940"/>
    <w:rsid w:val="007968E9"/>
    <w:rsid w:val="00796E72"/>
    <w:rsid w:val="007A4514"/>
    <w:rsid w:val="007D168E"/>
    <w:rsid w:val="007D17C4"/>
    <w:rsid w:val="007E39F5"/>
    <w:rsid w:val="007E44F5"/>
    <w:rsid w:val="007F013E"/>
    <w:rsid w:val="007F1058"/>
    <w:rsid w:val="007F5206"/>
    <w:rsid w:val="007F531C"/>
    <w:rsid w:val="00802454"/>
    <w:rsid w:val="00803A05"/>
    <w:rsid w:val="00807340"/>
    <w:rsid w:val="00807E51"/>
    <w:rsid w:val="00814D8C"/>
    <w:rsid w:val="008213CC"/>
    <w:rsid w:val="00822635"/>
    <w:rsid w:val="00823EED"/>
    <w:rsid w:val="00832516"/>
    <w:rsid w:val="00846251"/>
    <w:rsid w:val="00872149"/>
    <w:rsid w:val="0088170E"/>
    <w:rsid w:val="00884730"/>
    <w:rsid w:val="008865C8"/>
    <w:rsid w:val="008902F1"/>
    <w:rsid w:val="008A59A4"/>
    <w:rsid w:val="008B0A76"/>
    <w:rsid w:val="008C0604"/>
    <w:rsid w:val="008C4313"/>
    <w:rsid w:val="008D1186"/>
    <w:rsid w:val="008D4BA0"/>
    <w:rsid w:val="008D513F"/>
    <w:rsid w:val="008F060A"/>
    <w:rsid w:val="00912DFC"/>
    <w:rsid w:val="009168D4"/>
    <w:rsid w:val="0092434C"/>
    <w:rsid w:val="00926633"/>
    <w:rsid w:val="0093002E"/>
    <w:rsid w:val="00931417"/>
    <w:rsid w:val="00937383"/>
    <w:rsid w:val="00946B78"/>
    <w:rsid w:val="0095634B"/>
    <w:rsid w:val="00971172"/>
    <w:rsid w:val="00972EEE"/>
    <w:rsid w:val="00984049"/>
    <w:rsid w:val="009A043E"/>
    <w:rsid w:val="009A09C4"/>
    <w:rsid w:val="009A5EE2"/>
    <w:rsid w:val="009C1291"/>
    <w:rsid w:val="009C576C"/>
    <w:rsid w:val="009D5EA9"/>
    <w:rsid w:val="00A1643F"/>
    <w:rsid w:val="00A26305"/>
    <w:rsid w:val="00A26E05"/>
    <w:rsid w:val="00A32EA9"/>
    <w:rsid w:val="00A3621A"/>
    <w:rsid w:val="00A779BF"/>
    <w:rsid w:val="00A93EE6"/>
    <w:rsid w:val="00A974F7"/>
    <w:rsid w:val="00AA1587"/>
    <w:rsid w:val="00AA2809"/>
    <w:rsid w:val="00AA45B3"/>
    <w:rsid w:val="00AA5121"/>
    <w:rsid w:val="00AC057D"/>
    <w:rsid w:val="00AE2D4E"/>
    <w:rsid w:val="00AF1C13"/>
    <w:rsid w:val="00B14CC3"/>
    <w:rsid w:val="00B235A1"/>
    <w:rsid w:val="00B2682C"/>
    <w:rsid w:val="00B3506E"/>
    <w:rsid w:val="00B465A6"/>
    <w:rsid w:val="00B478D3"/>
    <w:rsid w:val="00B506A3"/>
    <w:rsid w:val="00B50800"/>
    <w:rsid w:val="00B610F0"/>
    <w:rsid w:val="00B6600E"/>
    <w:rsid w:val="00B66CD0"/>
    <w:rsid w:val="00B73FE2"/>
    <w:rsid w:val="00B836CB"/>
    <w:rsid w:val="00B87B70"/>
    <w:rsid w:val="00B87FF1"/>
    <w:rsid w:val="00B947DC"/>
    <w:rsid w:val="00BA2D0B"/>
    <w:rsid w:val="00BB325C"/>
    <w:rsid w:val="00BB5254"/>
    <w:rsid w:val="00BC4F14"/>
    <w:rsid w:val="00BC5546"/>
    <w:rsid w:val="00BE6877"/>
    <w:rsid w:val="00BF51AD"/>
    <w:rsid w:val="00C041C0"/>
    <w:rsid w:val="00C26E8F"/>
    <w:rsid w:val="00C32498"/>
    <w:rsid w:val="00C3634D"/>
    <w:rsid w:val="00C53C71"/>
    <w:rsid w:val="00C55072"/>
    <w:rsid w:val="00C6699E"/>
    <w:rsid w:val="00CC1757"/>
    <w:rsid w:val="00CC3370"/>
    <w:rsid w:val="00CD2F1C"/>
    <w:rsid w:val="00CE12F3"/>
    <w:rsid w:val="00CE3803"/>
    <w:rsid w:val="00CE5FC6"/>
    <w:rsid w:val="00CF5216"/>
    <w:rsid w:val="00D155B7"/>
    <w:rsid w:val="00D250D0"/>
    <w:rsid w:val="00D32BA5"/>
    <w:rsid w:val="00D37F4E"/>
    <w:rsid w:val="00D42413"/>
    <w:rsid w:val="00D756F9"/>
    <w:rsid w:val="00D822D3"/>
    <w:rsid w:val="00D9299A"/>
    <w:rsid w:val="00D9320B"/>
    <w:rsid w:val="00DA0E01"/>
    <w:rsid w:val="00DA1E1C"/>
    <w:rsid w:val="00DB3D0E"/>
    <w:rsid w:val="00DC0FA8"/>
    <w:rsid w:val="00DD757F"/>
    <w:rsid w:val="00DF5D42"/>
    <w:rsid w:val="00E03B09"/>
    <w:rsid w:val="00E1124E"/>
    <w:rsid w:val="00E162A4"/>
    <w:rsid w:val="00E17DA1"/>
    <w:rsid w:val="00E26731"/>
    <w:rsid w:val="00E42085"/>
    <w:rsid w:val="00E439A6"/>
    <w:rsid w:val="00E53551"/>
    <w:rsid w:val="00E67BDC"/>
    <w:rsid w:val="00E90BC9"/>
    <w:rsid w:val="00E96664"/>
    <w:rsid w:val="00E96AFB"/>
    <w:rsid w:val="00EA3D5D"/>
    <w:rsid w:val="00EB51E8"/>
    <w:rsid w:val="00EC0033"/>
    <w:rsid w:val="00EC4EE2"/>
    <w:rsid w:val="00EF25B4"/>
    <w:rsid w:val="00F148D1"/>
    <w:rsid w:val="00F16184"/>
    <w:rsid w:val="00F2666C"/>
    <w:rsid w:val="00F3012E"/>
    <w:rsid w:val="00F35CE0"/>
    <w:rsid w:val="00F548F5"/>
    <w:rsid w:val="00F54E25"/>
    <w:rsid w:val="00F64442"/>
    <w:rsid w:val="00F669FB"/>
    <w:rsid w:val="00F9459A"/>
    <w:rsid w:val="00F966B5"/>
    <w:rsid w:val="00FB0477"/>
    <w:rsid w:val="00FB126E"/>
    <w:rsid w:val="00FB45E2"/>
    <w:rsid w:val="00FC1E74"/>
    <w:rsid w:val="00FC5941"/>
    <w:rsid w:val="00FD2BFB"/>
    <w:rsid w:val="00FD4807"/>
    <w:rsid w:val="00FD6851"/>
    <w:rsid w:val="00FD76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9D"/>
    <w:pPr>
      <w:widowControl w:val="0"/>
      <w:jc w:val="both"/>
    </w:pPr>
  </w:style>
  <w:style w:type="paragraph" w:styleId="Heading1">
    <w:name w:val="heading 1"/>
    <w:basedOn w:val="Normal"/>
    <w:next w:val="Normal"/>
    <w:link w:val="Heading1Char"/>
    <w:uiPriority w:val="99"/>
    <w:qFormat/>
    <w:rsid w:val="00724B9D"/>
    <w:pPr>
      <w:keepNext/>
      <w:keepLines/>
      <w:spacing w:before="260" w:after="260" w:line="576" w:lineRule="auto"/>
      <w:outlineLvl w:val="0"/>
    </w:pPr>
    <w:rPr>
      <w:b/>
      <w:bCs/>
      <w:kern w:val="44"/>
      <w:sz w:val="44"/>
      <w:szCs w:val="44"/>
    </w:rPr>
  </w:style>
  <w:style w:type="paragraph" w:styleId="Heading2">
    <w:name w:val="heading 2"/>
    <w:basedOn w:val="Normal"/>
    <w:next w:val="Normal"/>
    <w:link w:val="Heading2Char"/>
    <w:uiPriority w:val="99"/>
    <w:qFormat/>
    <w:rsid w:val="00724B9D"/>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B9D"/>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semiHidden/>
    <w:locked/>
    <w:rsid w:val="00724B9D"/>
    <w:rPr>
      <w:rFonts w:ascii="Cambria" w:eastAsia="宋体" w:hAnsi="Cambria" w:cs="Times New Roman"/>
      <w:b/>
      <w:bCs/>
      <w:sz w:val="32"/>
      <w:szCs w:val="32"/>
    </w:rPr>
  </w:style>
  <w:style w:type="paragraph" w:customStyle="1" w:styleId="LZ-2">
    <w:name w:val="LZ-2级标题"/>
    <w:basedOn w:val="Heading2"/>
    <w:next w:val="LZ-"/>
    <w:autoRedefine/>
    <w:uiPriority w:val="99"/>
    <w:rsid w:val="00CE3803"/>
    <w:pPr>
      <w:widowControl/>
      <w:numPr>
        <w:ilvl w:val="1"/>
      </w:numPr>
      <w:snapToGrid w:val="0"/>
      <w:spacing w:after="180" w:line="360" w:lineRule="auto"/>
    </w:pPr>
    <w:rPr>
      <w:rFonts w:ascii="Times New Roman" w:hAnsi="Times New Roman"/>
      <w:kern w:val="0"/>
    </w:rPr>
  </w:style>
  <w:style w:type="paragraph" w:customStyle="1" w:styleId="LZ-">
    <w:name w:val="LZ-正文"/>
    <w:basedOn w:val="Normal"/>
    <w:uiPriority w:val="99"/>
    <w:rsid w:val="00724B9D"/>
    <w:pPr>
      <w:spacing w:beforeLines="50" w:line="360" w:lineRule="auto"/>
      <w:ind w:firstLineChars="200" w:firstLine="200"/>
    </w:pPr>
    <w:rPr>
      <w:rFonts w:ascii="Times New Roman" w:eastAsia="仿宋_GB2312" w:hAnsi="Times New Roman" w:cs="仿宋"/>
      <w:color w:val="000000"/>
      <w:kern w:val="0"/>
      <w:sz w:val="28"/>
      <w:szCs w:val="28"/>
      <w:lang w:val="zh-CN"/>
    </w:rPr>
  </w:style>
  <w:style w:type="paragraph" w:styleId="TOC1">
    <w:name w:val="toc 1"/>
    <w:basedOn w:val="Normal"/>
    <w:next w:val="Normal"/>
    <w:autoRedefine/>
    <w:uiPriority w:val="99"/>
    <w:rsid w:val="00724B9D"/>
  </w:style>
  <w:style w:type="paragraph" w:styleId="TOC2">
    <w:name w:val="toc 2"/>
    <w:basedOn w:val="Normal"/>
    <w:next w:val="Normal"/>
    <w:autoRedefine/>
    <w:uiPriority w:val="99"/>
    <w:rsid w:val="00724B9D"/>
    <w:pPr>
      <w:ind w:leftChars="200" w:left="420"/>
    </w:pPr>
  </w:style>
  <w:style w:type="paragraph" w:customStyle="1" w:styleId="LZ-1">
    <w:name w:val="LZ-1级标题"/>
    <w:basedOn w:val="Heading1"/>
    <w:next w:val="LZ-"/>
    <w:link w:val="LZ-1Char"/>
    <w:autoRedefine/>
    <w:uiPriority w:val="99"/>
    <w:rsid w:val="00C26E8F"/>
    <w:pPr>
      <w:snapToGrid w:val="0"/>
      <w:spacing w:beforeLines="200" w:afterLines="50" w:line="480" w:lineRule="auto"/>
      <w:jc w:val="left"/>
    </w:pPr>
    <w:rPr>
      <w:rFonts w:ascii="Times New Roman" w:hAnsi="Times New Roman"/>
      <w:sz w:val="36"/>
    </w:rPr>
  </w:style>
  <w:style w:type="character" w:customStyle="1" w:styleId="LZ-1Char">
    <w:name w:val="LZ-1级标题 Char"/>
    <w:basedOn w:val="Heading1Char"/>
    <w:link w:val="LZ-1"/>
    <w:uiPriority w:val="99"/>
    <w:locked/>
    <w:rsid w:val="00C26E8F"/>
    <w:rPr>
      <w:rFonts w:ascii="Times New Roman" w:hAnsi="Times New Roman"/>
    </w:rPr>
  </w:style>
  <w:style w:type="paragraph" w:customStyle="1" w:styleId="LZ-0">
    <w:name w:val="LZ-题注"/>
    <w:basedOn w:val="Normal"/>
    <w:next w:val="LZ-"/>
    <w:uiPriority w:val="99"/>
    <w:rsid w:val="00BB325C"/>
    <w:pPr>
      <w:widowControl/>
      <w:spacing w:line="360" w:lineRule="auto"/>
      <w:jc w:val="center"/>
    </w:pPr>
    <w:rPr>
      <w:rFonts w:ascii="Times New Roman" w:eastAsia="黑体" w:hAnsi="Times New Roman"/>
      <w:b/>
      <w:sz w:val="24"/>
      <w:szCs w:val="24"/>
    </w:rPr>
  </w:style>
  <w:style w:type="paragraph" w:customStyle="1" w:styleId="LZ-3">
    <w:name w:val="LZ-图表"/>
    <w:basedOn w:val="Normal"/>
    <w:uiPriority w:val="99"/>
    <w:rsid w:val="00BB325C"/>
    <w:pPr>
      <w:widowControl/>
      <w:jc w:val="center"/>
    </w:pPr>
    <w:rPr>
      <w:rFonts w:ascii="Times New Roman" w:hAnsi="Times New Roman"/>
      <w:szCs w:val="24"/>
    </w:rPr>
  </w:style>
  <w:style w:type="table" w:styleId="TableGrid">
    <w:name w:val="Table Grid"/>
    <w:basedOn w:val="TableNormal"/>
    <w:uiPriority w:val="99"/>
    <w:rsid w:val="00BB325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D51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D513F"/>
    <w:rPr>
      <w:rFonts w:ascii="Calibri" w:eastAsia="宋体" w:hAnsi="Calibri" w:cs="Times New Roman"/>
      <w:sz w:val="18"/>
      <w:szCs w:val="18"/>
    </w:rPr>
  </w:style>
  <w:style w:type="paragraph" w:styleId="Footer">
    <w:name w:val="footer"/>
    <w:basedOn w:val="Normal"/>
    <w:link w:val="FooterChar"/>
    <w:uiPriority w:val="99"/>
    <w:rsid w:val="008D51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D513F"/>
    <w:rPr>
      <w:rFonts w:ascii="Calibri" w:eastAsia="宋体" w:hAnsi="Calibri" w:cs="Times New Roman"/>
      <w:sz w:val="18"/>
      <w:szCs w:val="18"/>
    </w:rPr>
  </w:style>
  <w:style w:type="paragraph" w:styleId="BalloonText">
    <w:name w:val="Balloon Text"/>
    <w:basedOn w:val="Normal"/>
    <w:link w:val="BalloonTextChar"/>
    <w:uiPriority w:val="99"/>
    <w:semiHidden/>
    <w:rsid w:val="003011EE"/>
    <w:rPr>
      <w:sz w:val="18"/>
      <w:szCs w:val="18"/>
    </w:rPr>
  </w:style>
  <w:style w:type="character" w:customStyle="1" w:styleId="BalloonTextChar">
    <w:name w:val="Balloon Text Char"/>
    <w:basedOn w:val="DefaultParagraphFont"/>
    <w:link w:val="BalloonText"/>
    <w:uiPriority w:val="99"/>
    <w:semiHidden/>
    <w:locked/>
    <w:rsid w:val="003011EE"/>
    <w:rPr>
      <w:rFonts w:ascii="Calibri" w:eastAsia="宋体" w:hAnsi="Calibri" w:cs="Times New Roman"/>
      <w:sz w:val="18"/>
      <w:szCs w:val="18"/>
    </w:rPr>
  </w:style>
  <w:style w:type="character" w:styleId="CommentReference">
    <w:name w:val="annotation reference"/>
    <w:basedOn w:val="DefaultParagraphFont"/>
    <w:uiPriority w:val="99"/>
    <w:semiHidden/>
    <w:rsid w:val="00CE5FC6"/>
    <w:rPr>
      <w:rFonts w:cs="Times New Roman"/>
      <w:sz w:val="21"/>
      <w:szCs w:val="21"/>
    </w:rPr>
  </w:style>
  <w:style w:type="paragraph" w:styleId="CommentText">
    <w:name w:val="annotation text"/>
    <w:basedOn w:val="Normal"/>
    <w:link w:val="CommentTextChar"/>
    <w:uiPriority w:val="99"/>
    <w:semiHidden/>
    <w:rsid w:val="00CE5FC6"/>
    <w:pPr>
      <w:jc w:val="left"/>
    </w:pPr>
  </w:style>
  <w:style w:type="character" w:customStyle="1" w:styleId="CommentTextChar">
    <w:name w:val="Comment Text Char"/>
    <w:basedOn w:val="DefaultParagraphFont"/>
    <w:link w:val="CommentText"/>
    <w:uiPriority w:val="99"/>
    <w:semiHidden/>
    <w:locked/>
    <w:rsid w:val="00CE5FC6"/>
    <w:rPr>
      <w:rFonts w:ascii="Calibri" w:eastAsia="宋体" w:hAnsi="Calibri" w:cs="Times New Roman"/>
    </w:rPr>
  </w:style>
  <w:style w:type="paragraph" w:styleId="CommentSubject">
    <w:name w:val="annotation subject"/>
    <w:basedOn w:val="CommentText"/>
    <w:next w:val="CommentText"/>
    <w:link w:val="CommentSubjectChar"/>
    <w:uiPriority w:val="99"/>
    <w:semiHidden/>
    <w:rsid w:val="00CE5FC6"/>
    <w:rPr>
      <w:b/>
      <w:bCs/>
    </w:rPr>
  </w:style>
  <w:style w:type="character" w:customStyle="1" w:styleId="CommentSubjectChar">
    <w:name w:val="Comment Subject Char"/>
    <w:basedOn w:val="CommentTextChar"/>
    <w:link w:val="CommentSubject"/>
    <w:uiPriority w:val="99"/>
    <w:semiHidden/>
    <w:locked/>
    <w:rsid w:val="00CE5FC6"/>
    <w:rPr>
      <w:b/>
      <w:bCs/>
    </w:rPr>
  </w:style>
  <w:style w:type="paragraph" w:styleId="NormalWeb">
    <w:name w:val="Normal (Web)"/>
    <w:basedOn w:val="Normal"/>
    <w:uiPriority w:val="99"/>
    <w:semiHidden/>
    <w:rsid w:val="002D1CA0"/>
    <w:pPr>
      <w:widowControl/>
      <w:spacing w:before="100" w:beforeAutospacing="1" w:after="100" w:afterAutospacing="1"/>
      <w:jc w:val="left"/>
    </w:pPr>
    <w:rPr>
      <w:rFonts w:ascii="宋体" w:hAnsi="宋体" w:cs="宋体"/>
      <w:kern w:val="0"/>
      <w:sz w:val="24"/>
      <w:szCs w:val="24"/>
    </w:rPr>
  </w:style>
  <w:style w:type="paragraph" w:styleId="FootnoteText">
    <w:name w:val="footnote text"/>
    <w:basedOn w:val="Normal"/>
    <w:link w:val="FootnoteTextChar"/>
    <w:uiPriority w:val="99"/>
    <w:semiHidden/>
    <w:rsid w:val="00B14CC3"/>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B14CC3"/>
    <w:rPr>
      <w:rFonts w:ascii="Calibri" w:eastAsia="宋体" w:hAnsi="Calibri" w:cs="Times New Roman"/>
      <w:sz w:val="18"/>
      <w:szCs w:val="18"/>
    </w:rPr>
  </w:style>
  <w:style w:type="character" w:styleId="FootnoteReference">
    <w:name w:val="footnote reference"/>
    <w:basedOn w:val="DefaultParagraphFont"/>
    <w:uiPriority w:val="99"/>
    <w:semiHidden/>
    <w:rsid w:val="00B14CC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23696439">
      <w:marLeft w:val="0"/>
      <w:marRight w:val="0"/>
      <w:marTop w:val="0"/>
      <w:marBottom w:val="0"/>
      <w:divBdr>
        <w:top w:val="none" w:sz="0" w:space="0" w:color="auto"/>
        <w:left w:val="none" w:sz="0" w:space="0" w:color="auto"/>
        <w:bottom w:val="none" w:sz="0" w:space="0" w:color="auto"/>
        <w:right w:val="none" w:sz="0" w:space="0" w:color="auto"/>
      </w:divBdr>
    </w:div>
    <w:div w:id="1823696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581</TotalTime>
  <Pages>43</Pages>
  <Words>3197</Words>
  <Characters>18226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赵伟</dc:creator>
  <cp:keywords/>
  <dc:description/>
  <cp:lastModifiedBy>江涛</cp:lastModifiedBy>
  <cp:revision>110</cp:revision>
  <cp:lastPrinted>2018-08-22T09:39:00Z</cp:lastPrinted>
  <dcterms:created xsi:type="dcterms:W3CDTF">2018-07-09T07:49:00Z</dcterms:created>
  <dcterms:modified xsi:type="dcterms:W3CDTF">2018-09-03T07:54:00Z</dcterms:modified>
</cp:coreProperties>
</file>